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2F3877">
              <w:rPr>
                <w:color w:val="000080"/>
                <w:sz w:val="24"/>
                <w:szCs w:val="24"/>
              </w:rPr>
              <w:t xml:space="preserve">26.05.2025 </w:t>
            </w:r>
            <w:r>
              <w:rPr>
                <w:color w:val="000080"/>
                <w:sz w:val="24"/>
                <w:szCs w:val="24"/>
              </w:rPr>
              <w:t xml:space="preserve"> №</w:t>
            </w:r>
            <w:bookmarkStart w:id="2" w:name="NUM"/>
            <w:bookmarkEnd w:id="2"/>
            <w:r w:rsidR="002F3877">
              <w:rPr>
                <w:color w:val="000080"/>
                <w:sz w:val="24"/>
                <w:szCs w:val="24"/>
              </w:rPr>
              <w:t xml:space="preserve">  652-рп</w:t>
            </w:r>
          </w:p>
          <w:p w:rsidR="00C91DD6" w:rsidRPr="002F3877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C604FF" w:rsidRPr="00C604FF" w:rsidRDefault="00C604FF" w:rsidP="00C604FF">
      <w:pPr>
        <w:rPr>
          <w:sz w:val="28"/>
          <w:szCs w:val="28"/>
        </w:rPr>
      </w:pPr>
    </w:p>
    <w:p w:rsidR="00C604FF" w:rsidRDefault="00C604FF" w:rsidP="00C604FF">
      <w:pPr>
        <w:rPr>
          <w:sz w:val="28"/>
          <w:szCs w:val="28"/>
        </w:rPr>
      </w:pPr>
    </w:p>
    <w:p w:rsidR="00C604FF" w:rsidRPr="00C43025" w:rsidRDefault="00C604FF" w:rsidP="00C604FF">
      <w:pPr>
        <w:ind w:right="6236"/>
        <w:jc w:val="both"/>
        <w:rPr>
          <w:szCs w:val="24"/>
        </w:rPr>
      </w:pPr>
      <w:r w:rsidRPr="00BE10C2">
        <w:rPr>
          <w:sz w:val="28"/>
          <w:szCs w:val="28"/>
        </w:rPr>
        <w:t xml:space="preserve">Об утверждении отчета об исполнении областного бюджета за </w:t>
      </w:r>
      <w:r w:rsidR="00E47E6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E47E64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84664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604FF" w:rsidRPr="00C43025" w:rsidRDefault="00C604FF" w:rsidP="00C604FF">
      <w:pPr>
        <w:ind w:firstLine="709"/>
        <w:jc w:val="both"/>
        <w:rPr>
          <w:sz w:val="28"/>
          <w:szCs w:val="24"/>
        </w:rPr>
      </w:pPr>
    </w:p>
    <w:p w:rsidR="00C604FF" w:rsidRPr="00C43025" w:rsidRDefault="00C604FF" w:rsidP="00C604FF">
      <w:pPr>
        <w:ind w:firstLine="709"/>
        <w:jc w:val="both"/>
        <w:rPr>
          <w:sz w:val="28"/>
          <w:szCs w:val="24"/>
        </w:rPr>
      </w:pPr>
    </w:p>
    <w:p w:rsidR="00C604FF" w:rsidRDefault="00C604FF" w:rsidP="00C604FF">
      <w:pPr>
        <w:ind w:firstLine="709"/>
        <w:jc w:val="both"/>
        <w:rPr>
          <w:sz w:val="28"/>
          <w:szCs w:val="28"/>
        </w:rPr>
      </w:pPr>
      <w:r w:rsidRPr="00756672">
        <w:rPr>
          <w:sz w:val="28"/>
          <w:szCs w:val="28"/>
        </w:rPr>
        <w:t>В соответствии со статьей 264</w:t>
      </w:r>
      <w:r w:rsidRPr="00756672">
        <w:rPr>
          <w:sz w:val="28"/>
          <w:szCs w:val="28"/>
          <w:vertAlign w:val="superscript"/>
        </w:rPr>
        <w:t xml:space="preserve">2 </w:t>
      </w:r>
      <w:r w:rsidRPr="00756672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статьей 15 областного закона «О бюджетном процессе в Смоленской области»</w:t>
      </w:r>
      <w:r w:rsidRPr="00756672">
        <w:rPr>
          <w:sz w:val="28"/>
          <w:szCs w:val="28"/>
        </w:rPr>
        <w:t>:</w:t>
      </w:r>
    </w:p>
    <w:p w:rsidR="00C604FF" w:rsidRPr="00756672" w:rsidRDefault="00C604FF" w:rsidP="00C604FF">
      <w:pPr>
        <w:jc w:val="both"/>
        <w:rPr>
          <w:sz w:val="28"/>
          <w:szCs w:val="28"/>
        </w:rPr>
      </w:pPr>
    </w:p>
    <w:p w:rsidR="00C604FF" w:rsidRDefault="00C604FF" w:rsidP="00C604FF">
      <w:pPr>
        <w:ind w:firstLine="709"/>
        <w:jc w:val="both"/>
        <w:rPr>
          <w:sz w:val="28"/>
          <w:szCs w:val="28"/>
        </w:rPr>
      </w:pPr>
      <w:r w:rsidRPr="00756672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bookmarkStart w:id="3" w:name="_Hlk134190321"/>
      <w:r w:rsidR="0084664E" w:rsidRPr="00756672">
        <w:rPr>
          <w:sz w:val="28"/>
          <w:szCs w:val="28"/>
        </w:rPr>
        <w:t xml:space="preserve">Утвердить </w:t>
      </w:r>
      <w:r w:rsidR="0084664E">
        <w:rPr>
          <w:sz w:val="28"/>
          <w:szCs w:val="28"/>
        </w:rPr>
        <w:t xml:space="preserve">отчет </w:t>
      </w:r>
      <w:r w:rsidR="0084664E" w:rsidRPr="00756672">
        <w:rPr>
          <w:sz w:val="28"/>
          <w:szCs w:val="28"/>
        </w:rPr>
        <w:t>об исп</w:t>
      </w:r>
      <w:r w:rsidR="0084664E">
        <w:rPr>
          <w:sz w:val="28"/>
          <w:szCs w:val="28"/>
        </w:rPr>
        <w:t xml:space="preserve">олнении областного бюджета </w:t>
      </w:r>
      <w:r w:rsidR="0084664E" w:rsidRPr="00BE10C2">
        <w:rPr>
          <w:sz w:val="28"/>
          <w:szCs w:val="28"/>
        </w:rPr>
        <w:t xml:space="preserve">за </w:t>
      </w:r>
      <w:r w:rsidR="0084664E">
        <w:rPr>
          <w:sz w:val="28"/>
          <w:szCs w:val="28"/>
          <w:lang w:val="en-US"/>
        </w:rPr>
        <w:t>I</w:t>
      </w:r>
      <w:r w:rsidR="0084664E">
        <w:rPr>
          <w:sz w:val="28"/>
          <w:szCs w:val="28"/>
        </w:rPr>
        <w:t xml:space="preserve"> квартал 2025 года</w:t>
      </w:r>
      <w:r w:rsidR="0084664E" w:rsidRPr="00B62FD4">
        <w:rPr>
          <w:sz w:val="28"/>
          <w:szCs w:val="28"/>
        </w:rPr>
        <w:t xml:space="preserve"> </w:t>
      </w:r>
      <w:r w:rsidR="0084664E" w:rsidRPr="00756672">
        <w:rPr>
          <w:sz w:val="28"/>
          <w:szCs w:val="28"/>
        </w:rPr>
        <w:t>по доходам в сумме</w:t>
      </w:r>
      <w:r w:rsidR="0084664E">
        <w:rPr>
          <w:sz w:val="28"/>
          <w:szCs w:val="28"/>
        </w:rPr>
        <w:t xml:space="preserve"> 20</w:t>
      </w:r>
      <w:r w:rsidR="0084664E">
        <w:rPr>
          <w:sz w:val="28"/>
          <w:szCs w:val="28"/>
          <w:lang w:val="en-US"/>
        </w:rPr>
        <w:t> </w:t>
      </w:r>
      <w:r w:rsidR="0084664E">
        <w:rPr>
          <w:sz w:val="28"/>
          <w:szCs w:val="28"/>
        </w:rPr>
        <w:t>647</w:t>
      </w:r>
      <w:r w:rsidR="0084664E">
        <w:rPr>
          <w:sz w:val="28"/>
          <w:szCs w:val="28"/>
          <w:lang w:val="en-US"/>
        </w:rPr>
        <w:t> </w:t>
      </w:r>
      <w:r w:rsidR="0084664E">
        <w:rPr>
          <w:sz w:val="28"/>
          <w:szCs w:val="28"/>
        </w:rPr>
        <w:t>355,0 </w:t>
      </w:r>
      <w:r w:rsidR="0084664E" w:rsidRPr="00756672">
        <w:rPr>
          <w:sz w:val="28"/>
          <w:szCs w:val="28"/>
        </w:rPr>
        <w:t>тыс. рублей, по расходам в сумме</w:t>
      </w:r>
      <w:r w:rsidR="0084664E">
        <w:rPr>
          <w:sz w:val="28"/>
          <w:szCs w:val="28"/>
        </w:rPr>
        <w:t xml:space="preserve"> 19 649 274,2 </w:t>
      </w:r>
      <w:r w:rsidR="00C27F2B">
        <w:rPr>
          <w:sz w:val="28"/>
          <w:szCs w:val="28"/>
        </w:rPr>
        <w:t>тыс. </w:t>
      </w:r>
      <w:r w:rsidR="0084664E" w:rsidRPr="00756672">
        <w:rPr>
          <w:sz w:val="28"/>
          <w:szCs w:val="28"/>
        </w:rPr>
        <w:t xml:space="preserve">рублей с превышением </w:t>
      </w:r>
      <w:r w:rsidR="0084664E">
        <w:rPr>
          <w:sz w:val="28"/>
          <w:szCs w:val="28"/>
        </w:rPr>
        <w:t>доходов</w:t>
      </w:r>
      <w:r w:rsidR="0084664E" w:rsidRPr="00756672">
        <w:rPr>
          <w:sz w:val="28"/>
          <w:szCs w:val="28"/>
        </w:rPr>
        <w:t xml:space="preserve"> над </w:t>
      </w:r>
      <w:r w:rsidR="0084664E">
        <w:rPr>
          <w:sz w:val="28"/>
          <w:szCs w:val="28"/>
        </w:rPr>
        <w:t>расходами</w:t>
      </w:r>
      <w:r w:rsidR="0084664E" w:rsidRPr="00756672">
        <w:rPr>
          <w:sz w:val="28"/>
          <w:szCs w:val="28"/>
        </w:rPr>
        <w:t xml:space="preserve"> (</w:t>
      </w:r>
      <w:r w:rsidR="0084664E">
        <w:rPr>
          <w:sz w:val="28"/>
          <w:szCs w:val="28"/>
        </w:rPr>
        <w:t>профицит</w:t>
      </w:r>
      <w:r w:rsidR="0084664E" w:rsidRPr="00756672">
        <w:rPr>
          <w:sz w:val="28"/>
          <w:szCs w:val="28"/>
        </w:rPr>
        <w:t xml:space="preserve"> областного бюджета)</w:t>
      </w:r>
      <w:r w:rsidR="0084664E">
        <w:rPr>
          <w:sz w:val="28"/>
          <w:szCs w:val="28"/>
        </w:rPr>
        <w:t xml:space="preserve"> в сумме 998 080,8 </w:t>
      </w:r>
      <w:r w:rsidR="0084664E" w:rsidRPr="00756672">
        <w:rPr>
          <w:sz w:val="28"/>
          <w:szCs w:val="28"/>
        </w:rPr>
        <w:t>тыс. рублей</w:t>
      </w:r>
      <w:bookmarkEnd w:id="3"/>
      <w:r>
        <w:rPr>
          <w:sz w:val="28"/>
          <w:szCs w:val="28"/>
        </w:rPr>
        <w:t>.</w:t>
      </w:r>
    </w:p>
    <w:p w:rsidR="00C604FF" w:rsidRPr="00CB007E" w:rsidRDefault="00C604FF" w:rsidP="00C604FF">
      <w:pPr>
        <w:tabs>
          <w:tab w:val="center" w:pos="5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Министерству финансов Смоленской области (И.А. Савина) направить отчет</w:t>
      </w:r>
      <w:r w:rsidR="00226D1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 исполнении областного бюджета </w:t>
      </w:r>
      <w:r w:rsidR="00E47E64" w:rsidRPr="00BE10C2">
        <w:rPr>
          <w:sz w:val="28"/>
          <w:szCs w:val="28"/>
        </w:rPr>
        <w:t xml:space="preserve">за </w:t>
      </w:r>
      <w:r w:rsidR="00E47E64">
        <w:rPr>
          <w:sz w:val="28"/>
          <w:szCs w:val="28"/>
          <w:lang w:val="en-US"/>
        </w:rPr>
        <w:t>I</w:t>
      </w:r>
      <w:r w:rsidR="00E47E64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84664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Смоленскую областную Думу и Контрольно-счетную палату Смоленской области.</w:t>
      </w:r>
    </w:p>
    <w:p w:rsidR="00C604FF" w:rsidRDefault="00C604FF" w:rsidP="00C604FF">
      <w:pPr>
        <w:tabs>
          <w:tab w:val="center" w:pos="5457"/>
        </w:tabs>
        <w:jc w:val="both"/>
        <w:rPr>
          <w:sz w:val="28"/>
          <w:szCs w:val="28"/>
        </w:rPr>
      </w:pPr>
    </w:p>
    <w:p w:rsidR="00C604FF" w:rsidRPr="00CB007E" w:rsidRDefault="00C604FF" w:rsidP="00C604FF">
      <w:pPr>
        <w:tabs>
          <w:tab w:val="center" w:pos="5457"/>
        </w:tabs>
        <w:jc w:val="both"/>
        <w:rPr>
          <w:sz w:val="28"/>
          <w:szCs w:val="28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C604FF" w:rsidTr="00C604FF">
        <w:tc>
          <w:tcPr>
            <w:tcW w:w="4678" w:type="dxa"/>
          </w:tcPr>
          <w:p w:rsidR="00C604FF" w:rsidRDefault="00C604FF" w:rsidP="00E17350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C604FF" w:rsidRDefault="00C604FF" w:rsidP="00E17350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C604FF" w:rsidRDefault="00C604FF" w:rsidP="00E17350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604FF" w:rsidRDefault="00C604FF" w:rsidP="00E1735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604FF" w:rsidRDefault="00C604FF" w:rsidP="00E17350">
            <w:pPr>
              <w:tabs>
                <w:tab w:val="left" w:pos="1134"/>
              </w:tabs>
              <w:ind w:right="-108"/>
              <w:jc w:val="right"/>
              <w:rPr>
                <w:b/>
                <w:sz w:val="28"/>
                <w:szCs w:val="24"/>
              </w:rPr>
            </w:pPr>
          </w:p>
          <w:p w:rsidR="00C604FF" w:rsidRPr="00ED3221" w:rsidRDefault="00C604FF" w:rsidP="00E17350">
            <w:pPr>
              <w:tabs>
                <w:tab w:val="left" w:pos="1134"/>
              </w:tabs>
              <w:ind w:right="-108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C604FF" w:rsidRPr="00C604FF" w:rsidRDefault="00C604FF" w:rsidP="00C604FF">
      <w:pPr>
        <w:rPr>
          <w:sz w:val="28"/>
          <w:szCs w:val="28"/>
        </w:rPr>
      </w:pPr>
    </w:p>
    <w:sectPr w:rsidR="00C604FF" w:rsidRPr="00C604FF" w:rsidSect="00C91DD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F9" w:rsidRDefault="009249F9">
      <w:r>
        <w:separator/>
      </w:r>
    </w:p>
  </w:endnote>
  <w:endnote w:type="continuationSeparator" w:id="0">
    <w:p w:rsidR="009249F9" w:rsidRDefault="0092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F9" w:rsidRDefault="009249F9">
      <w:r>
        <w:separator/>
      </w:r>
    </w:p>
  </w:footnote>
  <w:footnote w:type="continuationSeparator" w:id="0">
    <w:p w:rsidR="009249F9" w:rsidRDefault="0092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26D1D"/>
    <w:rsid w:val="002A5A1F"/>
    <w:rsid w:val="002C7446"/>
    <w:rsid w:val="002F3877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441E4B"/>
    <w:rsid w:val="005232C4"/>
    <w:rsid w:val="005A3D46"/>
    <w:rsid w:val="0067695B"/>
    <w:rsid w:val="00694DC4"/>
    <w:rsid w:val="006E181B"/>
    <w:rsid w:val="00721E82"/>
    <w:rsid w:val="00784823"/>
    <w:rsid w:val="007C2917"/>
    <w:rsid w:val="00827E0F"/>
    <w:rsid w:val="008376B6"/>
    <w:rsid w:val="0084664E"/>
    <w:rsid w:val="008C50CA"/>
    <w:rsid w:val="008F2A79"/>
    <w:rsid w:val="009249F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27F2B"/>
    <w:rsid w:val="00C3288A"/>
    <w:rsid w:val="00C35700"/>
    <w:rsid w:val="00C604FF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47E64"/>
    <w:rsid w:val="00EA0B95"/>
    <w:rsid w:val="00EA40CB"/>
    <w:rsid w:val="00EF52A4"/>
    <w:rsid w:val="00F56C78"/>
    <w:rsid w:val="00F657B9"/>
    <w:rsid w:val="00FA4058"/>
    <w:rsid w:val="00FA6182"/>
    <w:rsid w:val="00F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Захаренков Александр Валерьевич</cp:lastModifiedBy>
  <cp:revision>2</cp:revision>
  <cp:lastPrinted>2025-05-20T09:02:00Z</cp:lastPrinted>
  <dcterms:created xsi:type="dcterms:W3CDTF">2025-05-29T07:27:00Z</dcterms:created>
  <dcterms:modified xsi:type="dcterms:W3CDTF">2025-05-29T07:27:00Z</dcterms:modified>
</cp:coreProperties>
</file>