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8D6D93" w:rsidRDefault="008D6D93" w:rsidP="008D6D93">
      <w:pPr>
        <w:pStyle w:val="ab"/>
        <w:ind w:right="5670" w:firstLine="0"/>
        <w:jc w:val="both"/>
      </w:pPr>
    </w:p>
    <w:p w:rsidR="008D6D93" w:rsidRDefault="008D6D93" w:rsidP="008D6D93">
      <w:pPr>
        <w:pStyle w:val="ab"/>
        <w:ind w:right="5670" w:firstLine="0"/>
        <w:jc w:val="both"/>
      </w:pPr>
    </w:p>
    <w:p w:rsidR="005B393C" w:rsidRDefault="005B393C" w:rsidP="00271BC2">
      <w:pPr>
        <w:pStyle w:val="ab"/>
        <w:ind w:right="6094" w:firstLine="0"/>
        <w:jc w:val="both"/>
      </w:pPr>
    </w:p>
    <w:p w:rsidR="005B393C" w:rsidRDefault="005B393C" w:rsidP="00271BC2">
      <w:pPr>
        <w:pStyle w:val="ab"/>
        <w:ind w:right="6094" w:firstLine="0"/>
        <w:jc w:val="both"/>
      </w:pPr>
    </w:p>
    <w:p w:rsidR="008D6D93" w:rsidRDefault="008D6D93" w:rsidP="00271BC2">
      <w:pPr>
        <w:pStyle w:val="ab"/>
        <w:ind w:right="6094" w:firstLine="0"/>
        <w:jc w:val="both"/>
      </w:pPr>
      <w:r w:rsidRPr="002B1E3C">
        <w:t>О внесении изменени</w:t>
      </w:r>
      <w:r w:rsidR="00C711AD">
        <w:t>й</w:t>
      </w:r>
      <w:r w:rsidRPr="002B1E3C">
        <w:t xml:space="preserve"> </w:t>
      </w:r>
      <w:r>
        <w:t>в Порядок осуществления мониторинга соблюдения органами местного самоуправления муниципальных районов (городских округов) Смоленской области требований Бюджетного кодекса Российской Федерации</w:t>
      </w:r>
    </w:p>
    <w:p w:rsidR="00264CC1" w:rsidRDefault="00264CC1" w:rsidP="008D6D93">
      <w:pPr>
        <w:pStyle w:val="ab"/>
        <w:jc w:val="both"/>
      </w:pPr>
    </w:p>
    <w:p w:rsidR="008D6D93" w:rsidRDefault="008D6D93" w:rsidP="008D6D93">
      <w:pPr>
        <w:pStyle w:val="ab"/>
        <w:jc w:val="both"/>
      </w:pPr>
      <w:r>
        <w:t xml:space="preserve">Администрация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8D6D93" w:rsidRDefault="008D6D93" w:rsidP="008D6D93">
      <w:pPr>
        <w:rPr>
          <w:sz w:val="28"/>
          <w:szCs w:val="28"/>
        </w:rPr>
      </w:pPr>
    </w:p>
    <w:p w:rsidR="008D6D93" w:rsidRDefault="008D6D93" w:rsidP="008D6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EFB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Поряд</w:t>
      </w:r>
      <w:r w:rsidR="000010A9">
        <w:rPr>
          <w:sz w:val="28"/>
          <w:szCs w:val="28"/>
        </w:rPr>
        <w:t>ок</w:t>
      </w:r>
      <w:r>
        <w:rPr>
          <w:sz w:val="28"/>
          <w:szCs w:val="28"/>
        </w:rPr>
        <w:t xml:space="preserve"> осуществления мониторинга соблюдения органами местного самоуправления муниципальных районов (городских округов) Смоленской области требований Бюджетного кодекса Российской Федерации</w:t>
      </w:r>
      <w:r>
        <w:rPr>
          <w:rFonts w:eastAsia="PMingLiU"/>
          <w:sz w:val="28"/>
          <w:szCs w:val="28"/>
          <w:lang w:eastAsia="zh-TW"/>
        </w:rPr>
        <w:t>, утвержденн</w:t>
      </w:r>
      <w:r w:rsidR="004804CE">
        <w:rPr>
          <w:rFonts w:eastAsia="PMingLiU"/>
          <w:sz w:val="28"/>
          <w:szCs w:val="28"/>
          <w:lang w:eastAsia="zh-TW"/>
        </w:rPr>
        <w:t>ый</w:t>
      </w:r>
      <w:r>
        <w:rPr>
          <w:rFonts w:eastAsia="PMingLiU"/>
          <w:sz w:val="28"/>
          <w:szCs w:val="28"/>
          <w:lang w:eastAsia="zh-TW"/>
        </w:rPr>
        <w:t xml:space="preserve"> </w:t>
      </w:r>
      <w:r>
        <w:rPr>
          <w:sz w:val="28"/>
          <w:szCs w:val="28"/>
        </w:rPr>
        <w:t>постановлением Администрации Смоленской области от 30.12.2010 № 853 (в</w:t>
      </w:r>
      <w:r w:rsidR="00D1175F">
        <w:rPr>
          <w:sz w:val="28"/>
          <w:szCs w:val="28"/>
        </w:rPr>
        <w:t> </w:t>
      </w:r>
      <w:r>
        <w:rPr>
          <w:sz w:val="28"/>
          <w:szCs w:val="28"/>
        </w:rPr>
        <w:t>редакции постановлений Администрации Смоленской области от 07.04.2011 №</w:t>
      </w:r>
      <w:r w:rsidR="00D1175F">
        <w:rPr>
          <w:sz w:val="28"/>
          <w:szCs w:val="28"/>
        </w:rPr>
        <w:t> </w:t>
      </w:r>
      <w:r>
        <w:rPr>
          <w:sz w:val="28"/>
          <w:szCs w:val="28"/>
        </w:rPr>
        <w:t>200, от 20.04.2015 № 235, от 19.01.2018 № 13, от 10.04.2020 № 191</w:t>
      </w:r>
      <w:r w:rsidR="000010A9">
        <w:rPr>
          <w:sz w:val="28"/>
          <w:szCs w:val="28"/>
        </w:rPr>
        <w:t>, от 23.08.2022 № 583</w:t>
      </w:r>
      <w:r>
        <w:rPr>
          <w:sz w:val="28"/>
          <w:szCs w:val="28"/>
        </w:rPr>
        <w:t>),</w:t>
      </w:r>
      <w:r w:rsidR="000010A9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0010A9" w:rsidRDefault="000010A9" w:rsidP="00001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31219B">
        <w:rPr>
          <w:sz w:val="28"/>
          <w:szCs w:val="28"/>
        </w:rPr>
        <w:t xml:space="preserve">абзац шестой </w:t>
      </w:r>
      <w:r>
        <w:rPr>
          <w:sz w:val="28"/>
          <w:szCs w:val="28"/>
        </w:rPr>
        <w:t>пункт</w:t>
      </w:r>
      <w:r w:rsidR="0031219B">
        <w:rPr>
          <w:sz w:val="28"/>
          <w:szCs w:val="28"/>
        </w:rPr>
        <w:t xml:space="preserve">а </w:t>
      </w:r>
      <w:r>
        <w:rPr>
          <w:sz w:val="28"/>
          <w:szCs w:val="28"/>
        </w:rPr>
        <w:t>2</w:t>
      </w:r>
      <w:r w:rsidR="0031219B"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>;</w:t>
      </w:r>
    </w:p>
    <w:p w:rsidR="00264CC1" w:rsidRDefault="000010A9" w:rsidP="00001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6481E">
        <w:rPr>
          <w:sz w:val="28"/>
          <w:szCs w:val="28"/>
        </w:rPr>
        <w:t>приложения № 2 и 3 изложить в новой редакции</w:t>
      </w:r>
      <w:r w:rsidR="0026481E" w:rsidRPr="00285E93">
        <w:rPr>
          <w:sz w:val="28"/>
          <w:szCs w:val="28"/>
        </w:rPr>
        <w:t xml:space="preserve"> (</w:t>
      </w:r>
      <w:r w:rsidR="0026481E">
        <w:rPr>
          <w:sz w:val="28"/>
          <w:szCs w:val="28"/>
        </w:rPr>
        <w:t>прилагаются).</w:t>
      </w:r>
    </w:p>
    <w:p w:rsidR="003F457A" w:rsidRDefault="003F457A" w:rsidP="003F457A">
      <w:pPr>
        <w:jc w:val="both"/>
        <w:rPr>
          <w:sz w:val="28"/>
          <w:szCs w:val="28"/>
        </w:rPr>
      </w:pPr>
    </w:p>
    <w:p w:rsidR="003F457A" w:rsidRPr="00B2169C" w:rsidRDefault="003F457A" w:rsidP="003F457A">
      <w:pPr>
        <w:jc w:val="both"/>
        <w:rPr>
          <w:sz w:val="28"/>
          <w:szCs w:val="28"/>
        </w:rPr>
      </w:pPr>
    </w:p>
    <w:p w:rsidR="007428FC" w:rsidRDefault="007428FC" w:rsidP="000010A9">
      <w:pPr>
        <w:tabs>
          <w:tab w:val="left" w:pos="3024"/>
        </w:tabs>
        <w:rPr>
          <w:sz w:val="28"/>
          <w:szCs w:val="28"/>
        </w:rPr>
      </w:pPr>
      <w:bookmarkStart w:id="2" w:name="Par684"/>
      <w:bookmarkEnd w:id="2"/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010A9" w:rsidRDefault="007428FC" w:rsidP="007428FC">
      <w:pPr>
        <w:tabs>
          <w:tab w:val="left" w:pos="3024"/>
        </w:tabs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0010A9" w:rsidRPr="00783BEF">
        <w:rPr>
          <w:sz w:val="28"/>
          <w:szCs w:val="28"/>
        </w:rPr>
        <w:t>убернато</w:t>
      </w:r>
      <w:r w:rsidR="000010A9">
        <w:rPr>
          <w:sz w:val="28"/>
          <w:szCs w:val="28"/>
        </w:rPr>
        <w:t>р</w:t>
      </w:r>
      <w:r>
        <w:rPr>
          <w:sz w:val="28"/>
          <w:szCs w:val="28"/>
        </w:rPr>
        <w:t xml:space="preserve">а </w:t>
      </w:r>
      <w:r w:rsidR="000010A9" w:rsidRPr="00783BEF">
        <w:rPr>
          <w:sz w:val="28"/>
          <w:szCs w:val="28"/>
        </w:rPr>
        <w:t xml:space="preserve">Смоленской области      </w:t>
      </w:r>
      <w:r w:rsidR="000010A9">
        <w:rPr>
          <w:sz w:val="28"/>
          <w:szCs w:val="28"/>
        </w:rPr>
        <w:t xml:space="preserve"> </w:t>
      </w:r>
      <w:r w:rsidR="000010A9" w:rsidRPr="00783BEF">
        <w:rPr>
          <w:sz w:val="28"/>
          <w:szCs w:val="28"/>
        </w:rPr>
        <w:t xml:space="preserve">  </w:t>
      </w:r>
      <w:r w:rsidR="000010A9">
        <w:rPr>
          <w:sz w:val="28"/>
          <w:szCs w:val="28"/>
        </w:rPr>
        <w:t xml:space="preserve">        </w:t>
      </w:r>
      <w:r w:rsidR="000010A9" w:rsidRPr="00783BE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0010A9" w:rsidRPr="00783BEF">
        <w:rPr>
          <w:sz w:val="28"/>
          <w:szCs w:val="28"/>
        </w:rPr>
        <w:t xml:space="preserve"> </w:t>
      </w:r>
      <w:r w:rsidR="000010A9">
        <w:rPr>
          <w:sz w:val="28"/>
          <w:szCs w:val="28"/>
        </w:rPr>
        <w:t xml:space="preserve"> </w:t>
      </w:r>
      <w:r w:rsidR="000010A9" w:rsidRPr="00783BEF">
        <w:rPr>
          <w:sz w:val="28"/>
          <w:szCs w:val="28"/>
        </w:rPr>
        <w:t xml:space="preserve">          </w:t>
      </w:r>
      <w:r w:rsidR="000010A9">
        <w:rPr>
          <w:sz w:val="28"/>
          <w:szCs w:val="28"/>
        </w:rPr>
        <w:t xml:space="preserve"> </w:t>
      </w:r>
      <w:r w:rsidR="000010A9" w:rsidRPr="00783BEF">
        <w:rPr>
          <w:sz w:val="28"/>
          <w:szCs w:val="28"/>
        </w:rPr>
        <w:t xml:space="preserve">  </w:t>
      </w:r>
      <w:r w:rsidR="000010A9">
        <w:rPr>
          <w:sz w:val="28"/>
          <w:szCs w:val="28"/>
        </w:rPr>
        <w:t xml:space="preserve">   </w:t>
      </w:r>
      <w:r w:rsidR="000010A9" w:rsidRPr="00783BEF">
        <w:rPr>
          <w:sz w:val="28"/>
          <w:szCs w:val="28"/>
        </w:rPr>
        <w:t xml:space="preserve">  </w:t>
      </w:r>
      <w:r w:rsidR="000010A9">
        <w:rPr>
          <w:sz w:val="28"/>
          <w:szCs w:val="28"/>
        </w:rPr>
        <w:t xml:space="preserve">         </w:t>
      </w:r>
      <w:r w:rsidR="000010A9" w:rsidRPr="00783B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0010A9" w:rsidRPr="00783BEF">
        <w:rPr>
          <w:sz w:val="28"/>
          <w:szCs w:val="28"/>
        </w:rPr>
        <w:t xml:space="preserve">  </w:t>
      </w:r>
      <w:r w:rsidR="0026481E">
        <w:rPr>
          <w:sz w:val="28"/>
          <w:szCs w:val="28"/>
        </w:rPr>
        <w:t xml:space="preserve"> </w:t>
      </w:r>
      <w:r w:rsidR="000010A9">
        <w:rPr>
          <w:b/>
          <w:bCs/>
          <w:sz w:val="28"/>
          <w:szCs w:val="28"/>
        </w:rPr>
        <w:t>В.</w:t>
      </w:r>
      <w:r>
        <w:rPr>
          <w:b/>
          <w:bCs/>
          <w:sz w:val="28"/>
          <w:szCs w:val="28"/>
        </w:rPr>
        <w:t>Н. Анохин</w:t>
      </w:r>
    </w:p>
    <w:p w:rsidR="003F457A" w:rsidRDefault="003F457A" w:rsidP="000010A9">
      <w:pPr>
        <w:tabs>
          <w:tab w:val="left" w:pos="3024"/>
        </w:tabs>
        <w:rPr>
          <w:b/>
          <w:sz w:val="28"/>
          <w:szCs w:val="28"/>
        </w:rPr>
      </w:pPr>
    </w:p>
    <w:p w:rsidR="0026481E" w:rsidRDefault="0026481E" w:rsidP="000010A9">
      <w:pPr>
        <w:tabs>
          <w:tab w:val="left" w:pos="3024"/>
        </w:tabs>
        <w:rPr>
          <w:b/>
          <w:sz w:val="28"/>
          <w:szCs w:val="28"/>
        </w:rPr>
      </w:pPr>
    </w:p>
    <w:p w:rsidR="0026481E" w:rsidRDefault="0026481E" w:rsidP="000010A9">
      <w:pPr>
        <w:tabs>
          <w:tab w:val="left" w:pos="3024"/>
        </w:tabs>
        <w:rPr>
          <w:b/>
          <w:sz w:val="28"/>
          <w:szCs w:val="28"/>
        </w:rPr>
      </w:pPr>
    </w:p>
    <w:p w:rsidR="0026481E" w:rsidRDefault="0026481E" w:rsidP="000010A9">
      <w:pPr>
        <w:tabs>
          <w:tab w:val="left" w:pos="3024"/>
        </w:tabs>
        <w:rPr>
          <w:b/>
          <w:sz w:val="28"/>
          <w:szCs w:val="28"/>
        </w:rPr>
      </w:pPr>
    </w:p>
    <w:p w:rsidR="0026481E" w:rsidRDefault="0026481E" w:rsidP="000010A9">
      <w:pPr>
        <w:tabs>
          <w:tab w:val="left" w:pos="3024"/>
        </w:tabs>
        <w:rPr>
          <w:b/>
          <w:sz w:val="28"/>
          <w:szCs w:val="28"/>
        </w:rPr>
      </w:pPr>
    </w:p>
    <w:p w:rsidR="0026481E" w:rsidRDefault="0026481E" w:rsidP="000010A9">
      <w:pPr>
        <w:tabs>
          <w:tab w:val="left" w:pos="3024"/>
        </w:tabs>
        <w:rPr>
          <w:b/>
          <w:sz w:val="28"/>
          <w:szCs w:val="28"/>
        </w:rPr>
      </w:pPr>
    </w:p>
    <w:p w:rsidR="0026481E" w:rsidRDefault="0026481E" w:rsidP="000010A9">
      <w:pPr>
        <w:tabs>
          <w:tab w:val="left" w:pos="3024"/>
        </w:tabs>
        <w:rPr>
          <w:b/>
          <w:sz w:val="28"/>
          <w:szCs w:val="28"/>
        </w:rPr>
      </w:pPr>
      <w:bookmarkStart w:id="3" w:name="_GoBack"/>
      <w:bookmarkEnd w:id="3"/>
    </w:p>
    <w:p w:rsidR="0026481E" w:rsidRDefault="0026481E" w:rsidP="005F23F8">
      <w:pPr>
        <w:sectPr w:rsidR="0026481E" w:rsidSect="0019393C">
          <w:headerReference w:type="default" r:id="rId9"/>
          <w:headerReference w:type="first" r:id="rId10"/>
          <w:pgSz w:w="11906" w:h="16838" w:code="9"/>
          <w:pgMar w:top="567" w:right="567" w:bottom="1134" w:left="1134" w:header="720" w:footer="709" w:gutter="0"/>
          <w:cols w:space="708"/>
          <w:titlePg/>
          <w:docGrid w:linePitch="360"/>
        </w:sectPr>
      </w:pPr>
    </w:p>
    <w:tbl>
      <w:tblPr>
        <w:tblStyle w:val="a8"/>
        <w:tblW w:w="4678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6481E" w:rsidRPr="00A961D2" w:rsidTr="005F23F8">
        <w:tc>
          <w:tcPr>
            <w:tcW w:w="4678" w:type="dxa"/>
          </w:tcPr>
          <w:p w:rsidR="0026481E" w:rsidRPr="00A961D2" w:rsidRDefault="0026481E" w:rsidP="005F23F8">
            <w:pPr>
              <w:rPr>
                <w:sz w:val="24"/>
                <w:szCs w:val="24"/>
              </w:rPr>
            </w:pPr>
            <w:r w:rsidRPr="00A961D2">
              <w:rPr>
                <w:sz w:val="24"/>
                <w:szCs w:val="24"/>
              </w:rPr>
              <w:lastRenderedPageBreak/>
              <w:t>Приложение № 2</w:t>
            </w:r>
          </w:p>
          <w:p w:rsidR="0026481E" w:rsidRPr="00A961D2" w:rsidRDefault="0026481E" w:rsidP="005F23F8">
            <w:pPr>
              <w:rPr>
                <w:sz w:val="24"/>
                <w:szCs w:val="24"/>
              </w:rPr>
            </w:pPr>
            <w:r w:rsidRPr="00A961D2">
              <w:rPr>
                <w:sz w:val="24"/>
                <w:szCs w:val="24"/>
              </w:rPr>
              <w:t xml:space="preserve">к Порядку осуществления мониторинга соблюдения органами местного самоуправления муниципальных районов (городских округов) Смоленской области требований Бюджетного кодекса </w:t>
            </w:r>
          </w:p>
          <w:p w:rsidR="0026481E" w:rsidRPr="00A961D2" w:rsidRDefault="0026481E" w:rsidP="005F23F8">
            <w:pPr>
              <w:rPr>
                <w:sz w:val="24"/>
                <w:szCs w:val="24"/>
              </w:rPr>
            </w:pPr>
            <w:r w:rsidRPr="00A961D2">
              <w:rPr>
                <w:sz w:val="24"/>
                <w:szCs w:val="24"/>
              </w:rPr>
              <w:t>Российской Федерации</w:t>
            </w:r>
          </w:p>
          <w:p w:rsidR="0026481E" w:rsidRDefault="0026481E" w:rsidP="005F23F8">
            <w:pPr>
              <w:rPr>
                <w:sz w:val="24"/>
                <w:szCs w:val="24"/>
              </w:rPr>
            </w:pPr>
            <w:proofErr w:type="gramStart"/>
            <w:r w:rsidRPr="00A961D2">
              <w:rPr>
                <w:sz w:val="24"/>
                <w:szCs w:val="24"/>
              </w:rPr>
              <w:t>(в редакции постановления Администрации Смоленской области</w:t>
            </w:r>
            <w:proofErr w:type="gramEnd"/>
          </w:p>
          <w:p w:rsidR="0026481E" w:rsidRPr="00A961D2" w:rsidRDefault="0026481E" w:rsidP="00305ED3">
            <w:pPr>
              <w:rPr>
                <w:sz w:val="24"/>
                <w:szCs w:val="24"/>
              </w:rPr>
            </w:pPr>
            <w:r w:rsidRPr="00A961D2">
              <w:rPr>
                <w:sz w:val="24"/>
                <w:szCs w:val="24"/>
              </w:rPr>
              <w:t>от ___</w:t>
            </w:r>
            <w:r w:rsidR="00305ED3">
              <w:rPr>
                <w:sz w:val="24"/>
                <w:szCs w:val="24"/>
              </w:rPr>
              <w:t>__</w:t>
            </w:r>
            <w:r w:rsidRPr="00A961D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Pr="00A961D2">
              <w:rPr>
                <w:sz w:val="24"/>
                <w:szCs w:val="24"/>
              </w:rPr>
              <w:t>_№_</w:t>
            </w:r>
            <w:r w:rsidR="00305ED3">
              <w:rPr>
                <w:sz w:val="24"/>
                <w:szCs w:val="24"/>
              </w:rPr>
              <w:t>_</w:t>
            </w:r>
            <w:r w:rsidRPr="00A961D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A961D2">
              <w:rPr>
                <w:sz w:val="24"/>
                <w:szCs w:val="24"/>
              </w:rPr>
              <w:t>)</w:t>
            </w:r>
          </w:p>
        </w:tc>
      </w:tr>
    </w:tbl>
    <w:p w:rsidR="0026481E" w:rsidRPr="00B45212" w:rsidRDefault="0026481E" w:rsidP="002648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81E" w:rsidRPr="00A961D2" w:rsidRDefault="0026481E" w:rsidP="0026481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961D2">
        <w:rPr>
          <w:rFonts w:eastAsiaTheme="minorHAnsi"/>
          <w:b/>
          <w:sz w:val="24"/>
          <w:szCs w:val="24"/>
        </w:rPr>
        <w:t>ПОКАЗАТЕЛИ,</w:t>
      </w:r>
    </w:p>
    <w:p w:rsidR="0026481E" w:rsidRDefault="0026481E" w:rsidP="0026481E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proofErr w:type="gramStart"/>
      <w:r w:rsidRPr="00A961D2">
        <w:rPr>
          <w:rFonts w:eastAsiaTheme="minorHAnsi"/>
          <w:b/>
          <w:sz w:val="24"/>
          <w:szCs w:val="24"/>
        </w:rPr>
        <w:t>используемые</w:t>
      </w:r>
      <w:proofErr w:type="gramEnd"/>
      <w:r w:rsidRPr="00A961D2">
        <w:rPr>
          <w:rFonts w:eastAsiaTheme="minorHAnsi"/>
          <w:b/>
          <w:sz w:val="24"/>
          <w:szCs w:val="24"/>
        </w:rPr>
        <w:t xml:space="preserve"> для целей мониторинга</w:t>
      </w:r>
    </w:p>
    <w:p w:rsidR="00C711AD" w:rsidRPr="00A961D2" w:rsidRDefault="00C711AD" w:rsidP="0026481E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</w:p>
    <w:tbl>
      <w:tblPr>
        <w:tblW w:w="153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2551"/>
        <w:gridCol w:w="2127"/>
        <w:gridCol w:w="1984"/>
        <w:gridCol w:w="2000"/>
        <w:gridCol w:w="1985"/>
        <w:gridCol w:w="1969"/>
      </w:tblGrid>
      <w:tr w:rsidR="0026481E" w:rsidRPr="00A14172" w:rsidTr="005F23F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14172">
              <w:rPr>
                <w:sz w:val="24"/>
                <w:szCs w:val="24"/>
              </w:rPr>
              <w:t xml:space="preserve"> </w:t>
            </w:r>
            <w:proofErr w:type="gramStart"/>
            <w:r w:rsidRPr="00A14172">
              <w:rPr>
                <w:sz w:val="24"/>
                <w:szCs w:val="24"/>
              </w:rPr>
              <w:t>п</w:t>
            </w:r>
            <w:proofErr w:type="gramEnd"/>
            <w:r w:rsidRPr="00A14172">
              <w:rPr>
                <w:sz w:val="24"/>
                <w:szCs w:val="24"/>
              </w:rPr>
              <w:t>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Расчет показателя (формула)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Источник информации для расчета показателя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26481E" w:rsidRPr="00A14172" w:rsidTr="005F23F8">
        <w:trPr>
          <w:trHeight w:val="160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для муниципальных образований, отнесенных к первой группе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1E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для </w:t>
            </w:r>
          </w:p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муниципальных образований, отнесенных ко второй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1E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для </w:t>
            </w:r>
          </w:p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муниципальных образований, отнесенных к третьей группе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для муниципальных образований, отнесенных к четвертой группе</w:t>
            </w:r>
          </w:p>
        </w:tc>
      </w:tr>
    </w:tbl>
    <w:p w:rsidR="0026481E" w:rsidRPr="0026481E" w:rsidRDefault="0026481E" w:rsidP="0026481E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3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2551"/>
        <w:gridCol w:w="2127"/>
        <w:gridCol w:w="1984"/>
        <w:gridCol w:w="2000"/>
        <w:gridCol w:w="1985"/>
        <w:gridCol w:w="1969"/>
      </w:tblGrid>
      <w:tr w:rsidR="00AF2FE1" w:rsidRPr="00A14172" w:rsidTr="00AF2FE1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8</w:t>
            </w:r>
          </w:p>
        </w:tc>
      </w:tr>
      <w:tr w:rsidR="00AF2FE1" w:rsidRPr="00A14172" w:rsidTr="005F2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Отношение дефицита местного бюджета к общему годовому объему доходов без учета объема безвозмездных поступлений и (или) поступлений налоговых доходов по дополнительным </w:t>
            </w:r>
            <w:r w:rsidRPr="00A14172">
              <w:rPr>
                <w:sz w:val="24"/>
                <w:szCs w:val="24"/>
              </w:rPr>
              <w:lastRenderedPageBreak/>
              <w:t>нормативам отчислений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A14172">
              <w:rPr>
                <w:sz w:val="24"/>
                <w:szCs w:val="24"/>
                <w:lang w:val="en-US"/>
              </w:rPr>
              <w:lastRenderedPageBreak/>
              <w:t>P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1i</w:t>
            </w:r>
            <w:r w:rsidRPr="00A14172">
              <w:rPr>
                <w:sz w:val="24"/>
                <w:szCs w:val="24"/>
                <w:lang w:val="en-US"/>
              </w:rPr>
              <w:t xml:space="preserve"> = (C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14172">
              <w:rPr>
                <w:sz w:val="24"/>
                <w:szCs w:val="24"/>
                <w:lang w:val="en-US"/>
              </w:rPr>
              <w:t xml:space="preserve"> - A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14172">
              <w:rPr>
                <w:sz w:val="24"/>
                <w:szCs w:val="24"/>
                <w:lang w:val="en-US"/>
              </w:rPr>
              <w:t>) / (D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14172">
              <w:rPr>
                <w:sz w:val="24"/>
                <w:szCs w:val="24"/>
                <w:lang w:val="en-US"/>
              </w:rPr>
              <w:t xml:space="preserve"> - B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14172">
              <w:rPr>
                <w:sz w:val="24"/>
                <w:szCs w:val="24"/>
                <w:lang w:val="en-US"/>
              </w:rPr>
              <w:t xml:space="preserve"> - N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14172">
              <w:rPr>
                <w:sz w:val="24"/>
                <w:szCs w:val="24"/>
                <w:lang w:val="en-US"/>
              </w:rPr>
              <w:t xml:space="preserve">) x 100%, </w:t>
            </w:r>
            <w:r w:rsidRPr="00A14172">
              <w:rPr>
                <w:sz w:val="24"/>
                <w:szCs w:val="24"/>
              </w:rPr>
              <w:t>где</w:t>
            </w:r>
            <w:r w:rsidRPr="00A14172">
              <w:rPr>
                <w:sz w:val="24"/>
                <w:szCs w:val="24"/>
                <w:lang w:val="en-US"/>
              </w:rPr>
              <w:t>:</w:t>
            </w:r>
          </w:p>
          <w:p w:rsidR="00AF2FE1" w:rsidRPr="00A14172" w:rsidRDefault="00AF2FE1" w:rsidP="005F23F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AF2FE1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P</w:t>
            </w:r>
            <w:r w:rsidRPr="00A14172">
              <w:rPr>
                <w:sz w:val="24"/>
                <w:szCs w:val="24"/>
                <w:vertAlign w:val="subscript"/>
              </w:rPr>
              <w:t>1i</w:t>
            </w:r>
            <w:r w:rsidRPr="00A14172">
              <w:rPr>
                <w:sz w:val="24"/>
                <w:szCs w:val="24"/>
              </w:rPr>
              <w:t xml:space="preserve"> - значение показателя по муниципальному образованию; </w:t>
            </w:r>
          </w:p>
          <w:p w:rsidR="00AF2FE1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14172">
              <w:rPr>
                <w:sz w:val="24"/>
                <w:szCs w:val="24"/>
              </w:rPr>
              <w:t>C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A14172">
              <w:rPr>
                <w:sz w:val="24"/>
                <w:szCs w:val="24"/>
              </w:rPr>
              <w:t xml:space="preserve"> - размер дефицита</w:t>
            </w:r>
            <w:r>
              <w:rPr>
                <w:sz w:val="24"/>
                <w:szCs w:val="24"/>
              </w:rPr>
              <w:t xml:space="preserve"> местного бюджета;</w:t>
            </w:r>
            <w:r w:rsidRPr="00A14172">
              <w:rPr>
                <w:sz w:val="24"/>
                <w:szCs w:val="24"/>
              </w:rPr>
              <w:t xml:space="preserve"> </w:t>
            </w:r>
          </w:p>
          <w:p w:rsidR="00AF2FE1" w:rsidRPr="00A14172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14172">
              <w:rPr>
                <w:sz w:val="24"/>
                <w:szCs w:val="24"/>
              </w:rPr>
              <w:t>A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A14172">
              <w:rPr>
                <w:sz w:val="24"/>
                <w:szCs w:val="24"/>
              </w:rPr>
              <w:t xml:space="preserve"> - объем поступлений от продажи акций и</w:t>
            </w:r>
            <w:r>
              <w:rPr>
                <w:sz w:val="24"/>
                <w:szCs w:val="24"/>
              </w:rPr>
              <w:t xml:space="preserve"> </w:t>
            </w:r>
            <w:r w:rsidRPr="00A14172">
              <w:rPr>
                <w:sz w:val="24"/>
                <w:szCs w:val="24"/>
              </w:rPr>
              <w:lastRenderedPageBreak/>
              <w:t>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бюджета;</w:t>
            </w:r>
          </w:p>
          <w:p w:rsidR="00AF2FE1" w:rsidRPr="00A14172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14172">
              <w:rPr>
                <w:sz w:val="24"/>
                <w:szCs w:val="24"/>
              </w:rPr>
              <w:t>D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A14172">
              <w:rPr>
                <w:sz w:val="24"/>
                <w:szCs w:val="24"/>
              </w:rPr>
              <w:t xml:space="preserve"> - общий годовой объем доходов местного бюджета;</w:t>
            </w:r>
          </w:p>
          <w:p w:rsidR="00AF2FE1" w:rsidRPr="00A14172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14172">
              <w:rPr>
                <w:sz w:val="24"/>
                <w:szCs w:val="24"/>
              </w:rPr>
              <w:t>B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A14172">
              <w:rPr>
                <w:sz w:val="24"/>
                <w:szCs w:val="24"/>
              </w:rPr>
              <w:t xml:space="preserve"> - объем безвозмездных поступлений;</w:t>
            </w:r>
          </w:p>
          <w:p w:rsidR="00AF2FE1" w:rsidRPr="00A14172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14172">
              <w:rPr>
                <w:sz w:val="24"/>
                <w:szCs w:val="24"/>
              </w:rPr>
              <w:t>N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A14172">
              <w:rPr>
                <w:sz w:val="24"/>
                <w:szCs w:val="24"/>
              </w:rPr>
              <w:t xml:space="preserve"> - объем налоговых поступлений по дополнительному нормативу отчислений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3C18DB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1" w:history="1">
              <w:r w:rsidR="00AF2FE1" w:rsidRPr="00A14172">
                <w:rPr>
                  <w:sz w:val="24"/>
                  <w:szCs w:val="24"/>
                </w:rPr>
                <w:t>форма 05</w:t>
              </w:r>
              <w:r w:rsidR="00AF2FE1">
                <w:rPr>
                  <w:sz w:val="24"/>
                  <w:szCs w:val="24"/>
                </w:rPr>
                <w:t>0</w:t>
              </w:r>
              <w:r w:rsidR="00AF2FE1" w:rsidRPr="00A14172">
                <w:rPr>
                  <w:sz w:val="24"/>
                  <w:szCs w:val="24"/>
                </w:rPr>
                <w:t>3317</w:t>
              </w:r>
            </w:hyperlink>
            <w:r w:rsidR="00AF2FE1" w:rsidRPr="00A14172">
              <w:rPr>
                <w:sz w:val="24"/>
                <w:szCs w:val="24"/>
              </w:rPr>
              <w:t xml:space="preserve"> «Отчет об исполнении </w:t>
            </w:r>
            <w:proofErr w:type="gramStart"/>
            <w:r w:rsidR="00AF2FE1" w:rsidRPr="00A14172">
              <w:rPr>
                <w:sz w:val="24"/>
                <w:szCs w:val="24"/>
              </w:rPr>
              <w:t>консолидирован</w:t>
            </w:r>
            <w:r w:rsidR="00AF2FE1">
              <w:rPr>
                <w:sz w:val="24"/>
                <w:szCs w:val="24"/>
              </w:rPr>
              <w:t>-</w:t>
            </w:r>
            <w:proofErr w:type="spellStart"/>
            <w:r w:rsidR="00AF2FE1" w:rsidRPr="00A14172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AF2FE1" w:rsidRPr="00A14172">
              <w:rPr>
                <w:sz w:val="24"/>
                <w:szCs w:val="24"/>
              </w:rPr>
              <w:t xml:space="preserve"> бюджета субъекта Российской Федерации и бюджета территориального государственного </w:t>
            </w:r>
            <w:r w:rsidR="00AF2FE1" w:rsidRPr="00A14172">
              <w:rPr>
                <w:sz w:val="24"/>
                <w:szCs w:val="24"/>
              </w:rPr>
              <w:lastRenderedPageBreak/>
              <w:t>внебюджетного фонда»</w:t>
            </w:r>
          </w:p>
          <w:p w:rsidR="00AF2FE1" w:rsidRPr="00A14172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lastRenderedPageBreak/>
              <w:t>&lt;= 10 процентов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&lt;= 10 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&lt;= 10 процентов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1" w:rsidRPr="00A14172" w:rsidRDefault="00AF2FE1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&lt;= 5 процентов</w:t>
            </w:r>
          </w:p>
        </w:tc>
      </w:tr>
      <w:tr w:rsidR="0026481E" w:rsidRPr="00A14172" w:rsidTr="005F2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Отношение объема муниципальных заимствований к общему объему средств, направляемых на финансирование дефицита местного бюджета и на погашение долговых обязательств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A14172">
              <w:rPr>
                <w:sz w:val="24"/>
                <w:szCs w:val="24"/>
                <w:lang w:val="en-US"/>
              </w:rPr>
              <w:t>P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2i</w:t>
            </w:r>
            <w:r w:rsidRPr="00A14172">
              <w:rPr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14172">
              <w:rPr>
                <w:sz w:val="24"/>
                <w:szCs w:val="24"/>
                <w:lang w:val="en-US"/>
              </w:rPr>
              <w:t>Z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14172">
              <w:rPr>
                <w:sz w:val="24"/>
                <w:szCs w:val="24"/>
                <w:lang w:val="en-US"/>
              </w:rPr>
              <w:t xml:space="preserve"> / K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14172">
              <w:rPr>
                <w:sz w:val="24"/>
                <w:szCs w:val="24"/>
                <w:lang w:val="en-US"/>
              </w:rPr>
              <w:t xml:space="preserve"> x 100%, </w:t>
            </w:r>
            <w:r w:rsidRPr="00A14172">
              <w:rPr>
                <w:sz w:val="24"/>
                <w:szCs w:val="24"/>
              </w:rPr>
              <w:t>где</w:t>
            </w:r>
            <w:r w:rsidRPr="00A14172">
              <w:rPr>
                <w:sz w:val="24"/>
                <w:szCs w:val="24"/>
                <w:lang w:val="en-US"/>
              </w:rPr>
              <w:t>:</w:t>
            </w:r>
          </w:p>
          <w:p w:rsidR="0026481E" w:rsidRPr="00A14172" w:rsidRDefault="0026481E" w:rsidP="005F23F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26481E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P</w:t>
            </w:r>
            <w:r w:rsidRPr="00A14172">
              <w:rPr>
                <w:sz w:val="24"/>
                <w:szCs w:val="24"/>
                <w:vertAlign w:val="subscript"/>
              </w:rPr>
              <w:t>2i</w:t>
            </w:r>
            <w:r w:rsidRPr="00A14172">
              <w:rPr>
                <w:sz w:val="24"/>
                <w:szCs w:val="24"/>
              </w:rPr>
              <w:t xml:space="preserve"> - значение показателя по муниципальному образованию;</w:t>
            </w:r>
            <w:r w:rsidRPr="00094AE0">
              <w:rPr>
                <w:sz w:val="24"/>
                <w:szCs w:val="24"/>
              </w:rPr>
              <w:t xml:space="preserve"> </w:t>
            </w:r>
          </w:p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  <w:lang w:val="en-US"/>
              </w:rPr>
              <w:t>Z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r w:rsidRPr="00A14172">
              <w:rPr>
                <w:sz w:val="24"/>
                <w:szCs w:val="24"/>
              </w:rPr>
              <w:t xml:space="preserve"> - объем муниципальных заимствований;</w:t>
            </w:r>
          </w:p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  <w:lang w:val="en-US"/>
              </w:rPr>
              <w:t>K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r w:rsidRPr="00A14172">
              <w:rPr>
                <w:sz w:val="24"/>
                <w:szCs w:val="24"/>
              </w:rPr>
              <w:t xml:space="preserve"> - общий объем средств, направляемых на финансирование дефицита местного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3C18DB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2" w:history="1">
              <w:r w:rsidR="0026481E" w:rsidRPr="00A14172">
                <w:rPr>
                  <w:sz w:val="24"/>
                  <w:szCs w:val="24"/>
                </w:rPr>
                <w:t>форма 05</w:t>
              </w:r>
              <w:r w:rsidR="0026481E">
                <w:rPr>
                  <w:sz w:val="24"/>
                  <w:szCs w:val="24"/>
                </w:rPr>
                <w:t>0</w:t>
              </w:r>
              <w:r w:rsidR="0026481E" w:rsidRPr="00A14172">
                <w:rPr>
                  <w:sz w:val="24"/>
                  <w:szCs w:val="24"/>
                </w:rPr>
                <w:t>3317</w:t>
              </w:r>
            </w:hyperlink>
            <w:r w:rsidR="0026481E" w:rsidRPr="00A14172">
              <w:rPr>
                <w:sz w:val="24"/>
                <w:szCs w:val="24"/>
              </w:rPr>
              <w:t xml:space="preserve"> «Отчет об исполнении консолидирова</w:t>
            </w:r>
            <w:proofErr w:type="gramStart"/>
            <w:r w:rsidR="0026481E" w:rsidRPr="00A14172">
              <w:rPr>
                <w:sz w:val="24"/>
                <w:szCs w:val="24"/>
              </w:rPr>
              <w:t>н</w:t>
            </w:r>
            <w:r w:rsidR="0026481E">
              <w:rPr>
                <w:sz w:val="24"/>
                <w:szCs w:val="24"/>
              </w:rPr>
              <w:t>-</w:t>
            </w:r>
            <w:proofErr w:type="gramEnd"/>
            <w:r w:rsidR="0026481E" w:rsidRPr="00A14172">
              <w:rPr>
                <w:sz w:val="24"/>
                <w:szCs w:val="24"/>
              </w:rPr>
              <w:t xml:space="preserve"> </w:t>
            </w:r>
            <w:proofErr w:type="spellStart"/>
            <w:r w:rsidR="0026481E" w:rsidRPr="00A14172">
              <w:rPr>
                <w:sz w:val="24"/>
                <w:szCs w:val="24"/>
              </w:rPr>
              <w:t>ного</w:t>
            </w:r>
            <w:proofErr w:type="spellEnd"/>
            <w:r w:rsidR="0026481E" w:rsidRPr="00A14172">
              <w:rPr>
                <w:sz w:val="24"/>
                <w:szCs w:val="24"/>
              </w:rPr>
              <w:t xml:space="preserve"> бюджета субъекта Российской Федерации и бюджета территориального государственного внебюджетного фонда»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&lt;= 100 процентов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&lt;= 100 процентов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C711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&lt;= 100 процентов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&lt;= 100 процентов </w:t>
            </w:r>
          </w:p>
        </w:tc>
      </w:tr>
      <w:tr w:rsidR="0026481E" w:rsidRPr="00A14172" w:rsidTr="005F2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бюджета и на погашение долговых обязательств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6481E" w:rsidRPr="00A14172" w:rsidTr="005F2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Отношение объема муниципального долга к общему  объему доходов местного бюджета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A14172">
              <w:rPr>
                <w:sz w:val="24"/>
                <w:szCs w:val="24"/>
                <w:lang w:val="en-US"/>
              </w:rPr>
              <w:t>P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3i</w:t>
            </w:r>
            <w:r w:rsidRPr="00A14172">
              <w:rPr>
                <w:sz w:val="24"/>
                <w:szCs w:val="24"/>
                <w:lang w:val="en-US"/>
              </w:rPr>
              <w:t xml:space="preserve"> = V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14172">
              <w:rPr>
                <w:sz w:val="24"/>
                <w:szCs w:val="24"/>
                <w:lang w:val="en-US"/>
              </w:rPr>
              <w:t xml:space="preserve"> / (D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14172">
              <w:rPr>
                <w:sz w:val="24"/>
                <w:szCs w:val="24"/>
                <w:lang w:val="en-US"/>
              </w:rPr>
              <w:t xml:space="preserve"> - B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14172">
              <w:rPr>
                <w:sz w:val="24"/>
                <w:szCs w:val="24"/>
                <w:lang w:val="en-US"/>
              </w:rPr>
              <w:t xml:space="preserve"> - N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14172">
              <w:rPr>
                <w:sz w:val="24"/>
                <w:szCs w:val="24"/>
                <w:lang w:val="en-US"/>
              </w:rPr>
              <w:t>)</w:t>
            </w:r>
            <w:r w:rsidRPr="0062740A">
              <w:rPr>
                <w:sz w:val="24"/>
                <w:szCs w:val="24"/>
                <w:lang w:val="en-US"/>
              </w:rPr>
              <w:t> </w:t>
            </w:r>
            <w:r w:rsidRPr="00A14172">
              <w:rPr>
                <w:sz w:val="24"/>
                <w:szCs w:val="24"/>
                <w:lang w:val="en-US"/>
              </w:rPr>
              <w:t xml:space="preserve"> x</w:t>
            </w:r>
            <w:r w:rsidRPr="0062740A">
              <w:rPr>
                <w:sz w:val="24"/>
                <w:szCs w:val="24"/>
                <w:lang w:val="en-US"/>
              </w:rPr>
              <w:t xml:space="preserve"> </w:t>
            </w:r>
            <w:r w:rsidRPr="00A14172">
              <w:rPr>
                <w:sz w:val="24"/>
                <w:szCs w:val="24"/>
                <w:lang w:val="en-US"/>
              </w:rPr>
              <w:t xml:space="preserve">100%, </w:t>
            </w:r>
            <w:r w:rsidRPr="00A14172">
              <w:rPr>
                <w:sz w:val="24"/>
                <w:szCs w:val="24"/>
              </w:rPr>
              <w:t>где</w:t>
            </w:r>
            <w:r w:rsidRPr="00A14172">
              <w:rPr>
                <w:sz w:val="24"/>
                <w:szCs w:val="24"/>
                <w:lang w:val="en-US"/>
              </w:rPr>
              <w:t>:</w:t>
            </w:r>
          </w:p>
          <w:p w:rsidR="0026481E" w:rsidRPr="00A14172" w:rsidRDefault="0026481E" w:rsidP="005F23F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P</w:t>
            </w:r>
            <w:r w:rsidRPr="00A14172">
              <w:rPr>
                <w:sz w:val="24"/>
                <w:szCs w:val="24"/>
                <w:vertAlign w:val="subscript"/>
              </w:rPr>
              <w:t>3i</w:t>
            </w:r>
            <w:r w:rsidRPr="00A14172">
              <w:rPr>
                <w:sz w:val="24"/>
                <w:szCs w:val="24"/>
              </w:rPr>
              <w:t xml:space="preserve"> - значение показателя по муниципальному образованию;</w:t>
            </w:r>
          </w:p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14172">
              <w:rPr>
                <w:sz w:val="24"/>
                <w:szCs w:val="24"/>
              </w:rPr>
              <w:t>V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A14172">
              <w:rPr>
                <w:sz w:val="24"/>
                <w:szCs w:val="24"/>
              </w:rPr>
              <w:t xml:space="preserve"> - объем муниципального долга;</w:t>
            </w:r>
          </w:p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14172">
              <w:rPr>
                <w:sz w:val="24"/>
                <w:szCs w:val="24"/>
              </w:rPr>
              <w:t>D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A14172">
              <w:rPr>
                <w:sz w:val="24"/>
                <w:szCs w:val="24"/>
              </w:rPr>
              <w:t xml:space="preserve"> - общий объем доходов местного бюджета;</w:t>
            </w:r>
          </w:p>
          <w:p w:rsidR="0026481E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14172">
              <w:rPr>
                <w:sz w:val="24"/>
                <w:szCs w:val="24"/>
              </w:rPr>
              <w:t>B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A14172">
              <w:rPr>
                <w:sz w:val="24"/>
                <w:szCs w:val="24"/>
              </w:rPr>
              <w:t xml:space="preserve"> - объем безвозмездных поступлений; </w:t>
            </w:r>
          </w:p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14172">
              <w:rPr>
                <w:sz w:val="24"/>
                <w:szCs w:val="24"/>
              </w:rPr>
              <w:t>N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A14172">
              <w:rPr>
                <w:sz w:val="24"/>
                <w:szCs w:val="24"/>
              </w:rPr>
              <w:t xml:space="preserve"> - объем налоговых поступлений по дополнительному нормативу отчислений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3C18DB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3" w:history="1">
              <w:r w:rsidR="0026481E" w:rsidRPr="00A14172">
                <w:rPr>
                  <w:sz w:val="24"/>
                  <w:szCs w:val="24"/>
                </w:rPr>
                <w:t>форма 05</w:t>
              </w:r>
              <w:r w:rsidR="0026481E">
                <w:rPr>
                  <w:sz w:val="24"/>
                  <w:szCs w:val="24"/>
                </w:rPr>
                <w:t>0</w:t>
              </w:r>
              <w:r w:rsidR="0026481E" w:rsidRPr="00A14172">
                <w:rPr>
                  <w:sz w:val="24"/>
                  <w:szCs w:val="24"/>
                </w:rPr>
                <w:t>3317</w:t>
              </w:r>
            </w:hyperlink>
            <w:r w:rsidR="0026481E" w:rsidRPr="00A14172">
              <w:rPr>
                <w:sz w:val="24"/>
                <w:szCs w:val="24"/>
              </w:rPr>
              <w:t xml:space="preserve"> «Отчет об исполнении </w:t>
            </w:r>
            <w:proofErr w:type="gramStart"/>
            <w:r w:rsidR="0026481E" w:rsidRPr="00A14172">
              <w:rPr>
                <w:sz w:val="24"/>
                <w:szCs w:val="24"/>
              </w:rPr>
              <w:t>консолидирован</w:t>
            </w:r>
            <w:r w:rsidR="0026481E">
              <w:rPr>
                <w:sz w:val="24"/>
                <w:szCs w:val="24"/>
              </w:rPr>
              <w:t>-</w:t>
            </w:r>
            <w:proofErr w:type="spellStart"/>
            <w:r w:rsidR="0026481E" w:rsidRPr="00A14172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26481E" w:rsidRPr="00A14172">
              <w:rPr>
                <w:sz w:val="24"/>
                <w:szCs w:val="24"/>
              </w:rPr>
              <w:t xml:space="preserve"> бюджета субъекта Российской Федерации и бюджета территориального государственного внебюджетного фонда»; </w:t>
            </w:r>
          </w:p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форма s_17 «Информация о долговых обязательствах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&lt;= 100 процентов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&lt;= 100 процентов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&lt;= 100 процентов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&lt;= 50 процентов </w:t>
            </w:r>
          </w:p>
        </w:tc>
      </w:tr>
      <w:tr w:rsidR="0026481E" w:rsidRPr="00A14172" w:rsidTr="005F2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Отношение объема расходов на обслуживание муниципального долга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A14172">
              <w:rPr>
                <w:sz w:val="24"/>
                <w:szCs w:val="24"/>
                <w:lang w:val="en-US"/>
              </w:rPr>
              <w:t>P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4i</w:t>
            </w:r>
            <w:r w:rsidRPr="00A14172">
              <w:rPr>
                <w:sz w:val="24"/>
                <w:szCs w:val="24"/>
                <w:lang w:val="en-US"/>
              </w:rPr>
              <w:t xml:space="preserve"> = W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14172">
              <w:rPr>
                <w:sz w:val="24"/>
                <w:szCs w:val="24"/>
                <w:lang w:val="en-US"/>
              </w:rPr>
              <w:t xml:space="preserve"> / (</w:t>
            </w:r>
            <w:proofErr w:type="spellStart"/>
            <w:r w:rsidRPr="00A14172">
              <w:rPr>
                <w:sz w:val="24"/>
                <w:szCs w:val="24"/>
                <w:lang w:val="en-US"/>
              </w:rPr>
              <w:t>R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14172">
              <w:rPr>
                <w:sz w:val="24"/>
                <w:szCs w:val="24"/>
                <w:lang w:val="en-US"/>
              </w:rPr>
              <w:t xml:space="preserve"> - S</w:t>
            </w:r>
            <w:r w:rsidRPr="00A14172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14172">
              <w:rPr>
                <w:sz w:val="24"/>
                <w:szCs w:val="24"/>
                <w:lang w:val="en-US"/>
              </w:rPr>
              <w:t>) x</w:t>
            </w:r>
            <w:r w:rsidRPr="00FE13D2">
              <w:rPr>
                <w:sz w:val="24"/>
                <w:szCs w:val="24"/>
                <w:lang w:val="en-US"/>
              </w:rPr>
              <w:t xml:space="preserve"> </w:t>
            </w:r>
            <w:r w:rsidRPr="00A14172">
              <w:rPr>
                <w:sz w:val="24"/>
                <w:szCs w:val="24"/>
                <w:lang w:val="en-US"/>
              </w:rPr>
              <w:t xml:space="preserve">100%, </w:t>
            </w:r>
            <w:r w:rsidRPr="00A14172">
              <w:rPr>
                <w:sz w:val="24"/>
                <w:szCs w:val="24"/>
              </w:rPr>
              <w:t>где</w:t>
            </w:r>
            <w:r w:rsidRPr="00A14172">
              <w:rPr>
                <w:sz w:val="24"/>
                <w:szCs w:val="24"/>
                <w:lang w:val="en-US"/>
              </w:rPr>
              <w:t>:</w:t>
            </w:r>
          </w:p>
          <w:p w:rsidR="0026481E" w:rsidRPr="00A14172" w:rsidRDefault="0026481E" w:rsidP="005F23F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P</w:t>
            </w:r>
            <w:r w:rsidRPr="00A14172">
              <w:rPr>
                <w:sz w:val="24"/>
                <w:szCs w:val="24"/>
                <w:vertAlign w:val="subscript"/>
              </w:rPr>
              <w:t>4i</w:t>
            </w:r>
            <w:r w:rsidRPr="00A14172">
              <w:rPr>
                <w:sz w:val="24"/>
                <w:szCs w:val="24"/>
              </w:rPr>
              <w:t xml:space="preserve"> - значение показателя по муниципальному образованию;</w:t>
            </w:r>
          </w:p>
          <w:p w:rsidR="0026481E" w:rsidRPr="00A14172" w:rsidRDefault="0026481E" w:rsidP="002648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14172">
              <w:rPr>
                <w:sz w:val="24"/>
                <w:szCs w:val="24"/>
              </w:rPr>
              <w:t>W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A14172">
              <w:rPr>
                <w:sz w:val="24"/>
                <w:szCs w:val="24"/>
              </w:rPr>
              <w:t xml:space="preserve"> - объем расходов местного бюджета на обслуживание муниципального долга;</w:t>
            </w:r>
          </w:p>
          <w:p w:rsidR="0026481E" w:rsidRPr="00A14172" w:rsidRDefault="0026481E" w:rsidP="002648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14172">
              <w:rPr>
                <w:sz w:val="24"/>
                <w:szCs w:val="24"/>
              </w:rPr>
              <w:t>R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A14172">
              <w:rPr>
                <w:sz w:val="24"/>
                <w:szCs w:val="24"/>
              </w:rPr>
              <w:t xml:space="preserve"> - объем расходов местного бюджета;</w:t>
            </w:r>
          </w:p>
          <w:p w:rsidR="0026481E" w:rsidRPr="00A14172" w:rsidRDefault="0026481E" w:rsidP="002648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14172">
              <w:rPr>
                <w:sz w:val="24"/>
                <w:szCs w:val="24"/>
              </w:rPr>
              <w:t>S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A14172">
              <w:rPr>
                <w:sz w:val="24"/>
                <w:szCs w:val="24"/>
              </w:rPr>
              <w:t xml:space="preserve"> - объем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3C18DB" w:rsidP="002648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4" w:history="1">
              <w:r w:rsidR="0026481E" w:rsidRPr="00A14172">
                <w:rPr>
                  <w:sz w:val="24"/>
                  <w:szCs w:val="24"/>
                </w:rPr>
                <w:t>форма 05</w:t>
              </w:r>
              <w:r w:rsidR="0026481E">
                <w:rPr>
                  <w:sz w:val="24"/>
                  <w:szCs w:val="24"/>
                </w:rPr>
                <w:t>0</w:t>
              </w:r>
              <w:r w:rsidR="0026481E" w:rsidRPr="00A14172">
                <w:rPr>
                  <w:sz w:val="24"/>
                  <w:szCs w:val="24"/>
                </w:rPr>
                <w:t>3317</w:t>
              </w:r>
            </w:hyperlink>
            <w:r w:rsidR="0026481E" w:rsidRPr="00A14172">
              <w:rPr>
                <w:sz w:val="24"/>
                <w:szCs w:val="24"/>
              </w:rPr>
              <w:t xml:space="preserve"> «Отчет об исполнении </w:t>
            </w:r>
            <w:proofErr w:type="gramStart"/>
            <w:r w:rsidR="0026481E" w:rsidRPr="00A14172">
              <w:rPr>
                <w:sz w:val="24"/>
                <w:szCs w:val="24"/>
              </w:rPr>
              <w:t>консолидирован</w:t>
            </w:r>
            <w:r w:rsidR="0026481E">
              <w:rPr>
                <w:sz w:val="24"/>
                <w:szCs w:val="24"/>
              </w:rPr>
              <w:t>-</w:t>
            </w:r>
            <w:proofErr w:type="spellStart"/>
            <w:r w:rsidR="0026481E" w:rsidRPr="00A14172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26481E" w:rsidRPr="00A14172">
              <w:rPr>
                <w:sz w:val="24"/>
                <w:szCs w:val="24"/>
              </w:rPr>
              <w:t xml:space="preserve"> бюджета субъекта Российской Федерации и бюджета территориального государственного внебюджетного фонда»;</w:t>
            </w:r>
          </w:p>
          <w:p w:rsidR="0026481E" w:rsidRPr="00A14172" w:rsidRDefault="003C18DB" w:rsidP="002648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5" w:history="1">
              <w:r w:rsidR="0026481E" w:rsidRPr="00A14172">
                <w:rPr>
                  <w:sz w:val="24"/>
                  <w:szCs w:val="24"/>
                </w:rPr>
                <w:t>форма 0503387</w:t>
              </w:r>
            </w:hyperlink>
            <w:r w:rsidR="0026481E" w:rsidRPr="00A14172">
              <w:rPr>
                <w:sz w:val="24"/>
                <w:szCs w:val="24"/>
              </w:rPr>
              <w:t xml:space="preserve"> «Справочная таблица к отчету об исполнении </w:t>
            </w:r>
            <w:proofErr w:type="gramStart"/>
            <w:r w:rsidR="0026481E" w:rsidRPr="00A14172">
              <w:rPr>
                <w:sz w:val="24"/>
                <w:szCs w:val="24"/>
              </w:rPr>
              <w:t>консолидирован-</w:t>
            </w:r>
            <w:proofErr w:type="spellStart"/>
            <w:r w:rsidR="0026481E" w:rsidRPr="00A14172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26481E" w:rsidRPr="00A14172">
              <w:rPr>
                <w:sz w:val="24"/>
                <w:szCs w:val="24"/>
              </w:rPr>
              <w:t xml:space="preserve"> бюджета субъекта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&lt;= 15 процентов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&lt;= 15 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&lt;= 15 процентов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&lt;= 15 процентов</w:t>
            </w:r>
          </w:p>
        </w:tc>
      </w:tr>
      <w:tr w:rsidR="0026481E" w:rsidRPr="00A14172" w:rsidTr="005F2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55160E" w:rsidP="00551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481E" w:rsidRPr="00A14172">
              <w:rPr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Соблюдение установленных нормативными правовыми актами Администрации Смоленской области ограничений по нормативам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C711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14172">
              <w:rPr>
                <w:sz w:val="24"/>
                <w:szCs w:val="24"/>
              </w:rPr>
              <w:t>P</w:t>
            </w:r>
            <w:r w:rsidR="0055160E">
              <w:rPr>
                <w:sz w:val="24"/>
                <w:szCs w:val="24"/>
                <w:vertAlign w:val="subscript"/>
              </w:rPr>
              <w:t>5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r w:rsidRPr="00A14172">
              <w:rPr>
                <w:sz w:val="24"/>
                <w:szCs w:val="24"/>
              </w:rPr>
              <w:t xml:space="preserve"> - значение показателя по муниципальному образованию (да/нет) в соответствии с постановлени</w:t>
            </w:r>
            <w:r w:rsidR="00C711AD">
              <w:rPr>
                <w:sz w:val="24"/>
                <w:szCs w:val="24"/>
              </w:rPr>
              <w:t>ем</w:t>
            </w:r>
            <w:r w:rsidRPr="00A14172">
              <w:rPr>
                <w:sz w:val="24"/>
                <w:szCs w:val="24"/>
              </w:rPr>
              <w:t xml:space="preserve"> Администрации Смоленской области от 27.10.2005 № </w:t>
            </w:r>
            <w:hyperlink r:id="rId16" w:history="1">
              <w:r w:rsidRPr="00A14172">
                <w:rPr>
                  <w:sz w:val="24"/>
                  <w:szCs w:val="24"/>
                </w:rPr>
                <w:t>311</w:t>
              </w:r>
            </w:hyperlink>
            <w:r w:rsidRPr="00A14172">
              <w:rPr>
                <w:sz w:val="24"/>
                <w:szCs w:val="24"/>
              </w:rPr>
              <w:t xml:space="preserve"> 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и </w:t>
            </w:r>
            <w:r w:rsidR="00C711AD">
              <w:rPr>
                <w:sz w:val="24"/>
                <w:szCs w:val="24"/>
              </w:rPr>
              <w:t xml:space="preserve">постановлением </w:t>
            </w:r>
            <w:r w:rsidR="00C711AD" w:rsidRPr="00A14172">
              <w:rPr>
                <w:sz w:val="24"/>
                <w:szCs w:val="24"/>
              </w:rPr>
              <w:t xml:space="preserve">Администрации Смоленской области </w:t>
            </w:r>
            <w:r w:rsidRPr="00A14172">
              <w:rPr>
                <w:sz w:val="24"/>
                <w:szCs w:val="24"/>
              </w:rPr>
              <w:t>от 08.10.2014 №</w:t>
            </w:r>
            <w:hyperlink r:id="rId17" w:history="1">
              <w:r w:rsidRPr="00A14172">
                <w:rPr>
                  <w:sz w:val="24"/>
                  <w:szCs w:val="24"/>
                </w:rPr>
                <w:t xml:space="preserve"> 691</w:t>
              </w:r>
            </w:hyperlink>
            <w:r w:rsidRPr="00A14172">
              <w:rPr>
                <w:sz w:val="24"/>
                <w:szCs w:val="24"/>
              </w:rPr>
              <w:t xml:space="preserve"> «Об установлении нормативов формирования расходов на оплату труда депутатов,</w:t>
            </w:r>
            <w:r w:rsidR="0055160E" w:rsidRPr="00A14172">
              <w:rPr>
                <w:sz w:val="24"/>
                <w:szCs w:val="24"/>
              </w:rPr>
              <w:t xml:space="preserve"> выборных должностных лиц местного самоуправления, осуществляющих свои</w:t>
            </w:r>
            <w:proofErr w:type="gramEnd"/>
            <w:r w:rsidR="0055160E" w:rsidRPr="00A14172">
              <w:rPr>
                <w:sz w:val="24"/>
                <w:szCs w:val="24"/>
              </w:rPr>
              <w:t xml:space="preserve"> полномочия на постоянной основе, муниципальных служащих»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информация о расходах на содержание органов местного самоуправления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да</w:t>
            </w:r>
          </w:p>
        </w:tc>
      </w:tr>
      <w:tr w:rsidR="0026481E" w:rsidRPr="00A14172" w:rsidTr="005F2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55160E" w:rsidP="00551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6481E" w:rsidRPr="00A14172">
              <w:rPr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Соблюдение ограничения по установлению расходных обязательств, не связанных с решением вопросов, отнесенных </w:t>
            </w:r>
            <w:hyperlink r:id="rId18" w:history="1">
              <w:r w:rsidRPr="00A14172">
                <w:rPr>
                  <w:sz w:val="24"/>
                  <w:szCs w:val="24"/>
                </w:rPr>
                <w:t>Конституцией</w:t>
              </w:r>
            </w:hyperlink>
            <w:r w:rsidRPr="00A14172">
              <w:rPr>
                <w:sz w:val="24"/>
                <w:szCs w:val="24"/>
              </w:rPr>
              <w:t xml:space="preserve"> Российской Федерации, федеральными законами, областными законами к полномочиям соответствующих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P</w:t>
            </w:r>
            <w:r w:rsidR="0055160E">
              <w:rPr>
                <w:sz w:val="24"/>
                <w:szCs w:val="24"/>
                <w:vertAlign w:val="subscript"/>
              </w:rPr>
              <w:t>6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r w:rsidRPr="00A14172">
              <w:rPr>
                <w:sz w:val="24"/>
                <w:szCs w:val="24"/>
              </w:rPr>
              <w:t xml:space="preserve"> - значение показателя по муниципальному образованию (да/нет)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информация о нормативных правовых актах муниципальных образований, устанавливающих расходные обязательства, не связанные с решением вопросов, отнесенных </w:t>
            </w:r>
            <w:hyperlink r:id="rId19" w:history="1">
              <w:r w:rsidRPr="00A14172">
                <w:rPr>
                  <w:sz w:val="24"/>
                  <w:szCs w:val="24"/>
                </w:rPr>
                <w:t>Конституцией</w:t>
              </w:r>
            </w:hyperlink>
            <w:r w:rsidRPr="00A14172">
              <w:rPr>
                <w:sz w:val="24"/>
                <w:szCs w:val="24"/>
              </w:rPr>
              <w:t xml:space="preserve"> Российской Федерации, федеральными законами, областными законами к полномочиям соответствующих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да</w:t>
            </w:r>
          </w:p>
        </w:tc>
      </w:tr>
      <w:tr w:rsidR="0026481E" w:rsidRPr="00A14172" w:rsidTr="005F2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55160E" w:rsidP="00551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481E" w:rsidRPr="00A14172">
              <w:rPr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Соблюдение установленного нормативными правовыми актами </w:t>
            </w:r>
            <w:proofErr w:type="gramStart"/>
            <w:r w:rsidRPr="00A14172">
              <w:rPr>
                <w:sz w:val="24"/>
                <w:szCs w:val="24"/>
              </w:rPr>
              <w:t>Администрации Смоленской области норматива формирования расходов</w:t>
            </w:r>
            <w:proofErr w:type="gramEnd"/>
            <w:r w:rsidRPr="00A14172">
              <w:rPr>
                <w:sz w:val="24"/>
                <w:szCs w:val="24"/>
              </w:rPr>
              <w:t xml:space="preserve"> на содержание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P</w:t>
            </w:r>
            <w:r w:rsidR="0055160E">
              <w:rPr>
                <w:sz w:val="24"/>
                <w:szCs w:val="24"/>
                <w:vertAlign w:val="subscript"/>
              </w:rPr>
              <w:t>7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r w:rsidRPr="00A14172">
              <w:rPr>
                <w:sz w:val="24"/>
                <w:szCs w:val="24"/>
              </w:rPr>
              <w:t xml:space="preserve"> - значение показателя по муниципальному образованию (да/нет) в соответствии с постановлениями Администрации Смоленской области об установлении норматива формирования расходов на содержание органов местного самоуправления муниципальных районов Смоленской области на очередной финансовый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информация о расходах на содержание органов местного самоуправления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да</w:t>
            </w:r>
          </w:p>
        </w:tc>
      </w:tr>
      <w:tr w:rsidR="0026481E" w:rsidRPr="00A14172" w:rsidTr="005F2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55160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6481E" w:rsidRPr="00A14172">
              <w:rPr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 xml:space="preserve">Заключение муниципальными образованиями - получателями дотации на выравнивание бюджетной обеспеченности муниципальных районов (городских округов) Смоленской области </w:t>
            </w:r>
            <w:r>
              <w:rPr>
                <w:sz w:val="24"/>
                <w:szCs w:val="24"/>
              </w:rPr>
              <w:t>с</w:t>
            </w:r>
            <w:r w:rsidRPr="00A14172">
              <w:rPr>
                <w:sz w:val="24"/>
                <w:szCs w:val="24"/>
              </w:rPr>
              <w:t xml:space="preserve">оглашений, которые </w:t>
            </w:r>
            <w:r w:rsidR="0055160E" w:rsidRPr="00A14172">
              <w:rPr>
                <w:sz w:val="24"/>
                <w:szCs w:val="24"/>
              </w:rPr>
              <w:t xml:space="preserve">предусматривают меры по социально-экономическому развитию и оздоровлению муниципальных финансов муниципальных </w:t>
            </w:r>
            <w:r w:rsidR="0055160E">
              <w:rPr>
                <w:sz w:val="24"/>
                <w:szCs w:val="24"/>
              </w:rPr>
              <w:t>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P</w:t>
            </w:r>
            <w:r w:rsidR="0055160E">
              <w:rPr>
                <w:sz w:val="24"/>
                <w:szCs w:val="24"/>
                <w:vertAlign w:val="subscript"/>
              </w:rPr>
              <w:t>8</w:t>
            </w:r>
            <w:r w:rsidRPr="00A14172">
              <w:rPr>
                <w:sz w:val="24"/>
                <w:szCs w:val="24"/>
                <w:vertAlign w:val="subscript"/>
              </w:rPr>
              <w:t>i</w:t>
            </w:r>
            <w:r w:rsidRPr="00A14172">
              <w:rPr>
                <w:sz w:val="24"/>
                <w:szCs w:val="24"/>
              </w:rPr>
              <w:t xml:space="preserve"> - значение показателя по муниципальному образованию (да/нет)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14172">
              <w:rPr>
                <w:sz w:val="24"/>
                <w:szCs w:val="24"/>
              </w:rPr>
              <w:t xml:space="preserve">оглашение, которое предусматривает меры по социально- экономическому развитию и оздоровлению муниципальных финансов муниципальных </w:t>
            </w:r>
            <w:r>
              <w:rPr>
                <w:sz w:val="24"/>
                <w:szCs w:val="24"/>
              </w:rPr>
              <w:t>образований</w:t>
            </w:r>
            <w:r w:rsidRPr="00A14172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E" w:rsidRPr="00A14172" w:rsidRDefault="0026481E" w:rsidP="005F23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172">
              <w:rPr>
                <w:sz w:val="24"/>
                <w:szCs w:val="24"/>
              </w:rPr>
              <w:t>да</w:t>
            </w:r>
          </w:p>
        </w:tc>
      </w:tr>
    </w:tbl>
    <w:p w:rsidR="0026481E" w:rsidRPr="00B45212" w:rsidRDefault="0026481E" w:rsidP="0026481E">
      <w:pPr>
        <w:autoSpaceDE w:val="0"/>
        <w:autoSpaceDN w:val="0"/>
        <w:adjustRightInd w:val="0"/>
        <w:jc w:val="both"/>
        <w:rPr>
          <w:sz w:val="28"/>
          <w:szCs w:val="28"/>
        </w:rPr>
        <w:sectPr w:rsidR="0026481E" w:rsidRPr="00B45212" w:rsidSect="00910252">
          <w:pgSz w:w="16838" w:h="11906" w:orient="landscape"/>
          <w:pgMar w:top="1134" w:right="1134" w:bottom="567" w:left="1134" w:header="720" w:footer="709" w:gutter="0"/>
          <w:cols w:space="720"/>
          <w:noEndnote/>
          <w:docGrid w:linePitch="272"/>
        </w:sectPr>
      </w:pPr>
    </w:p>
    <w:tbl>
      <w:tblPr>
        <w:tblStyle w:val="a8"/>
        <w:tblW w:w="4536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6481E" w:rsidRPr="00B358D7" w:rsidTr="005F23F8">
        <w:tc>
          <w:tcPr>
            <w:tcW w:w="4536" w:type="dxa"/>
          </w:tcPr>
          <w:p w:rsidR="0026481E" w:rsidRPr="00B358D7" w:rsidRDefault="0026481E" w:rsidP="005F23F8">
            <w:r w:rsidRPr="00B358D7">
              <w:t>Приложение № 3</w:t>
            </w:r>
          </w:p>
          <w:p w:rsidR="0026481E" w:rsidRDefault="0026481E" w:rsidP="005F23F8">
            <w:r w:rsidRPr="00B358D7">
              <w:t>к Порядку осуществления мониторинга соблюдения органами местного самоуправления муниципальных районов (городских округов) Смоленской области требований</w:t>
            </w:r>
          </w:p>
          <w:p w:rsidR="0026481E" w:rsidRPr="00B358D7" w:rsidRDefault="0026481E" w:rsidP="005F23F8">
            <w:r w:rsidRPr="00B358D7">
              <w:t>Бюджетного кодекса Российской Федерации</w:t>
            </w:r>
          </w:p>
          <w:p w:rsidR="0026481E" w:rsidRPr="00B358D7" w:rsidRDefault="0026481E" w:rsidP="00305ED3">
            <w:r w:rsidRPr="00B358D7">
              <w:t>(</w:t>
            </w:r>
            <w:r w:rsidR="0055160E" w:rsidRPr="0055160E">
              <w:t>в редакции постановления Администрации Смоленской области</w:t>
            </w:r>
            <w:r w:rsidR="0055160E">
              <w:t xml:space="preserve"> </w:t>
            </w:r>
            <w:proofErr w:type="gramStart"/>
            <w:r w:rsidR="0055160E" w:rsidRPr="0055160E">
              <w:t>от</w:t>
            </w:r>
            <w:proofErr w:type="gramEnd"/>
            <w:r w:rsidR="00305ED3">
              <w:t xml:space="preserve"> </w:t>
            </w:r>
            <w:r w:rsidR="0055160E" w:rsidRPr="0055160E">
              <w:t>___</w:t>
            </w:r>
            <w:r w:rsidR="00305ED3">
              <w:t>_</w:t>
            </w:r>
            <w:r w:rsidR="0055160E" w:rsidRPr="0055160E">
              <w:t>______№__</w:t>
            </w:r>
            <w:r w:rsidR="00305ED3">
              <w:t>__</w:t>
            </w:r>
            <w:r w:rsidR="0055160E" w:rsidRPr="0055160E">
              <w:t>___)</w:t>
            </w:r>
          </w:p>
        </w:tc>
      </w:tr>
    </w:tbl>
    <w:p w:rsidR="00C711AD" w:rsidRDefault="00C711AD" w:rsidP="0026481E">
      <w:pPr>
        <w:autoSpaceDE w:val="0"/>
        <w:autoSpaceDN w:val="0"/>
        <w:adjustRightInd w:val="0"/>
        <w:jc w:val="right"/>
      </w:pPr>
    </w:p>
    <w:p w:rsidR="0026481E" w:rsidRPr="00B358D7" w:rsidRDefault="0026481E" w:rsidP="0026481E">
      <w:pPr>
        <w:autoSpaceDE w:val="0"/>
        <w:autoSpaceDN w:val="0"/>
        <w:adjustRightInd w:val="0"/>
        <w:jc w:val="right"/>
      </w:pPr>
      <w:r w:rsidRPr="00B358D7">
        <w:t>Форма</w:t>
      </w:r>
    </w:p>
    <w:p w:rsidR="0026481E" w:rsidRPr="00651374" w:rsidRDefault="0026481E" w:rsidP="0026481E">
      <w:pPr>
        <w:autoSpaceDE w:val="0"/>
        <w:autoSpaceDN w:val="0"/>
        <w:adjustRightInd w:val="0"/>
        <w:jc w:val="center"/>
        <w:rPr>
          <w:b/>
        </w:rPr>
      </w:pPr>
      <w:r w:rsidRPr="00651374">
        <w:rPr>
          <w:rFonts w:eastAsiaTheme="minorHAnsi"/>
          <w:b/>
        </w:rPr>
        <w:t>ОТЧЕТ</w:t>
      </w:r>
    </w:p>
    <w:p w:rsidR="0026481E" w:rsidRDefault="0026481E" w:rsidP="0026481E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651374">
        <w:rPr>
          <w:rFonts w:eastAsiaTheme="minorHAnsi"/>
          <w:b/>
        </w:rPr>
        <w:t>о результатах мониторинга соблюдения органами местного</w:t>
      </w:r>
      <w:r>
        <w:rPr>
          <w:rFonts w:eastAsiaTheme="minorHAnsi"/>
          <w:b/>
        </w:rPr>
        <w:t xml:space="preserve"> </w:t>
      </w:r>
      <w:r w:rsidRPr="00651374">
        <w:rPr>
          <w:rFonts w:eastAsiaTheme="minorHAnsi"/>
          <w:b/>
        </w:rPr>
        <w:t>самоуправления муниципальных районов (городских округов)</w:t>
      </w:r>
      <w:r>
        <w:rPr>
          <w:rFonts w:eastAsiaTheme="minorHAnsi"/>
          <w:b/>
        </w:rPr>
        <w:t xml:space="preserve"> </w:t>
      </w:r>
      <w:r w:rsidRPr="00651374">
        <w:rPr>
          <w:rFonts w:eastAsiaTheme="minorHAnsi"/>
          <w:b/>
        </w:rPr>
        <w:t>Смоленской области</w:t>
      </w:r>
    </w:p>
    <w:p w:rsidR="0026481E" w:rsidRPr="00651374" w:rsidRDefault="0026481E" w:rsidP="0026481E">
      <w:pPr>
        <w:autoSpaceDE w:val="0"/>
        <w:autoSpaceDN w:val="0"/>
        <w:adjustRightInd w:val="0"/>
        <w:jc w:val="center"/>
        <w:rPr>
          <w:b/>
        </w:rPr>
      </w:pPr>
      <w:r w:rsidRPr="00651374">
        <w:rPr>
          <w:rFonts w:eastAsiaTheme="minorHAnsi"/>
          <w:b/>
        </w:rPr>
        <w:t xml:space="preserve"> требований Бюджетного кодекса</w:t>
      </w:r>
      <w:r>
        <w:rPr>
          <w:rFonts w:eastAsiaTheme="minorHAnsi"/>
          <w:b/>
        </w:rPr>
        <w:t xml:space="preserve"> </w:t>
      </w:r>
      <w:r w:rsidRPr="00651374">
        <w:rPr>
          <w:rFonts w:eastAsiaTheme="minorHAnsi"/>
          <w:b/>
        </w:rPr>
        <w:t xml:space="preserve">Российской Федерации по состоянию </w:t>
      </w:r>
      <w:proofErr w:type="gramStart"/>
      <w:r w:rsidRPr="00651374">
        <w:rPr>
          <w:rFonts w:eastAsiaTheme="minorHAnsi"/>
          <w:b/>
        </w:rPr>
        <w:t>на</w:t>
      </w:r>
      <w:proofErr w:type="gramEnd"/>
      <w:r w:rsidRPr="00651374">
        <w:rPr>
          <w:rFonts w:eastAsiaTheme="minorHAnsi"/>
          <w:b/>
        </w:rPr>
        <w:t xml:space="preserve"> ______________</w:t>
      </w:r>
    </w:p>
    <w:p w:rsidR="0026481E" w:rsidRDefault="0026481E" w:rsidP="0026481E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>
        <w:rPr>
          <w:rFonts w:eastAsiaTheme="minorHAnsi"/>
          <w:b/>
        </w:rPr>
        <w:t xml:space="preserve">                                                                                                                              </w:t>
      </w:r>
      <w:r w:rsidRPr="00651374">
        <w:rPr>
          <w:rFonts w:eastAsiaTheme="minorHAnsi"/>
          <w:b/>
        </w:rPr>
        <w:t>(дата)</w:t>
      </w:r>
    </w:p>
    <w:p w:rsidR="00C711AD" w:rsidRDefault="00C711AD" w:rsidP="0026481E">
      <w:pPr>
        <w:autoSpaceDE w:val="0"/>
        <w:autoSpaceDN w:val="0"/>
        <w:adjustRightInd w:val="0"/>
        <w:jc w:val="center"/>
        <w:rPr>
          <w:rFonts w:eastAsiaTheme="minorHAnsi"/>
          <w:b/>
        </w:rPr>
      </w:pP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709"/>
        <w:gridCol w:w="638"/>
        <w:gridCol w:w="779"/>
        <w:gridCol w:w="709"/>
        <w:gridCol w:w="709"/>
        <w:gridCol w:w="697"/>
        <w:gridCol w:w="698"/>
        <w:gridCol w:w="730"/>
        <w:gridCol w:w="851"/>
        <w:gridCol w:w="993"/>
        <w:gridCol w:w="850"/>
        <w:gridCol w:w="1701"/>
        <w:gridCol w:w="708"/>
        <w:gridCol w:w="709"/>
        <w:gridCol w:w="2127"/>
      </w:tblGrid>
      <w:tr w:rsidR="00C711AD" w:rsidRPr="00437F6A" w:rsidTr="00FC24B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№ </w:t>
            </w:r>
            <w:proofErr w:type="gramStart"/>
            <w:r w:rsidRPr="00437F6A">
              <w:rPr>
                <w:sz w:val="19"/>
                <w:szCs w:val="19"/>
              </w:rPr>
              <w:t>п</w:t>
            </w:r>
            <w:proofErr w:type="gramEnd"/>
            <w:r w:rsidRPr="00437F6A">
              <w:rPr>
                <w:sz w:val="19"/>
                <w:szCs w:val="19"/>
              </w:rPr>
              <w:t>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437F6A">
              <w:rPr>
                <w:sz w:val="19"/>
                <w:szCs w:val="19"/>
              </w:rPr>
              <w:t>Груп</w:t>
            </w:r>
            <w:proofErr w:type="spellEnd"/>
            <w:r w:rsidRPr="00437F6A">
              <w:rPr>
                <w:sz w:val="19"/>
                <w:szCs w:val="19"/>
              </w:rPr>
              <w:t>-па</w:t>
            </w:r>
            <w:proofErr w:type="gramEnd"/>
          </w:p>
        </w:tc>
        <w:tc>
          <w:tcPr>
            <w:tcW w:w="12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Значение показателя</w:t>
            </w:r>
          </w:p>
        </w:tc>
      </w:tr>
      <w:tr w:rsidR="00C711AD" w:rsidRPr="00437F6A" w:rsidTr="00FC24B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P</w:t>
            </w:r>
            <w:r w:rsidRPr="00437F6A">
              <w:rPr>
                <w:sz w:val="19"/>
                <w:szCs w:val="19"/>
                <w:vertAlign w:val="subscript"/>
              </w:rPr>
              <w:t>1i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P</w:t>
            </w:r>
            <w:r w:rsidRPr="00437F6A">
              <w:rPr>
                <w:sz w:val="19"/>
                <w:szCs w:val="19"/>
                <w:vertAlign w:val="subscript"/>
              </w:rPr>
              <w:t>2i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P</w:t>
            </w:r>
            <w:r w:rsidRPr="00437F6A">
              <w:rPr>
                <w:sz w:val="19"/>
                <w:szCs w:val="19"/>
                <w:vertAlign w:val="subscript"/>
              </w:rPr>
              <w:t>3i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P</w:t>
            </w:r>
            <w:r w:rsidRPr="00437F6A">
              <w:rPr>
                <w:sz w:val="19"/>
                <w:szCs w:val="19"/>
                <w:vertAlign w:val="subscript"/>
              </w:rPr>
              <w:t>4i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P</w:t>
            </w:r>
            <w:r w:rsidRPr="00437F6A">
              <w:rPr>
                <w:sz w:val="19"/>
                <w:szCs w:val="19"/>
                <w:vertAlign w:val="subscript"/>
              </w:rPr>
              <w:t>6i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P</w:t>
            </w:r>
            <w:r w:rsidRPr="00437F6A">
              <w:rPr>
                <w:sz w:val="19"/>
                <w:szCs w:val="19"/>
                <w:vertAlign w:val="subscript"/>
              </w:rPr>
              <w:t>7i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P</w:t>
            </w:r>
            <w:r w:rsidRPr="00437F6A">
              <w:rPr>
                <w:sz w:val="19"/>
                <w:szCs w:val="19"/>
                <w:vertAlign w:val="subscript"/>
              </w:rPr>
              <w:t>8i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P</w:t>
            </w:r>
            <w:r w:rsidRPr="00437F6A">
              <w:rPr>
                <w:sz w:val="19"/>
                <w:szCs w:val="19"/>
                <w:vertAlign w:val="subscript"/>
              </w:rPr>
              <w:t>9i</w:t>
            </w:r>
          </w:p>
        </w:tc>
      </w:tr>
      <w:tr w:rsidR="00C711AD" w:rsidRPr="00437F6A" w:rsidTr="00FC24B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отношение дефицита местного бюджета к общему годовому объему доходов без учета объема безвозмездных поступлений и (или) поступлений налоговых доходов </w:t>
            </w:r>
            <w:proofErr w:type="gramStart"/>
            <w:r w:rsidRPr="00437F6A">
              <w:rPr>
                <w:sz w:val="19"/>
                <w:szCs w:val="19"/>
              </w:rPr>
              <w:t>по</w:t>
            </w:r>
            <w:proofErr w:type="gramEnd"/>
            <w:r w:rsidRPr="00437F6A">
              <w:rPr>
                <w:sz w:val="19"/>
                <w:szCs w:val="19"/>
              </w:rPr>
              <w:t xml:space="preserve"> дополни</w:t>
            </w:r>
            <w:r>
              <w:rPr>
                <w:sz w:val="19"/>
                <w:szCs w:val="19"/>
              </w:rPr>
              <w:t>-</w:t>
            </w:r>
          </w:p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тельным нормативам отчислений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отношение объема </w:t>
            </w:r>
            <w:proofErr w:type="spellStart"/>
            <w:proofErr w:type="gramStart"/>
            <w:r w:rsidRPr="00437F6A">
              <w:rPr>
                <w:sz w:val="19"/>
                <w:szCs w:val="19"/>
              </w:rPr>
              <w:t>муниципаль-ных</w:t>
            </w:r>
            <w:proofErr w:type="spellEnd"/>
            <w:proofErr w:type="gramEnd"/>
            <w:r w:rsidRPr="00437F6A">
              <w:rPr>
                <w:sz w:val="19"/>
                <w:szCs w:val="19"/>
              </w:rPr>
              <w:t xml:space="preserve"> заимствований к общему объему средств, направляемых на </w:t>
            </w:r>
            <w:proofErr w:type="spellStart"/>
            <w:r w:rsidRPr="00437F6A">
              <w:rPr>
                <w:sz w:val="19"/>
                <w:szCs w:val="19"/>
              </w:rPr>
              <w:t>финансиро-вание</w:t>
            </w:r>
            <w:proofErr w:type="spellEnd"/>
            <w:r w:rsidRPr="00437F6A">
              <w:rPr>
                <w:sz w:val="19"/>
                <w:szCs w:val="19"/>
              </w:rPr>
              <w:t xml:space="preserve"> дефицита местного бюджета и на погашение долговых обязательств </w:t>
            </w:r>
            <w:proofErr w:type="spellStart"/>
            <w:r w:rsidRPr="00437F6A">
              <w:rPr>
                <w:sz w:val="19"/>
                <w:szCs w:val="19"/>
              </w:rPr>
              <w:t>муниципаль-ного</w:t>
            </w:r>
            <w:proofErr w:type="spellEnd"/>
            <w:r w:rsidRPr="00437F6A">
              <w:rPr>
                <w:sz w:val="19"/>
                <w:szCs w:val="19"/>
              </w:rPr>
              <w:t xml:space="preserve"> образования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отношение объема </w:t>
            </w:r>
            <w:proofErr w:type="spellStart"/>
            <w:proofErr w:type="gramStart"/>
            <w:r w:rsidRPr="00437F6A">
              <w:rPr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Pr="00437F6A">
              <w:rPr>
                <w:sz w:val="19"/>
                <w:szCs w:val="19"/>
              </w:rPr>
              <w:t xml:space="preserve"> долга к  общему объему доходов местного бюджета без учета объема безвозмездных поступлений и (или) поступлений налоговых доходов по </w:t>
            </w:r>
            <w:proofErr w:type="spellStart"/>
            <w:r w:rsidRPr="00437F6A">
              <w:rPr>
                <w:sz w:val="19"/>
                <w:szCs w:val="19"/>
              </w:rPr>
              <w:t>дополнитель-ным</w:t>
            </w:r>
            <w:proofErr w:type="spellEnd"/>
            <w:r w:rsidRPr="00437F6A">
              <w:rPr>
                <w:sz w:val="19"/>
                <w:szCs w:val="19"/>
              </w:rPr>
              <w:t xml:space="preserve"> нормативам отчислений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отношение объема расходов на обслуживание муниципального долга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соблюдение установленных нормативными правовыми актами Администрации Смоленской области ограничений по нормативам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соблюдение ограничения по установлению расходных обязательств, не связанных с решением вопросов, отнесенных </w:t>
            </w:r>
            <w:hyperlink r:id="rId20" w:history="1">
              <w:r w:rsidRPr="00437F6A">
                <w:rPr>
                  <w:sz w:val="19"/>
                  <w:szCs w:val="19"/>
                </w:rPr>
                <w:t>Конституцией</w:t>
              </w:r>
            </w:hyperlink>
            <w:r w:rsidRPr="00437F6A">
              <w:rPr>
                <w:sz w:val="19"/>
                <w:szCs w:val="19"/>
              </w:rPr>
              <w:t xml:space="preserve"> Российской Федерации, федеральными законами, областными законами к полномочиям соответствующих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соблюдение </w:t>
            </w:r>
            <w:proofErr w:type="gramStart"/>
            <w:r w:rsidRPr="00437F6A">
              <w:rPr>
                <w:sz w:val="19"/>
                <w:szCs w:val="19"/>
              </w:rPr>
              <w:t>установленного</w:t>
            </w:r>
            <w:proofErr w:type="gramEnd"/>
            <w:r w:rsidRPr="00437F6A">
              <w:rPr>
                <w:sz w:val="19"/>
                <w:szCs w:val="19"/>
              </w:rPr>
              <w:t xml:space="preserve"> </w:t>
            </w:r>
          </w:p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нормативными правовыми актами </w:t>
            </w:r>
            <w:proofErr w:type="spellStart"/>
            <w:proofErr w:type="gramStart"/>
            <w:r w:rsidRPr="00437F6A">
              <w:rPr>
                <w:sz w:val="19"/>
                <w:szCs w:val="19"/>
              </w:rPr>
              <w:t>Администра</w:t>
            </w:r>
            <w:r>
              <w:rPr>
                <w:sz w:val="19"/>
                <w:szCs w:val="19"/>
              </w:rPr>
              <w:t>-</w:t>
            </w:r>
            <w:r w:rsidRPr="00437F6A">
              <w:rPr>
                <w:sz w:val="19"/>
                <w:szCs w:val="19"/>
              </w:rPr>
              <w:t>ции</w:t>
            </w:r>
            <w:proofErr w:type="spellEnd"/>
            <w:proofErr w:type="gramEnd"/>
            <w:r w:rsidRPr="00437F6A">
              <w:rPr>
                <w:sz w:val="19"/>
                <w:szCs w:val="19"/>
              </w:rPr>
              <w:t xml:space="preserve"> Смоленской области норматива формирования расходов на содержание органов местного </w:t>
            </w:r>
            <w:proofErr w:type="spellStart"/>
            <w:r w:rsidRPr="00437F6A">
              <w:rPr>
                <w:sz w:val="19"/>
                <w:szCs w:val="19"/>
              </w:rPr>
              <w:t>самоуправле</w:t>
            </w:r>
            <w:r>
              <w:rPr>
                <w:sz w:val="19"/>
                <w:szCs w:val="19"/>
              </w:rPr>
              <w:t>-</w:t>
            </w:r>
            <w:r w:rsidRPr="00437F6A">
              <w:rPr>
                <w:sz w:val="19"/>
                <w:szCs w:val="19"/>
              </w:rPr>
              <w:t>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заключение муниципальными образованиями - получателями дотации на выравнивание бюджетной обеспеченности муниципальных районов (городских округов) Смоленской области соглашений, которые </w:t>
            </w:r>
            <w:proofErr w:type="spellStart"/>
            <w:proofErr w:type="gramStart"/>
            <w:r w:rsidRPr="00437F6A">
              <w:rPr>
                <w:sz w:val="19"/>
                <w:szCs w:val="19"/>
              </w:rPr>
              <w:t>предусмат-ривают</w:t>
            </w:r>
            <w:proofErr w:type="spellEnd"/>
            <w:proofErr w:type="gramEnd"/>
            <w:r w:rsidRPr="00437F6A">
              <w:rPr>
                <w:sz w:val="19"/>
                <w:szCs w:val="19"/>
              </w:rPr>
              <w:t xml:space="preserve"> меры по социально-</w:t>
            </w:r>
            <w:proofErr w:type="spellStart"/>
            <w:r w:rsidRPr="00437F6A">
              <w:rPr>
                <w:sz w:val="19"/>
                <w:szCs w:val="19"/>
              </w:rPr>
              <w:t>экономи</w:t>
            </w:r>
            <w:proofErr w:type="spellEnd"/>
            <w:r w:rsidRPr="00437F6A">
              <w:rPr>
                <w:sz w:val="19"/>
                <w:szCs w:val="19"/>
              </w:rPr>
              <w:t>-</w:t>
            </w:r>
            <w:proofErr w:type="spellStart"/>
            <w:r w:rsidRPr="00437F6A">
              <w:rPr>
                <w:sz w:val="19"/>
                <w:szCs w:val="19"/>
              </w:rPr>
              <w:t>ческому</w:t>
            </w:r>
            <w:proofErr w:type="spellEnd"/>
            <w:r w:rsidRPr="00437F6A">
              <w:rPr>
                <w:sz w:val="19"/>
                <w:szCs w:val="19"/>
              </w:rPr>
              <w:t xml:space="preserve"> развитию и оздоровлению муниципальных финансов муниципальных</w:t>
            </w:r>
            <w:r>
              <w:rPr>
                <w:sz w:val="19"/>
                <w:szCs w:val="19"/>
              </w:rPr>
              <w:t xml:space="preserve"> образований</w:t>
            </w:r>
            <w:r w:rsidRPr="00437F6A">
              <w:rPr>
                <w:sz w:val="19"/>
                <w:szCs w:val="19"/>
              </w:rPr>
              <w:t xml:space="preserve"> </w:t>
            </w:r>
          </w:p>
        </w:tc>
      </w:tr>
      <w:tr w:rsidR="00C711AD" w:rsidRPr="00437F6A" w:rsidTr="00FC24B6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план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факт </w:t>
            </w:r>
            <w:hyperlink w:anchor="Par284" w:history="1">
              <w:r w:rsidRPr="00437F6A">
                <w:rPr>
                  <w:sz w:val="19"/>
                  <w:szCs w:val="19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факт </w:t>
            </w:r>
            <w:hyperlink w:anchor="Par284" w:history="1">
              <w:r w:rsidRPr="00437F6A">
                <w:rPr>
                  <w:sz w:val="19"/>
                  <w:szCs w:val="19"/>
                </w:rPr>
                <w:t>*</w:t>
              </w:r>
            </w:hyperlink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план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факт </w:t>
            </w:r>
            <w:hyperlink w:anchor="Par284" w:history="1">
              <w:r w:rsidRPr="00437F6A">
                <w:rPr>
                  <w:sz w:val="19"/>
                  <w:szCs w:val="19"/>
                </w:rPr>
                <w:t>*</w:t>
              </w:r>
            </w:hyperlink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факт </w:t>
            </w:r>
            <w:hyperlink w:anchor="Par284" w:history="1">
              <w:r w:rsidRPr="00437F6A">
                <w:rPr>
                  <w:sz w:val="19"/>
                  <w:szCs w:val="19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факт </w:t>
            </w:r>
            <w:hyperlink w:anchor="Par284" w:history="1">
              <w:r w:rsidRPr="00437F6A">
                <w:rPr>
                  <w:sz w:val="19"/>
                  <w:szCs w:val="19"/>
                </w:rPr>
                <w:t>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факт </w:t>
            </w:r>
            <w:hyperlink w:anchor="Par284" w:history="1">
              <w:r w:rsidRPr="00437F6A">
                <w:rPr>
                  <w:sz w:val="19"/>
                  <w:szCs w:val="19"/>
                </w:rPr>
                <w:t>*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AD" w:rsidRPr="00437F6A" w:rsidRDefault="00C711AD" w:rsidP="00FC24B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</w:tbl>
    <w:p w:rsidR="00C711AD" w:rsidRPr="00C711AD" w:rsidRDefault="00C711AD" w:rsidP="0026481E">
      <w:pPr>
        <w:autoSpaceDE w:val="0"/>
        <w:autoSpaceDN w:val="0"/>
        <w:adjustRightInd w:val="0"/>
        <w:jc w:val="center"/>
        <w:rPr>
          <w:b/>
          <w:sz w:val="2"/>
          <w:szCs w:val="2"/>
        </w:rPr>
      </w:pP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709"/>
        <w:gridCol w:w="638"/>
        <w:gridCol w:w="779"/>
        <w:gridCol w:w="709"/>
        <w:gridCol w:w="709"/>
        <w:gridCol w:w="697"/>
        <w:gridCol w:w="698"/>
        <w:gridCol w:w="730"/>
        <w:gridCol w:w="851"/>
        <w:gridCol w:w="993"/>
        <w:gridCol w:w="850"/>
        <w:gridCol w:w="1701"/>
        <w:gridCol w:w="708"/>
        <w:gridCol w:w="709"/>
        <w:gridCol w:w="2127"/>
      </w:tblGrid>
      <w:tr w:rsidR="00263242" w:rsidRPr="00437F6A" w:rsidTr="00C711AD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1C06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1</w:t>
            </w:r>
            <w:r w:rsidR="001C060D">
              <w:rPr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1C06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1</w:t>
            </w:r>
            <w:r w:rsidR="001C060D">
              <w:rPr>
                <w:sz w:val="19"/>
                <w:szCs w:val="19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1C06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1</w:t>
            </w:r>
            <w:r w:rsidR="001C060D">
              <w:rPr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1C06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1</w:t>
            </w:r>
            <w:r w:rsidR="001C060D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1C06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1</w:t>
            </w:r>
            <w:r w:rsidR="001C060D">
              <w:rPr>
                <w:sz w:val="19"/>
                <w:szCs w:val="19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1C06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1</w:t>
            </w:r>
            <w:r w:rsidR="001C060D">
              <w:rPr>
                <w:sz w:val="19"/>
                <w:szCs w:val="19"/>
              </w:rPr>
              <w:t>7</w:t>
            </w:r>
          </w:p>
        </w:tc>
      </w:tr>
      <w:tr w:rsidR="00263242" w:rsidRPr="00437F6A" w:rsidTr="002632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263242" w:rsidRPr="00437F6A" w:rsidTr="002632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…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263242" w:rsidRPr="00437F6A" w:rsidTr="002632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>26.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263242" w:rsidRPr="00437F6A" w:rsidTr="00263242"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37F6A">
              <w:rPr>
                <w:sz w:val="19"/>
                <w:szCs w:val="19"/>
              </w:rPr>
              <w:t xml:space="preserve">Количество муниципальных образований, не выполнивших требования Бюджетного </w:t>
            </w:r>
            <w:hyperlink r:id="rId21" w:history="1">
              <w:r w:rsidRPr="00437F6A">
                <w:rPr>
                  <w:sz w:val="19"/>
                  <w:szCs w:val="19"/>
                </w:rPr>
                <w:t>кодекса</w:t>
              </w:r>
            </w:hyperlink>
            <w:r w:rsidRPr="00437F6A">
              <w:rPr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2" w:rsidRPr="00437F6A" w:rsidRDefault="00263242" w:rsidP="005F23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</w:tbl>
    <w:p w:rsidR="0026481E" w:rsidRDefault="0026481E" w:rsidP="0026481E">
      <w:pPr>
        <w:autoSpaceDE w:val="0"/>
        <w:autoSpaceDN w:val="0"/>
        <w:adjustRightInd w:val="0"/>
        <w:ind w:firstLine="540"/>
        <w:jc w:val="both"/>
      </w:pPr>
    </w:p>
    <w:p w:rsidR="0026481E" w:rsidRPr="00B358D7" w:rsidRDefault="0026481E" w:rsidP="0026481E">
      <w:pPr>
        <w:autoSpaceDE w:val="0"/>
        <w:autoSpaceDN w:val="0"/>
        <w:adjustRightInd w:val="0"/>
        <w:ind w:firstLine="540"/>
        <w:jc w:val="both"/>
      </w:pPr>
      <w:r w:rsidRPr="00B358D7">
        <w:t>__________________</w:t>
      </w:r>
      <w:r>
        <w:t>_______</w:t>
      </w:r>
      <w:r w:rsidRPr="00B358D7">
        <w:t>___</w:t>
      </w:r>
    </w:p>
    <w:p w:rsidR="0026481E" w:rsidRPr="00B358D7" w:rsidRDefault="0026481E" w:rsidP="0026481E">
      <w:pPr>
        <w:autoSpaceDE w:val="0"/>
        <w:autoSpaceDN w:val="0"/>
        <w:adjustRightInd w:val="0"/>
        <w:spacing w:before="200"/>
        <w:ind w:firstLine="540"/>
        <w:jc w:val="both"/>
      </w:pPr>
      <w:bookmarkStart w:id="4" w:name="Par284"/>
      <w:bookmarkEnd w:id="4"/>
      <w:r w:rsidRPr="00B358D7">
        <w:t>* По итогам финансового года.</w:t>
      </w:r>
    </w:p>
    <w:p w:rsidR="0026481E" w:rsidRPr="00B358D7" w:rsidRDefault="0026481E" w:rsidP="0026481E">
      <w:pPr>
        <w:autoSpaceDE w:val="0"/>
        <w:autoSpaceDN w:val="0"/>
        <w:adjustRightInd w:val="0"/>
        <w:jc w:val="both"/>
      </w:pPr>
    </w:p>
    <w:p w:rsidR="0026481E" w:rsidRPr="00C4495F" w:rsidRDefault="0026481E" w:rsidP="0026481E">
      <w:pPr>
        <w:autoSpaceDE w:val="0"/>
        <w:autoSpaceDN w:val="0"/>
        <w:adjustRightInd w:val="0"/>
        <w:ind w:firstLine="540"/>
        <w:jc w:val="both"/>
        <w:rPr>
          <w:sz w:val="32"/>
          <w:szCs w:val="32"/>
          <w:highlight w:val="yellow"/>
        </w:rPr>
      </w:pPr>
      <w:r w:rsidRPr="00B358D7">
        <w:t>Примечание. Значения показателей, не соответствующие нормативным значениям, выделяются полужирным шрифтом либо подчеркиваются.</w:t>
      </w:r>
    </w:p>
    <w:p w:rsidR="0026481E" w:rsidRDefault="0026481E" w:rsidP="000010A9">
      <w:pPr>
        <w:tabs>
          <w:tab w:val="left" w:pos="3024"/>
        </w:tabs>
        <w:rPr>
          <w:b/>
          <w:sz w:val="28"/>
          <w:szCs w:val="28"/>
        </w:rPr>
      </w:pPr>
    </w:p>
    <w:sectPr w:rsidR="0026481E" w:rsidSect="00437F6A">
      <w:pgSz w:w="16838" w:h="11906" w:orient="landscape"/>
      <w:pgMar w:top="1134" w:right="395" w:bottom="426" w:left="567" w:header="720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EC" w:rsidRDefault="008050EC">
      <w:r>
        <w:separator/>
      </w:r>
    </w:p>
  </w:endnote>
  <w:endnote w:type="continuationSeparator" w:id="0">
    <w:p w:rsidR="008050EC" w:rsidRDefault="0080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EC" w:rsidRDefault="008050EC">
      <w:r>
        <w:separator/>
      </w:r>
    </w:p>
  </w:footnote>
  <w:footnote w:type="continuationSeparator" w:id="0">
    <w:p w:rsidR="008050EC" w:rsidRDefault="00805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686124"/>
      <w:docPartObj>
        <w:docPartGallery w:val="Page Numbers (Top of Page)"/>
        <w:docPartUnique/>
      </w:docPartObj>
    </w:sdtPr>
    <w:sdtEndPr/>
    <w:sdtContent>
      <w:p w:rsidR="0019393C" w:rsidRDefault="001939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8DB">
          <w:rPr>
            <w:noProof/>
          </w:rPr>
          <w:t>10</w:t>
        </w:r>
        <w:r>
          <w:fldChar w:fldCharType="end"/>
        </w:r>
      </w:p>
    </w:sdtContent>
  </w:sdt>
  <w:p w:rsidR="0019393C" w:rsidRDefault="001939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DB" w:rsidRDefault="003C18DB" w:rsidP="003C18DB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0A9"/>
    <w:rsid w:val="000C7892"/>
    <w:rsid w:val="000E2BFA"/>
    <w:rsid w:val="00102884"/>
    <w:rsid w:val="00121200"/>
    <w:rsid w:val="00122064"/>
    <w:rsid w:val="0019393C"/>
    <w:rsid w:val="001C060D"/>
    <w:rsid w:val="00263084"/>
    <w:rsid w:val="00263242"/>
    <w:rsid w:val="0026481E"/>
    <w:rsid w:val="00264CC1"/>
    <w:rsid w:val="00271BC2"/>
    <w:rsid w:val="00273B7F"/>
    <w:rsid w:val="00283E6B"/>
    <w:rsid w:val="002D6B7D"/>
    <w:rsid w:val="002E43F4"/>
    <w:rsid w:val="00301C7B"/>
    <w:rsid w:val="00305ED3"/>
    <w:rsid w:val="0031219B"/>
    <w:rsid w:val="00320BBA"/>
    <w:rsid w:val="00327946"/>
    <w:rsid w:val="003563D4"/>
    <w:rsid w:val="00364B00"/>
    <w:rsid w:val="003C18DB"/>
    <w:rsid w:val="003C2285"/>
    <w:rsid w:val="003F457A"/>
    <w:rsid w:val="00426273"/>
    <w:rsid w:val="00442912"/>
    <w:rsid w:val="00450096"/>
    <w:rsid w:val="004559CD"/>
    <w:rsid w:val="004804CE"/>
    <w:rsid w:val="005350D6"/>
    <w:rsid w:val="0055160E"/>
    <w:rsid w:val="005925FF"/>
    <w:rsid w:val="005B393C"/>
    <w:rsid w:val="0067695B"/>
    <w:rsid w:val="0069114C"/>
    <w:rsid w:val="00696689"/>
    <w:rsid w:val="006C4B6C"/>
    <w:rsid w:val="006E181B"/>
    <w:rsid w:val="006F268E"/>
    <w:rsid w:val="00721E82"/>
    <w:rsid w:val="007363F9"/>
    <w:rsid w:val="007428FC"/>
    <w:rsid w:val="00797EF1"/>
    <w:rsid w:val="007D1958"/>
    <w:rsid w:val="008050EC"/>
    <w:rsid w:val="00827E0F"/>
    <w:rsid w:val="008C50CA"/>
    <w:rsid w:val="008D6D93"/>
    <w:rsid w:val="008D6FD6"/>
    <w:rsid w:val="008F27B0"/>
    <w:rsid w:val="00920C40"/>
    <w:rsid w:val="00951AC6"/>
    <w:rsid w:val="009B1100"/>
    <w:rsid w:val="00A057EB"/>
    <w:rsid w:val="00A16598"/>
    <w:rsid w:val="00A16EE0"/>
    <w:rsid w:val="00A3655C"/>
    <w:rsid w:val="00AD65CF"/>
    <w:rsid w:val="00AF2FE1"/>
    <w:rsid w:val="00B63EB7"/>
    <w:rsid w:val="00B748C4"/>
    <w:rsid w:val="00BD1798"/>
    <w:rsid w:val="00C3288A"/>
    <w:rsid w:val="00C7093E"/>
    <w:rsid w:val="00C711AD"/>
    <w:rsid w:val="00CB0F48"/>
    <w:rsid w:val="00CF7856"/>
    <w:rsid w:val="00D1175F"/>
    <w:rsid w:val="00D33ECE"/>
    <w:rsid w:val="00D622A1"/>
    <w:rsid w:val="00D80C25"/>
    <w:rsid w:val="00D86757"/>
    <w:rsid w:val="00D92E2F"/>
    <w:rsid w:val="00D96485"/>
    <w:rsid w:val="00E02B34"/>
    <w:rsid w:val="00E45A99"/>
    <w:rsid w:val="00E5770D"/>
    <w:rsid w:val="00E824FB"/>
    <w:rsid w:val="00E863FB"/>
    <w:rsid w:val="00E8770B"/>
    <w:rsid w:val="00F420DE"/>
    <w:rsid w:val="00F577E9"/>
    <w:rsid w:val="00F65E56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8D6D93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8D6D93"/>
    <w:rPr>
      <w:sz w:val="28"/>
      <w:szCs w:val="28"/>
    </w:rPr>
  </w:style>
  <w:style w:type="paragraph" w:customStyle="1" w:styleId="ConsPlusNormal">
    <w:name w:val="ConsPlusNormal"/>
    <w:rsid w:val="008D6D9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d">
    <w:name w:val="Hyperlink"/>
    <w:basedOn w:val="a0"/>
    <w:uiPriority w:val="99"/>
    <w:unhideWhenUsed/>
    <w:rsid w:val="00B748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8D6D93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8D6D93"/>
    <w:rPr>
      <w:sz w:val="28"/>
      <w:szCs w:val="28"/>
    </w:rPr>
  </w:style>
  <w:style w:type="paragraph" w:customStyle="1" w:styleId="ConsPlusNormal">
    <w:name w:val="ConsPlusNormal"/>
    <w:rsid w:val="008D6D9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d">
    <w:name w:val="Hyperlink"/>
    <w:basedOn w:val="a0"/>
    <w:uiPriority w:val="99"/>
    <w:unhideWhenUsed/>
    <w:rsid w:val="00B74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16ED73B72570A5AE3F90A4304AB05EDDCB5FFF1E6FACDDF2D1F313307FC1CCE9B0DC5105E6DCD4C1B738DDF5311E5E6F2E289B51F8B5095qDq8F" TargetMode="External"/><Relationship Id="rId18" Type="http://schemas.openxmlformats.org/officeDocument/2006/relationships/hyperlink" Target="consultantplus://offline/ref=016ED73B72570A5AE3F90A4304AB05EDDDBEFDF6EBA59ADD7C4A3F360FAC46DE8D44C917406BCC561E78DBq8qE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16ED73B72570A5AE3F90A4304AB05EDDCB4FDFAE5FBCDDF2D1F313307FC1CCE890D9D1C5F6DD1481F66DB8E15q4q4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6ED73B72570A5AE3F90A4304AB05EDDCB5FFF1E6FACDDF2D1F313307FC1CCE9B0DC5105E6DCD4C1B738DDF5311E5E6F2E289B51F8B5095qDq8F" TargetMode="External"/><Relationship Id="rId17" Type="http://schemas.openxmlformats.org/officeDocument/2006/relationships/hyperlink" Target="consultantplus://offline/ref=016ED73B72570A5AE3F9144E12C758E7D9BDA4FEE1F3C18F7348376458AC1A9BDB4DC3450F2F9A451D7EC78E145AEAE7F6qFqC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6ED73B72570A5AE3F9144E12C758E7D9BDA4FEE1F3C18F734F376458AC1A9BDB4DC3450F2F9A451D7EC78E145AEAE7F6qFqCF" TargetMode="External"/><Relationship Id="rId20" Type="http://schemas.openxmlformats.org/officeDocument/2006/relationships/hyperlink" Target="consultantplus://offline/ref=016ED73B72570A5AE3F90A4304AB05EDDDBEFDF6EBA59ADD7C4A3F360FAC46DE8D44C917406BCC561E78DBq8q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6ED73B72570A5AE3F90A4304AB05EDDCB5FFF1E6FACDDF2D1F313307FC1CCE9B0DC5105E6DCD4C1B738DDF5311E5E6F2E289B51F8B5095qDq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6ED73B72570A5AE3F90A4304AB05EDDEB4F9F2E4F2CDDF2D1F313307FC1CCE9B0DC5105E6BCF4814738DDF5311E5E6F2E289B51F8B5095qDq8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016ED73B72570A5AE3F90A4304AB05EDDDBEFDF6EBA59ADD7C4A3F360FAC46DE8D44C917406BCC561E78DBq8qE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16ED73B72570A5AE3F90A4304AB05EDDCB5FFF1E6FACDDF2D1F313307FC1CCE9B0DC5105E6DCD4C1B738DDF5311E5E6F2E289B51F8B5095qDq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BE4B-931B-4B8B-A3C3-95970A8A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1305</Words>
  <Characters>11533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3</cp:revision>
  <cp:lastPrinted>2023-03-27T05:31:00Z</cp:lastPrinted>
  <dcterms:created xsi:type="dcterms:W3CDTF">2023-04-05T15:03:00Z</dcterms:created>
  <dcterms:modified xsi:type="dcterms:W3CDTF">2023-04-05T15:04:00Z</dcterms:modified>
</cp:coreProperties>
</file>