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5"/>
      </w:tblGrid>
      <w:tr w:rsidR="004D24DA" w:rsidRPr="00750FA0" w:rsidTr="00846538">
        <w:trPr>
          <w:trHeight w:val="3402"/>
        </w:trPr>
        <w:tc>
          <w:tcPr>
            <w:tcW w:w="10421" w:type="dxa"/>
          </w:tcPr>
          <w:p w:rsidR="004D24DA" w:rsidRPr="00750FA0" w:rsidRDefault="004D24DA" w:rsidP="00846538">
            <w:pPr>
              <w:jc w:val="center"/>
              <w:rPr>
                <w:color w:val="000080"/>
                <w:sz w:val="16"/>
                <w:szCs w:val="16"/>
              </w:rPr>
            </w:pPr>
            <w:r w:rsidRPr="00750FA0">
              <w:rPr>
                <w:noProof/>
                <w:color w:val="000080"/>
              </w:rPr>
              <w:drawing>
                <wp:inline distT="0" distB="0" distL="0" distR="0" wp14:anchorId="38073F1B" wp14:editId="090CC62E">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4D24DA" w:rsidRPr="00750FA0" w:rsidRDefault="004D24DA" w:rsidP="00846538">
            <w:pPr>
              <w:spacing w:line="360" w:lineRule="auto"/>
              <w:jc w:val="center"/>
              <w:rPr>
                <w:sz w:val="24"/>
                <w:szCs w:val="24"/>
              </w:rPr>
            </w:pPr>
          </w:p>
          <w:p w:rsidR="004D24DA" w:rsidRPr="00750FA0" w:rsidRDefault="004D24DA" w:rsidP="00846538">
            <w:pPr>
              <w:pStyle w:val="2"/>
              <w:spacing w:before="0" w:after="0" w:line="360" w:lineRule="auto"/>
              <w:jc w:val="center"/>
              <w:outlineLvl w:val="1"/>
              <w:rPr>
                <w:rFonts w:ascii="Times New Roman" w:hAnsi="Times New Roman" w:cs="Times New Roman"/>
                <w:i w:val="0"/>
                <w:iCs w:val="0"/>
                <w:color w:val="000080"/>
                <w:spacing w:val="-10"/>
                <w:sz w:val="26"/>
                <w:szCs w:val="26"/>
              </w:rPr>
            </w:pPr>
            <w:r w:rsidRPr="00750FA0">
              <w:rPr>
                <w:rFonts w:ascii="Times New Roman" w:hAnsi="Times New Roman" w:cs="Times New Roman"/>
                <w:i w:val="0"/>
                <w:iCs w:val="0"/>
                <w:color w:val="000080"/>
                <w:spacing w:val="-10"/>
                <w:sz w:val="26"/>
                <w:szCs w:val="26"/>
              </w:rPr>
              <w:t>ПРАВИТЕЛЬСТВО СМОЛЕНСКОЙ ОБЛАСТИ</w:t>
            </w:r>
          </w:p>
          <w:p w:rsidR="004D24DA" w:rsidRPr="00750FA0" w:rsidRDefault="004D24DA" w:rsidP="00846538">
            <w:pPr>
              <w:pStyle w:val="2"/>
              <w:spacing w:before="0"/>
              <w:jc w:val="center"/>
              <w:outlineLvl w:val="1"/>
              <w:rPr>
                <w:rFonts w:ascii="Times New Roman" w:hAnsi="Times New Roman" w:cs="Times New Roman"/>
                <w:i w:val="0"/>
                <w:iCs w:val="0"/>
                <w:color w:val="000080"/>
                <w:sz w:val="40"/>
                <w:szCs w:val="40"/>
              </w:rPr>
            </w:pPr>
            <w:r w:rsidRPr="00750FA0">
              <w:rPr>
                <w:rFonts w:ascii="Times New Roman" w:hAnsi="Times New Roman" w:cs="Times New Roman"/>
                <w:i w:val="0"/>
                <w:iCs w:val="0"/>
                <w:color w:val="000080"/>
                <w:sz w:val="40"/>
                <w:szCs w:val="40"/>
              </w:rPr>
              <w:t>П О С Т А Н О В Л Е Н И Е</w:t>
            </w:r>
          </w:p>
          <w:p w:rsidR="004D24DA" w:rsidRPr="00750FA0" w:rsidRDefault="004D24DA" w:rsidP="00846538">
            <w:pPr>
              <w:jc w:val="center"/>
              <w:rPr>
                <w:b/>
                <w:bCs/>
                <w:color w:val="000080"/>
                <w:sz w:val="16"/>
                <w:szCs w:val="16"/>
              </w:rPr>
            </w:pPr>
          </w:p>
          <w:p w:rsidR="004D24DA" w:rsidRPr="00750FA0" w:rsidRDefault="004D24DA" w:rsidP="00846538">
            <w:proofErr w:type="gramStart"/>
            <w:r w:rsidRPr="00750FA0">
              <w:rPr>
                <w:color w:val="000080"/>
                <w:sz w:val="24"/>
                <w:szCs w:val="24"/>
              </w:rPr>
              <w:t xml:space="preserve">от </w:t>
            </w:r>
            <w:bookmarkStart w:id="0" w:name="DATEDOC"/>
            <w:bookmarkEnd w:id="0"/>
            <w:r w:rsidRPr="00750FA0">
              <w:rPr>
                <w:color w:val="000080"/>
                <w:sz w:val="24"/>
                <w:szCs w:val="24"/>
              </w:rPr>
              <w:t xml:space="preserve"> _</w:t>
            </w:r>
            <w:proofErr w:type="gramEnd"/>
            <w:r w:rsidRPr="00750FA0">
              <w:rPr>
                <w:color w:val="000080"/>
                <w:sz w:val="24"/>
                <w:szCs w:val="24"/>
              </w:rPr>
              <w:t xml:space="preserve">________________  № ______________ </w:t>
            </w:r>
            <w:bookmarkStart w:id="1" w:name="NUM"/>
            <w:bookmarkEnd w:id="1"/>
          </w:p>
          <w:p w:rsidR="004D24DA" w:rsidRPr="00750FA0" w:rsidRDefault="004D24DA" w:rsidP="00846538">
            <w:pPr>
              <w:rPr>
                <w:sz w:val="28"/>
                <w:szCs w:val="28"/>
              </w:rPr>
            </w:pPr>
          </w:p>
        </w:tc>
      </w:tr>
    </w:tbl>
    <w:p w:rsidR="00A06652" w:rsidRPr="00750FA0" w:rsidRDefault="00A06652" w:rsidP="006E181B">
      <w:pPr>
        <w:rPr>
          <w:sz w:val="28"/>
          <w:szCs w:val="28"/>
        </w:rPr>
      </w:pPr>
    </w:p>
    <w:p w:rsidR="003607BC" w:rsidRPr="00750FA0" w:rsidRDefault="003607BC" w:rsidP="004D24DA">
      <w:pPr>
        <w:rPr>
          <w:sz w:val="28"/>
          <w:szCs w:val="28"/>
        </w:rPr>
      </w:pPr>
    </w:p>
    <w:p w:rsidR="003607BC" w:rsidRPr="00750FA0" w:rsidRDefault="003607BC" w:rsidP="003607BC">
      <w:pPr>
        <w:rPr>
          <w:sz w:val="28"/>
          <w:szCs w:val="28"/>
        </w:rPr>
      </w:pPr>
    </w:p>
    <w:p w:rsidR="002C3462" w:rsidRPr="00750FA0" w:rsidRDefault="002C3462" w:rsidP="002C3462">
      <w:pPr>
        <w:autoSpaceDE w:val="0"/>
        <w:autoSpaceDN w:val="0"/>
        <w:adjustRightInd w:val="0"/>
        <w:ind w:right="6236"/>
        <w:jc w:val="both"/>
        <w:outlineLvl w:val="0"/>
        <w:rPr>
          <w:sz w:val="28"/>
          <w:szCs w:val="28"/>
        </w:rPr>
      </w:pPr>
      <w:r w:rsidRPr="00750FA0">
        <w:rPr>
          <w:sz w:val="28"/>
          <w:szCs w:val="28"/>
        </w:rPr>
        <w:t>Об установлении норматива формирования расходов на содержание органов местного самоуправления муниципальных</w:t>
      </w:r>
    </w:p>
    <w:p w:rsidR="002C3462" w:rsidRPr="00750FA0" w:rsidRDefault="00FB17EA" w:rsidP="002C3462">
      <w:pPr>
        <w:autoSpaceDE w:val="0"/>
        <w:autoSpaceDN w:val="0"/>
        <w:adjustRightInd w:val="0"/>
        <w:ind w:right="6236"/>
        <w:jc w:val="both"/>
        <w:outlineLvl w:val="0"/>
        <w:rPr>
          <w:sz w:val="28"/>
          <w:szCs w:val="28"/>
        </w:rPr>
      </w:pPr>
      <w:r>
        <w:rPr>
          <w:sz w:val="28"/>
          <w:szCs w:val="28"/>
        </w:rPr>
        <w:t>округов</w:t>
      </w:r>
      <w:r w:rsidR="002C3462" w:rsidRPr="00750FA0">
        <w:rPr>
          <w:sz w:val="28"/>
          <w:szCs w:val="28"/>
        </w:rPr>
        <w:t xml:space="preserve"> Смоленской области и городских округов Смоленской области на 202</w:t>
      </w:r>
      <w:r w:rsidR="00750FA0" w:rsidRPr="00750FA0">
        <w:rPr>
          <w:sz w:val="28"/>
          <w:szCs w:val="28"/>
        </w:rPr>
        <w:t>6</w:t>
      </w:r>
      <w:r w:rsidR="002C3462" w:rsidRPr="00750FA0">
        <w:rPr>
          <w:sz w:val="28"/>
          <w:szCs w:val="28"/>
        </w:rPr>
        <w:t xml:space="preserve"> год</w:t>
      </w:r>
    </w:p>
    <w:p w:rsidR="003607BC" w:rsidRPr="00750FA0" w:rsidRDefault="003607BC" w:rsidP="003607BC">
      <w:pPr>
        <w:jc w:val="both"/>
        <w:rPr>
          <w:sz w:val="28"/>
          <w:szCs w:val="28"/>
          <w:highlight w:val="yellow"/>
        </w:rPr>
      </w:pPr>
    </w:p>
    <w:p w:rsidR="003607BC" w:rsidRPr="00750FA0" w:rsidRDefault="003607BC" w:rsidP="003607BC">
      <w:pPr>
        <w:jc w:val="both"/>
        <w:rPr>
          <w:sz w:val="28"/>
          <w:szCs w:val="28"/>
        </w:rPr>
      </w:pPr>
    </w:p>
    <w:p w:rsidR="00AF45E1" w:rsidRPr="00750FA0" w:rsidRDefault="00AF45E1" w:rsidP="003607BC">
      <w:pPr>
        <w:jc w:val="both"/>
        <w:rPr>
          <w:sz w:val="28"/>
          <w:szCs w:val="28"/>
        </w:rPr>
      </w:pPr>
    </w:p>
    <w:p w:rsidR="002C3462" w:rsidRPr="00750FA0" w:rsidRDefault="002C3462" w:rsidP="002C3462">
      <w:pPr>
        <w:autoSpaceDE w:val="0"/>
        <w:autoSpaceDN w:val="0"/>
        <w:adjustRightInd w:val="0"/>
        <w:ind w:firstLine="709"/>
        <w:jc w:val="both"/>
        <w:outlineLvl w:val="0"/>
        <w:rPr>
          <w:sz w:val="28"/>
          <w:szCs w:val="28"/>
        </w:rPr>
      </w:pPr>
      <w:r w:rsidRPr="00750FA0">
        <w:rPr>
          <w:sz w:val="28"/>
          <w:szCs w:val="28"/>
        </w:rPr>
        <w:t xml:space="preserve">В целях реализации </w:t>
      </w:r>
      <w:hyperlink r:id="rId7" w:history="1">
        <w:r w:rsidRPr="00750FA0">
          <w:rPr>
            <w:sz w:val="28"/>
            <w:szCs w:val="28"/>
          </w:rPr>
          <w:t>статьи 136</w:t>
        </w:r>
      </w:hyperlink>
      <w:r w:rsidRPr="00750FA0">
        <w:rPr>
          <w:sz w:val="28"/>
          <w:szCs w:val="28"/>
        </w:rPr>
        <w:t xml:space="preserve"> Бюджетного кодекса Российской Федерации</w:t>
      </w:r>
    </w:p>
    <w:p w:rsidR="002C3462" w:rsidRPr="00750FA0" w:rsidRDefault="002C3462" w:rsidP="002C3462">
      <w:pPr>
        <w:autoSpaceDE w:val="0"/>
        <w:autoSpaceDN w:val="0"/>
        <w:adjustRightInd w:val="0"/>
        <w:ind w:firstLine="709"/>
        <w:jc w:val="both"/>
        <w:outlineLvl w:val="0"/>
        <w:rPr>
          <w:sz w:val="28"/>
          <w:szCs w:val="28"/>
        </w:rPr>
      </w:pPr>
    </w:p>
    <w:p w:rsidR="002C3462" w:rsidRPr="00750FA0" w:rsidRDefault="00AF45E1" w:rsidP="002C3462">
      <w:pPr>
        <w:autoSpaceDE w:val="0"/>
        <w:autoSpaceDN w:val="0"/>
        <w:adjustRightInd w:val="0"/>
        <w:ind w:firstLine="709"/>
        <w:jc w:val="both"/>
        <w:outlineLvl w:val="0"/>
        <w:rPr>
          <w:sz w:val="28"/>
          <w:szCs w:val="28"/>
        </w:rPr>
      </w:pPr>
      <w:r w:rsidRPr="00750FA0">
        <w:rPr>
          <w:sz w:val="28"/>
          <w:szCs w:val="28"/>
        </w:rPr>
        <w:t>Правительство</w:t>
      </w:r>
      <w:r w:rsidR="002C3462" w:rsidRPr="00750FA0">
        <w:rPr>
          <w:sz w:val="28"/>
          <w:szCs w:val="28"/>
        </w:rPr>
        <w:t xml:space="preserve"> Смоленской </w:t>
      </w:r>
      <w:proofErr w:type="gramStart"/>
      <w:r w:rsidR="002C3462" w:rsidRPr="00750FA0">
        <w:rPr>
          <w:sz w:val="28"/>
          <w:szCs w:val="28"/>
        </w:rPr>
        <w:t>области  п</w:t>
      </w:r>
      <w:proofErr w:type="gramEnd"/>
      <w:r w:rsidR="002C3462" w:rsidRPr="00750FA0">
        <w:rPr>
          <w:sz w:val="28"/>
          <w:szCs w:val="28"/>
        </w:rPr>
        <w:t xml:space="preserve"> о с т а н о в л я е т:</w:t>
      </w:r>
    </w:p>
    <w:p w:rsidR="002C3462" w:rsidRPr="00750FA0" w:rsidRDefault="002C3462" w:rsidP="002C3462">
      <w:pPr>
        <w:widowControl w:val="0"/>
        <w:autoSpaceDE w:val="0"/>
        <w:autoSpaceDN w:val="0"/>
        <w:adjustRightInd w:val="0"/>
        <w:ind w:firstLine="709"/>
        <w:jc w:val="both"/>
        <w:rPr>
          <w:rFonts w:cs="Calibri"/>
          <w:sz w:val="28"/>
          <w:szCs w:val="28"/>
          <w:highlight w:val="yellow"/>
        </w:rPr>
      </w:pPr>
    </w:p>
    <w:p w:rsidR="002C3462" w:rsidRPr="006B2C39" w:rsidRDefault="002C3462" w:rsidP="003D357F">
      <w:pPr>
        <w:widowControl w:val="0"/>
        <w:autoSpaceDE w:val="0"/>
        <w:autoSpaceDN w:val="0"/>
        <w:adjustRightInd w:val="0"/>
        <w:ind w:firstLine="709"/>
        <w:jc w:val="both"/>
        <w:rPr>
          <w:rFonts w:cs="Calibri"/>
          <w:sz w:val="28"/>
          <w:szCs w:val="28"/>
        </w:rPr>
      </w:pPr>
      <w:r w:rsidRPr="00750FA0">
        <w:rPr>
          <w:rFonts w:cs="Calibri"/>
          <w:sz w:val="28"/>
          <w:szCs w:val="28"/>
        </w:rPr>
        <w:t>1. </w:t>
      </w:r>
      <w:r w:rsidRPr="00750FA0">
        <w:rPr>
          <w:sz w:val="28"/>
          <w:szCs w:val="28"/>
        </w:rPr>
        <w:t xml:space="preserve">Установить, что </w:t>
      </w:r>
      <w:hyperlink r:id="rId8" w:anchor="Par30" w:history="1">
        <w:r w:rsidRPr="00750FA0">
          <w:rPr>
            <w:sz w:val="28"/>
            <w:szCs w:val="28"/>
          </w:rPr>
          <w:t>норматив</w:t>
        </w:r>
      </w:hyperlink>
      <w:r w:rsidRPr="00750FA0">
        <w:rPr>
          <w:sz w:val="28"/>
          <w:szCs w:val="28"/>
        </w:rPr>
        <w:t xml:space="preserve"> формирования расходов на содержание органов местного самоуправления муниципальных </w:t>
      </w:r>
      <w:r w:rsidR="00750FA0" w:rsidRPr="00750FA0">
        <w:rPr>
          <w:sz w:val="28"/>
          <w:szCs w:val="28"/>
        </w:rPr>
        <w:t>округов</w:t>
      </w:r>
      <w:r w:rsidRPr="00750FA0">
        <w:rPr>
          <w:sz w:val="28"/>
          <w:szCs w:val="28"/>
        </w:rPr>
        <w:t xml:space="preserve"> Смоленской области и городских округов Смоленской области, в бюджетах которых доля дотаций из других бюджетов бюджетной системы Российской Федерации</w:t>
      </w:r>
      <w:r w:rsidR="00750FA0" w:rsidRPr="00750FA0">
        <w:rPr>
          <w:sz w:val="28"/>
          <w:szCs w:val="28"/>
        </w:rPr>
        <w:t xml:space="preserve">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w:t>
      </w:r>
      <w:r w:rsidRPr="00750FA0">
        <w:rPr>
          <w:sz w:val="28"/>
          <w:szCs w:val="28"/>
        </w:rPr>
        <w:t xml:space="preserve">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 202</w:t>
      </w:r>
      <w:r w:rsidR="00750FA0" w:rsidRPr="00750FA0">
        <w:rPr>
          <w:sz w:val="28"/>
          <w:szCs w:val="28"/>
        </w:rPr>
        <w:t>6</w:t>
      </w:r>
      <w:r w:rsidRPr="00750FA0">
        <w:rPr>
          <w:sz w:val="28"/>
          <w:szCs w:val="28"/>
        </w:rPr>
        <w:t xml:space="preserve"> год составляет</w:t>
      </w:r>
      <w:r w:rsidR="00AF45E1" w:rsidRPr="00750FA0">
        <w:rPr>
          <w:rFonts w:cs="Calibri"/>
          <w:sz w:val="28"/>
          <w:szCs w:val="28"/>
        </w:rPr>
        <w:t xml:space="preserve"> </w:t>
      </w:r>
      <w:r w:rsidR="004271AF">
        <w:rPr>
          <w:rFonts w:cs="Calibri"/>
          <w:sz w:val="28"/>
          <w:szCs w:val="28"/>
        </w:rPr>
        <w:t xml:space="preserve">              </w:t>
      </w:r>
      <w:r w:rsidR="00750FA0" w:rsidRPr="00750FA0">
        <w:rPr>
          <w:rFonts w:cs="Calibri"/>
          <w:sz w:val="28"/>
          <w:szCs w:val="28"/>
        </w:rPr>
        <w:t>1,8</w:t>
      </w:r>
      <w:r w:rsidR="00937AE3">
        <w:rPr>
          <w:rFonts w:cs="Calibri"/>
          <w:sz w:val="28"/>
          <w:szCs w:val="28"/>
        </w:rPr>
        <w:t>9</w:t>
      </w:r>
      <w:r w:rsidRPr="00750FA0">
        <w:rPr>
          <w:rFonts w:cs="Calibri"/>
          <w:sz w:val="28"/>
          <w:szCs w:val="28"/>
        </w:rPr>
        <w:t xml:space="preserve"> процента от общей суммы налоговых доходов бюджетов указанных муниципальных </w:t>
      </w:r>
      <w:r w:rsidR="00750FA0" w:rsidRPr="00750FA0">
        <w:rPr>
          <w:rFonts w:cs="Calibri"/>
          <w:sz w:val="28"/>
          <w:szCs w:val="28"/>
        </w:rPr>
        <w:t>округов</w:t>
      </w:r>
      <w:r w:rsidRPr="00750FA0">
        <w:rPr>
          <w:rFonts w:cs="Calibri"/>
          <w:sz w:val="28"/>
          <w:szCs w:val="28"/>
        </w:rPr>
        <w:t xml:space="preserve"> </w:t>
      </w:r>
      <w:r w:rsidRPr="00750FA0">
        <w:rPr>
          <w:sz w:val="28"/>
          <w:szCs w:val="28"/>
        </w:rPr>
        <w:t>Смоленской области</w:t>
      </w:r>
      <w:r w:rsidRPr="00750FA0">
        <w:rPr>
          <w:rFonts w:cs="Calibri"/>
          <w:sz w:val="28"/>
          <w:szCs w:val="28"/>
        </w:rPr>
        <w:t xml:space="preserve"> и городских округов Смоленской области (за исключением отчислений в бюджеты указанных муниципальных </w:t>
      </w:r>
      <w:r w:rsidR="00750FA0" w:rsidRPr="00750FA0">
        <w:rPr>
          <w:rFonts w:cs="Calibri"/>
          <w:sz w:val="28"/>
          <w:szCs w:val="28"/>
        </w:rPr>
        <w:t>округов</w:t>
      </w:r>
      <w:r w:rsidRPr="00750FA0">
        <w:rPr>
          <w:rFonts w:cs="Calibri"/>
          <w:sz w:val="28"/>
          <w:szCs w:val="28"/>
        </w:rPr>
        <w:t xml:space="preserve"> </w:t>
      </w:r>
      <w:r w:rsidRPr="00750FA0">
        <w:rPr>
          <w:sz w:val="28"/>
          <w:szCs w:val="28"/>
        </w:rPr>
        <w:lastRenderedPageBreak/>
        <w:t>Смоленской области</w:t>
      </w:r>
      <w:r w:rsidRPr="00750FA0">
        <w:rPr>
          <w:rFonts w:cs="Calibri"/>
          <w:sz w:val="28"/>
          <w:szCs w:val="28"/>
        </w:rPr>
        <w:t xml:space="preserve"> и городских округов Смоленской области от акцизов на автомобильный и прямогонный бензин, дизельное топливо, моторные масла для дизельных и (или) карбюраторных (</w:t>
      </w:r>
      <w:proofErr w:type="spellStart"/>
      <w:r w:rsidRPr="00750FA0">
        <w:rPr>
          <w:rFonts w:cs="Calibri"/>
          <w:sz w:val="28"/>
          <w:szCs w:val="28"/>
        </w:rPr>
        <w:t>инжекторных</w:t>
      </w:r>
      <w:proofErr w:type="spellEnd"/>
      <w:r w:rsidRPr="00750FA0">
        <w:rPr>
          <w:rFonts w:cs="Calibri"/>
          <w:sz w:val="28"/>
          <w:szCs w:val="28"/>
        </w:rPr>
        <w:t xml:space="preserve">) двигателей, производимые на территории Российской Федерации) и предоставляемых указанным муниципальным </w:t>
      </w:r>
      <w:r w:rsidR="00750FA0" w:rsidRPr="00750FA0">
        <w:rPr>
          <w:rFonts w:cs="Calibri"/>
          <w:sz w:val="28"/>
          <w:szCs w:val="28"/>
        </w:rPr>
        <w:t>округам</w:t>
      </w:r>
      <w:r w:rsidRPr="00750FA0">
        <w:rPr>
          <w:rFonts w:cs="Calibri"/>
          <w:sz w:val="28"/>
          <w:szCs w:val="28"/>
        </w:rPr>
        <w:t xml:space="preserve"> Смоленской области и городским округам Смоленской области дотаций на выравнивание бюджетной обеспеченности муниципальных </w:t>
      </w:r>
      <w:r w:rsidR="00750FA0" w:rsidRPr="00750FA0">
        <w:rPr>
          <w:rFonts w:cs="Calibri"/>
          <w:sz w:val="28"/>
          <w:szCs w:val="28"/>
        </w:rPr>
        <w:t xml:space="preserve">округов, </w:t>
      </w:r>
      <w:r w:rsidRPr="00750FA0">
        <w:rPr>
          <w:rFonts w:cs="Calibri"/>
          <w:sz w:val="28"/>
          <w:szCs w:val="28"/>
        </w:rPr>
        <w:t xml:space="preserve">городских </w:t>
      </w:r>
      <w:r w:rsidRPr="006B2C39">
        <w:rPr>
          <w:rFonts w:cs="Calibri"/>
          <w:sz w:val="28"/>
          <w:szCs w:val="28"/>
        </w:rPr>
        <w:t>округов на 202</w:t>
      </w:r>
      <w:r w:rsidR="00750FA0" w:rsidRPr="006B2C39">
        <w:rPr>
          <w:rFonts w:cs="Calibri"/>
          <w:sz w:val="28"/>
          <w:szCs w:val="28"/>
        </w:rPr>
        <w:t>6</w:t>
      </w:r>
      <w:r w:rsidRPr="006B2C39">
        <w:rPr>
          <w:rFonts w:cs="Calibri"/>
          <w:sz w:val="28"/>
          <w:szCs w:val="28"/>
        </w:rPr>
        <w:t xml:space="preserve"> год.</w:t>
      </w:r>
    </w:p>
    <w:p w:rsidR="002C3462" w:rsidRPr="008777EF" w:rsidRDefault="002C3462" w:rsidP="003D357F">
      <w:pPr>
        <w:widowControl w:val="0"/>
        <w:autoSpaceDE w:val="0"/>
        <w:autoSpaceDN w:val="0"/>
        <w:adjustRightInd w:val="0"/>
        <w:ind w:firstLine="709"/>
        <w:jc w:val="both"/>
        <w:rPr>
          <w:rFonts w:cs="Calibri"/>
          <w:sz w:val="28"/>
          <w:szCs w:val="28"/>
        </w:rPr>
      </w:pPr>
      <w:r w:rsidRPr="006B2C39">
        <w:rPr>
          <w:rFonts w:cs="Calibri"/>
          <w:sz w:val="28"/>
          <w:szCs w:val="28"/>
        </w:rPr>
        <w:t xml:space="preserve">2. Утвердить прилагаемую </w:t>
      </w:r>
      <w:hyperlink r:id="rId9" w:anchor="Par75" w:history="1">
        <w:r w:rsidRPr="006B2C39">
          <w:rPr>
            <w:rFonts w:cs="Calibri"/>
            <w:sz w:val="28"/>
            <w:szCs w:val="28"/>
          </w:rPr>
          <w:t>Методику</w:t>
        </w:r>
      </w:hyperlink>
      <w:r w:rsidRPr="006B2C39">
        <w:rPr>
          <w:rFonts w:cs="Calibri"/>
          <w:sz w:val="28"/>
          <w:szCs w:val="28"/>
        </w:rPr>
        <w:t xml:space="preserve"> расчета норматива формирования расходов на содержание органов местного самоуправления муниципальных </w:t>
      </w:r>
      <w:r w:rsidR="00FB17EA" w:rsidRPr="006B2C39">
        <w:rPr>
          <w:rFonts w:cs="Calibri"/>
          <w:sz w:val="28"/>
          <w:szCs w:val="28"/>
        </w:rPr>
        <w:t>округов</w:t>
      </w:r>
      <w:r w:rsidRPr="006B2C39">
        <w:rPr>
          <w:rFonts w:cs="Calibri"/>
          <w:sz w:val="28"/>
          <w:szCs w:val="28"/>
        </w:rPr>
        <w:t xml:space="preserve"> </w:t>
      </w:r>
      <w:r w:rsidRPr="006B2C39">
        <w:rPr>
          <w:sz w:val="28"/>
          <w:szCs w:val="28"/>
        </w:rPr>
        <w:t>Смоленской области</w:t>
      </w:r>
      <w:r w:rsidRPr="006B2C39">
        <w:rPr>
          <w:rFonts w:cs="Calibri"/>
          <w:sz w:val="28"/>
          <w:szCs w:val="28"/>
        </w:rPr>
        <w:t xml:space="preserve"> и городских округов Смоленской области, в бюджетах которых доля дотаций из других бюджетов бюджетной системы Российской Федерации</w:t>
      </w:r>
      <w:r w:rsidR="006B2C39" w:rsidRPr="006B2C39">
        <w:rPr>
          <w:rFonts w:cs="Calibri"/>
          <w:sz w:val="28"/>
          <w:szCs w:val="28"/>
        </w:rPr>
        <w:t xml:space="preserve">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w:t>
      </w:r>
      <w:r w:rsidRPr="006B2C39">
        <w:rPr>
          <w:rFonts w:cs="Calibri"/>
          <w:sz w:val="28"/>
          <w:szCs w:val="28"/>
        </w:rPr>
        <w:t xml:space="preserve">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w:t>
      </w:r>
      <w:r w:rsidRPr="008777EF">
        <w:rPr>
          <w:rFonts w:cs="Calibri"/>
          <w:sz w:val="28"/>
          <w:szCs w:val="28"/>
        </w:rPr>
        <w:t>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 202</w:t>
      </w:r>
      <w:r w:rsidR="006B2C39" w:rsidRPr="008777EF">
        <w:rPr>
          <w:rFonts w:cs="Calibri"/>
          <w:sz w:val="28"/>
          <w:szCs w:val="28"/>
        </w:rPr>
        <w:t>6</w:t>
      </w:r>
      <w:r w:rsidRPr="008777EF">
        <w:rPr>
          <w:rFonts w:cs="Calibri"/>
          <w:sz w:val="28"/>
          <w:szCs w:val="28"/>
        </w:rPr>
        <w:t xml:space="preserve"> год.</w:t>
      </w:r>
    </w:p>
    <w:p w:rsidR="002C3462" w:rsidRPr="008777EF" w:rsidRDefault="002C3462" w:rsidP="002C3462">
      <w:pPr>
        <w:jc w:val="both"/>
        <w:rPr>
          <w:sz w:val="28"/>
          <w:szCs w:val="28"/>
        </w:rPr>
      </w:pPr>
    </w:p>
    <w:p w:rsidR="002C3462" w:rsidRPr="008777EF" w:rsidRDefault="002C3462" w:rsidP="002C3462">
      <w:pPr>
        <w:jc w:val="both"/>
        <w:rPr>
          <w:sz w:val="28"/>
          <w:szCs w:val="28"/>
        </w:rPr>
      </w:pPr>
    </w:p>
    <w:p w:rsidR="002C3462" w:rsidRPr="008777EF" w:rsidRDefault="002C3462" w:rsidP="002C3462">
      <w:pPr>
        <w:autoSpaceDE w:val="0"/>
        <w:autoSpaceDN w:val="0"/>
        <w:adjustRightInd w:val="0"/>
        <w:jc w:val="both"/>
        <w:rPr>
          <w:sz w:val="28"/>
          <w:szCs w:val="28"/>
        </w:rPr>
      </w:pPr>
      <w:r w:rsidRPr="008777EF">
        <w:rPr>
          <w:sz w:val="28"/>
          <w:szCs w:val="28"/>
        </w:rPr>
        <w:t>Губернатор</w:t>
      </w:r>
    </w:p>
    <w:p w:rsidR="002C3462" w:rsidRPr="008777EF" w:rsidRDefault="002C3462" w:rsidP="002C3462">
      <w:pPr>
        <w:autoSpaceDE w:val="0"/>
        <w:autoSpaceDN w:val="0"/>
        <w:adjustRightInd w:val="0"/>
        <w:rPr>
          <w:sz w:val="28"/>
          <w:szCs w:val="28"/>
        </w:rPr>
      </w:pPr>
      <w:r w:rsidRPr="008777EF">
        <w:rPr>
          <w:bCs/>
          <w:sz w:val="28"/>
          <w:szCs w:val="28"/>
        </w:rPr>
        <w:t>Смоленской области</w:t>
      </w:r>
      <w:r w:rsidRPr="008777EF">
        <w:rPr>
          <w:b/>
          <w:bCs/>
          <w:sz w:val="28"/>
          <w:szCs w:val="28"/>
        </w:rPr>
        <w:t xml:space="preserve"> </w:t>
      </w:r>
      <w:r w:rsidRPr="008777EF">
        <w:rPr>
          <w:b/>
          <w:bCs/>
          <w:sz w:val="28"/>
          <w:szCs w:val="28"/>
        </w:rPr>
        <w:tab/>
      </w:r>
      <w:r w:rsidRPr="008777EF">
        <w:rPr>
          <w:b/>
          <w:bCs/>
          <w:sz w:val="28"/>
          <w:szCs w:val="28"/>
        </w:rPr>
        <w:tab/>
      </w:r>
      <w:r w:rsidRPr="008777EF">
        <w:rPr>
          <w:b/>
          <w:bCs/>
          <w:sz w:val="28"/>
          <w:szCs w:val="28"/>
        </w:rPr>
        <w:tab/>
      </w:r>
      <w:r w:rsidRPr="008777EF">
        <w:rPr>
          <w:b/>
          <w:bCs/>
          <w:sz w:val="28"/>
          <w:szCs w:val="28"/>
        </w:rPr>
        <w:tab/>
      </w:r>
      <w:r w:rsidRPr="008777EF">
        <w:rPr>
          <w:b/>
          <w:bCs/>
          <w:sz w:val="28"/>
          <w:szCs w:val="28"/>
        </w:rPr>
        <w:tab/>
      </w:r>
      <w:r w:rsidRPr="008777EF">
        <w:rPr>
          <w:b/>
          <w:bCs/>
          <w:sz w:val="28"/>
          <w:szCs w:val="28"/>
        </w:rPr>
        <w:tab/>
      </w:r>
      <w:r w:rsidRPr="008777EF">
        <w:rPr>
          <w:b/>
          <w:bCs/>
          <w:sz w:val="28"/>
          <w:szCs w:val="28"/>
        </w:rPr>
        <w:tab/>
        <w:t xml:space="preserve">          </w:t>
      </w:r>
      <w:r w:rsidRPr="008777EF">
        <w:rPr>
          <w:bCs/>
          <w:sz w:val="28"/>
          <w:szCs w:val="28"/>
        </w:rPr>
        <w:t xml:space="preserve">            </w:t>
      </w:r>
      <w:r w:rsidRPr="008777EF">
        <w:rPr>
          <w:b/>
          <w:bCs/>
          <w:sz w:val="28"/>
          <w:szCs w:val="28"/>
        </w:rPr>
        <w:t>В.Н. Анохин</w:t>
      </w:r>
    </w:p>
    <w:p w:rsidR="002C3462" w:rsidRPr="00750FA0" w:rsidRDefault="002C3462" w:rsidP="002C3462">
      <w:pPr>
        <w:rPr>
          <w:sz w:val="28"/>
          <w:szCs w:val="28"/>
          <w:highlight w:val="yellow"/>
        </w:rPr>
        <w:sectPr w:rsidR="002C3462" w:rsidRPr="00750FA0" w:rsidSect="00F81693">
          <w:headerReference w:type="default" r:id="rId10"/>
          <w:pgSz w:w="11906" w:h="16838"/>
          <w:pgMar w:top="567" w:right="567" w:bottom="1134" w:left="1134" w:header="567" w:footer="720" w:gutter="0"/>
          <w:cols w:space="720"/>
          <w:titlePg/>
          <w:docGrid w:linePitch="272"/>
        </w:sectPr>
      </w:pPr>
    </w:p>
    <w:tbl>
      <w:tblPr>
        <w:tblW w:w="4323" w:type="dxa"/>
        <w:tblInd w:w="6062" w:type="dxa"/>
        <w:tblLook w:val="04A0" w:firstRow="1" w:lastRow="0" w:firstColumn="1" w:lastColumn="0" w:noHBand="0" w:noVBand="1"/>
      </w:tblPr>
      <w:tblGrid>
        <w:gridCol w:w="4323"/>
      </w:tblGrid>
      <w:tr w:rsidR="002C3462" w:rsidRPr="00750FA0" w:rsidTr="00FC1EEB">
        <w:trPr>
          <w:trHeight w:val="1572"/>
        </w:trPr>
        <w:tc>
          <w:tcPr>
            <w:tcW w:w="4323" w:type="dxa"/>
            <w:hideMark/>
          </w:tcPr>
          <w:p w:rsidR="002C3462" w:rsidRPr="00A74142" w:rsidRDefault="002C3462" w:rsidP="00905F32">
            <w:pPr>
              <w:autoSpaceDE w:val="0"/>
              <w:autoSpaceDN w:val="0"/>
              <w:adjustRightInd w:val="0"/>
              <w:ind w:left="-108"/>
              <w:outlineLvl w:val="0"/>
              <w:rPr>
                <w:rFonts w:cs="Calibri"/>
                <w:sz w:val="28"/>
                <w:szCs w:val="28"/>
              </w:rPr>
            </w:pPr>
            <w:bookmarkStart w:id="2" w:name="Par30"/>
            <w:bookmarkEnd w:id="2"/>
            <w:r w:rsidRPr="00A74142">
              <w:rPr>
                <w:rFonts w:cs="Calibri"/>
                <w:sz w:val="28"/>
                <w:szCs w:val="28"/>
              </w:rPr>
              <w:lastRenderedPageBreak/>
              <w:t>УТВЕРЖДЕНА</w:t>
            </w:r>
          </w:p>
          <w:p w:rsidR="002C3462" w:rsidRPr="00A74142" w:rsidRDefault="002C3462" w:rsidP="00905F32">
            <w:pPr>
              <w:autoSpaceDE w:val="0"/>
              <w:autoSpaceDN w:val="0"/>
              <w:adjustRightInd w:val="0"/>
              <w:ind w:left="-108"/>
              <w:rPr>
                <w:rFonts w:cs="Calibri"/>
                <w:sz w:val="28"/>
                <w:szCs w:val="28"/>
              </w:rPr>
            </w:pPr>
            <w:r w:rsidRPr="00A74142">
              <w:rPr>
                <w:rFonts w:cs="Calibri"/>
                <w:sz w:val="28"/>
                <w:szCs w:val="28"/>
              </w:rPr>
              <w:t xml:space="preserve">постановлением </w:t>
            </w:r>
            <w:r w:rsidR="00FC1EEB" w:rsidRPr="00A74142">
              <w:rPr>
                <w:rFonts w:cs="Calibri"/>
                <w:sz w:val="28"/>
                <w:szCs w:val="28"/>
              </w:rPr>
              <w:t>Правительства</w:t>
            </w:r>
            <w:r w:rsidRPr="00A74142">
              <w:rPr>
                <w:rFonts w:cs="Calibri"/>
                <w:sz w:val="28"/>
                <w:szCs w:val="28"/>
              </w:rPr>
              <w:t xml:space="preserve"> Смоленской области </w:t>
            </w:r>
          </w:p>
          <w:p w:rsidR="002C3462" w:rsidRPr="00750FA0" w:rsidRDefault="002C3462" w:rsidP="00905F32">
            <w:pPr>
              <w:autoSpaceDE w:val="0"/>
              <w:autoSpaceDN w:val="0"/>
              <w:adjustRightInd w:val="0"/>
              <w:ind w:left="-108"/>
              <w:rPr>
                <w:rFonts w:cs="Calibri"/>
                <w:sz w:val="28"/>
                <w:szCs w:val="28"/>
                <w:highlight w:val="yellow"/>
              </w:rPr>
            </w:pPr>
            <w:r w:rsidRPr="00A74142">
              <w:rPr>
                <w:rFonts w:cs="Calibri"/>
                <w:noProof/>
                <w:sz w:val="28"/>
                <w:szCs w:val="28"/>
              </w:rPr>
              <mc:AlternateContent>
                <mc:Choice Requires="wps">
                  <w:drawing>
                    <wp:anchor distT="0" distB="0" distL="114300" distR="114300" simplePos="0" relativeHeight="251659264" behindDoc="0" locked="0" layoutInCell="1" allowOverlap="1" wp14:anchorId="33EAFEBF" wp14:editId="593BBB7A">
                      <wp:simplePos x="0" y="0"/>
                      <wp:positionH relativeFrom="column">
                        <wp:posOffset>1269365</wp:posOffset>
                      </wp:positionH>
                      <wp:positionV relativeFrom="paragraph">
                        <wp:posOffset>179706</wp:posOffset>
                      </wp:positionV>
                      <wp:extent cx="3810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4EB790" id="Прямая соединительная линия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95pt,14.15pt" to="129.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" strokecolor="black [3200]" strokeweight=".5pt">
                      <v:stroke joinstyle="miter"/>
                    </v:line>
                  </w:pict>
                </mc:Fallback>
              </mc:AlternateContent>
            </w:r>
            <w:r w:rsidRPr="00A74142">
              <w:rPr>
                <w:rFonts w:cs="Calibri"/>
                <w:sz w:val="28"/>
                <w:szCs w:val="28"/>
              </w:rPr>
              <w:t>от</w:t>
            </w:r>
            <w:r w:rsidRPr="00A74142">
              <w:rPr>
                <w:rFonts w:cs="Calibri"/>
                <w:sz w:val="28"/>
                <w:szCs w:val="28"/>
                <w:u w:val="single"/>
              </w:rPr>
              <w:t xml:space="preserve">                      </w:t>
            </w:r>
            <w:r w:rsidRPr="00A74142">
              <w:rPr>
                <w:rFonts w:cs="Calibri"/>
                <w:sz w:val="28"/>
                <w:szCs w:val="28"/>
              </w:rPr>
              <w:t xml:space="preserve">№ </w:t>
            </w:r>
            <w:r w:rsidRPr="00A74142">
              <w:rPr>
                <w:rFonts w:cs="Calibri"/>
                <w:sz w:val="28"/>
                <w:szCs w:val="28"/>
                <w:u w:val="single"/>
              </w:rPr>
              <w:t xml:space="preserve">       </w:t>
            </w:r>
          </w:p>
        </w:tc>
      </w:tr>
    </w:tbl>
    <w:p w:rsidR="002C3462" w:rsidRPr="00750FA0" w:rsidRDefault="002C3462" w:rsidP="002C3462">
      <w:pPr>
        <w:autoSpaceDE w:val="0"/>
        <w:autoSpaceDN w:val="0"/>
        <w:adjustRightInd w:val="0"/>
        <w:jc w:val="both"/>
        <w:rPr>
          <w:rFonts w:cs="Calibri"/>
          <w:bCs/>
          <w:sz w:val="28"/>
          <w:szCs w:val="28"/>
          <w:highlight w:val="yellow"/>
        </w:rPr>
      </w:pPr>
      <w:bookmarkStart w:id="3" w:name="Par75"/>
      <w:bookmarkEnd w:id="3"/>
    </w:p>
    <w:p w:rsidR="002C3462" w:rsidRPr="00A74142" w:rsidRDefault="002C3462" w:rsidP="002C3462">
      <w:pPr>
        <w:autoSpaceDE w:val="0"/>
        <w:autoSpaceDN w:val="0"/>
        <w:adjustRightInd w:val="0"/>
        <w:jc w:val="both"/>
        <w:rPr>
          <w:rFonts w:cs="Calibri"/>
          <w:bCs/>
          <w:sz w:val="28"/>
          <w:szCs w:val="28"/>
        </w:rPr>
      </w:pPr>
    </w:p>
    <w:p w:rsidR="002C3462" w:rsidRPr="00A74142" w:rsidRDefault="002C3462" w:rsidP="002C3462">
      <w:pPr>
        <w:autoSpaceDE w:val="0"/>
        <w:autoSpaceDN w:val="0"/>
        <w:adjustRightInd w:val="0"/>
        <w:jc w:val="center"/>
        <w:rPr>
          <w:rFonts w:cs="Calibri"/>
          <w:b/>
          <w:bCs/>
          <w:sz w:val="28"/>
          <w:szCs w:val="28"/>
        </w:rPr>
      </w:pPr>
      <w:r w:rsidRPr="00A74142">
        <w:rPr>
          <w:rFonts w:cs="Calibri"/>
          <w:b/>
          <w:bCs/>
          <w:sz w:val="28"/>
          <w:szCs w:val="28"/>
        </w:rPr>
        <w:t>МЕТОДИКА</w:t>
      </w:r>
    </w:p>
    <w:p w:rsidR="002C3462" w:rsidRPr="00A74142" w:rsidRDefault="002C3462" w:rsidP="002C3462">
      <w:pPr>
        <w:autoSpaceDE w:val="0"/>
        <w:autoSpaceDN w:val="0"/>
        <w:adjustRightInd w:val="0"/>
        <w:jc w:val="center"/>
        <w:rPr>
          <w:rFonts w:cs="Calibri"/>
          <w:b/>
          <w:bCs/>
          <w:sz w:val="28"/>
          <w:szCs w:val="28"/>
        </w:rPr>
      </w:pPr>
      <w:r w:rsidRPr="00A74142">
        <w:rPr>
          <w:rFonts w:cs="Calibri"/>
          <w:b/>
          <w:bCs/>
          <w:sz w:val="28"/>
          <w:szCs w:val="28"/>
        </w:rPr>
        <w:t>расчета норматива формирования расходов на</w:t>
      </w:r>
    </w:p>
    <w:p w:rsidR="002C3462" w:rsidRPr="00A74142" w:rsidRDefault="002C3462" w:rsidP="002C3462">
      <w:pPr>
        <w:autoSpaceDE w:val="0"/>
        <w:autoSpaceDN w:val="0"/>
        <w:adjustRightInd w:val="0"/>
        <w:jc w:val="center"/>
        <w:rPr>
          <w:rFonts w:cs="Calibri"/>
          <w:b/>
          <w:bCs/>
          <w:sz w:val="28"/>
          <w:szCs w:val="28"/>
        </w:rPr>
      </w:pPr>
      <w:r w:rsidRPr="00A74142">
        <w:rPr>
          <w:rFonts w:cs="Calibri"/>
          <w:b/>
          <w:bCs/>
          <w:sz w:val="28"/>
          <w:szCs w:val="28"/>
        </w:rPr>
        <w:t>содержание органов местного самоуправления</w:t>
      </w:r>
    </w:p>
    <w:p w:rsidR="002C3462" w:rsidRPr="00A74142" w:rsidRDefault="002C3462" w:rsidP="002C3462">
      <w:pPr>
        <w:autoSpaceDE w:val="0"/>
        <w:autoSpaceDN w:val="0"/>
        <w:adjustRightInd w:val="0"/>
        <w:jc w:val="center"/>
        <w:rPr>
          <w:rFonts w:cs="Calibri"/>
          <w:b/>
          <w:sz w:val="28"/>
          <w:szCs w:val="28"/>
        </w:rPr>
      </w:pPr>
      <w:r w:rsidRPr="00A74142">
        <w:rPr>
          <w:rFonts w:cs="Calibri"/>
          <w:b/>
          <w:bCs/>
          <w:sz w:val="28"/>
          <w:szCs w:val="28"/>
        </w:rPr>
        <w:t xml:space="preserve">муниципальных </w:t>
      </w:r>
      <w:r w:rsidR="00A74142" w:rsidRPr="00A74142">
        <w:rPr>
          <w:rFonts w:cs="Calibri"/>
          <w:b/>
          <w:bCs/>
          <w:sz w:val="28"/>
          <w:szCs w:val="28"/>
        </w:rPr>
        <w:t>округов</w:t>
      </w:r>
      <w:r w:rsidRPr="00A74142">
        <w:rPr>
          <w:rFonts w:cs="Calibri"/>
          <w:b/>
          <w:bCs/>
          <w:sz w:val="28"/>
          <w:szCs w:val="28"/>
        </w:rPr>
        <w:t xml:space="preserve"> </w:t>
      </w:r>
      <w:r w:rsidRPr="00A74142">
        <w:rPr>
          <w:b/>
          <w:sz w:val="28"/>
          <w:szCs w:val="28"/>
        </w:rPr>
        <w:t>Смоленской области</w:t>
      </w:r>
      <w:r w:rsidRPr="00A74142">
        <w:rPr>
          <w:rFonts w:cs="Calibri"/>
          <w:b/>
          <w:sz w:val="28"/>
          <w:szCs w:val="28"/>
        </w:rPr>
        <w:t xml:space="preserve"> и</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городских округов</w:t>
      </w:r>
      <w:r w:rsidRPr="00A74142">
        <w:rPr>
          <w:rFonts w:cs="Calibri"/>
          <w:b/>
          <w:bCs/>
          <w:sz w:val="28"/>
          <w:szCs w:val="28"/>
        </w:rPr>
        <w:t xml:space="preserve"> Смоленской области, </w:t>
      </w:r>
      <w:r w:rsidRPr="00A74142">
        <w:rPr>
          <w:rFonts w:cs="Calibri"/>
          <w:b/>
          <w:sz w:val="28"/>
          <w:szCs w:val="28"/>
        </w:rPr>
        <w:t>в бюджетах</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которых доля дотаций из других бюджетов бюджетной</w:t>
      </w:r>
    </w:p>
    <w:p w:rsidR="00A74142" w:rsidRPr="00A74142" w:rsidRDefault="002C3462" w:rsidP="002C3462">
      <w:pPr>
        <w:autoSpaceDE w:val="0"/>
        <w:autoSpaceDN w:val="0"/>
        <w:adjustRightInd w:val="0"/>
        <w:jc w:val="center"/>
        <w:rPr>
          <w:rFonts w:cs="Calibri"/>
          <w:b/>
          <w:sz w:val="28"/>
          <w:szCs w:val="28"/>
        </w:rPr>
      </w:pPr>
      <w:r w:rsidRPr="00A74142">
        <w:rPr>
          <w:rFonts w:cs="Calibri"/>
          <w:b/>
          <w:sz w:val="28"/>
          <w:szCs w:val="28"/>
        </w:rPr>
        <w:t>системы Российской Федерации</w:t>
      </w:r>
      <w:r w:rsidR="00A74142" w:rsidRPr="00A74142">
        <w:rPr>
          <w:rFonts w:cs="Calibri"/>
          <w:b/>
          <w:sz w:val="28"/>
          <w:szCs w:val="28"/>
        </w:rPr>
        <w:t xml:space="preserve"> (без учета дотаций </w:t>
      </w:r>
    </w:p>
    <w:p w:rsidR="00A74142" w:rsidRPr="00A74142" w:rsidRDefault="00A74142" w:rsidP="00A74142">
      <w:pPr>
        <w:autoSpaceDE w:val="0"/>
        <w:autoSpaceDN w:val="0"/>
        <w:adjustRightInd w:val="0"/>
        <w:jc w:val="center"/>
        <w:rPr>
          <w:rFonts w:cs="Calibri"/>
          <w:b/>
          <w:sz w:val="28"/>
          <w:szCs w:val="28"/>
        </w:rPr>
      </w:pPr>
      <w:r w:rsidRPr="00A74142">
        <w:rPr>
          <w:rFonts w:cs="Calibri"/>
          <w:b/>
          <w:sz w:val="28"/>
          <w:szCs w:val="28"/>
        </w:rPr>
        <w:t xml:space="preserve">местным бюджетам, предоставленных в целях содействия </w:t>
      </w:r>
    </w:p>
    <w:p w:rsidR="00A74142" w:rsidRPr="00A74142" w:rsidRDefault="00A74142" w:rsidP="00A74142">
      <w:pPr>
        <w:autoSpaceDE w:val="0"/>
        <w:autoSpaceDN w:val="0"/>
        <w:adjustRightInd w:val="0"/>
        <w:jc w:val="center"/>
        <w:rPr>
          <w:rFonts w:cs="Calibri"/>
          <w:b/>
          <w:sz w:val="28"/>
          <w:szCs w:val="28"/>
        </w:rPr>
      </w:pPr>
      <w:r w:rsidRPr="00A74142">
        <w:rPr>
          <w:rFonts w:cs="Calibri"/>
          <w:b/>
          <w:sz w:val="28"/>
          <w:szCs w:val="28"/>
        </w:rPr>
        <w:t xml:space="preserve">достижению и (или) поощрения достижения наилучших </w:t>
      </w:r>
    </w:p>
    <w:p w:rsidR="00A74142" w:rsidRPr="00A74142" w:rsidRDefault="00A74142" w:rsidP="00A74142">
      <w:pPr>
        <w:autoSpaceDE w:val="0"/>
        <w:autoSpaceDN w:val="0"/>
        <w:adjustRightInd w:val="0"/>
        <w:jc w:val="center"/>
        <w:rPr>
          <w:rFonts w:cs="Calibri"/>
          <w:b/>
          <w:sz w:val="28"/>
          <w:szCs w:val="28"/>
        </w:rPr>
      </w:pPr>
      <w:r w:rsidRPr="00A74142">
        <w:rPr>
          <w:rFonts w:cs="Calibri"/>
          <w:b/>
          <w:sz w:val="28"/>
          <w:szCs w:val="28"/>
        </w:rPr>
        <w:t xml:space="preserve">значений показателей, в том числе показателей </w:t>
      </w:r>
    </w:p>
    <w:p w:rsidR="00010E98" w:rsidRDefault="00A74142" w:rsidP="00A74142">
      <w:pPr>
        <w:autoSpaceDE w:val="0"/>
        <w:autoSpaceDN w:val="0"/>
        <w:adjustRightInd w:val="0"/>
        <w:jc w:val="center"/>
        <w:rPr>
          <w:rFonts w:cs="Calibri"/>
          <w:b/>
          <w:sz w:val="28"/>
          <w:szCs w:val="28"/>
        </w:rPr>
      </w:pPr>
      <w:r w:rsidRPr="00A74142">
        <w:rPr>
          <w:rFonts w:cs="Calibri"/>
          <w:b/>
          <w:sz w:val="28"/>
          <w:szCs w:val="28"/>
        </w:rPr>
        <w:t xml:space="preserve">социально-экономического развития муниципальных </w:t>
      </w:r>
    </w:p>
    <w:p w:rsidR="00010E98" w:rsidRDefault="00A74142" w:rsidP="00010E98">
      <w:pPr>
        <w:autoSpaceDE w:val="0"/>
        <w:autoSpaceDN w:val="0"/>
        <w:adjustRightInd w:val="0"/>
        <w:jc w:val="center"/>
        <w:rPr>
          <w:rFonts w:cs="Calibri"/>
          <w:b/>
          <w:sz w:val="28"/>
          <w:szCs w:val="28"/>
        </w:rPr>
      </w:pPr>
      <w:r w:rsidRPr="00A74142">
        <w:rPr>
          <w:rFonts w:cs="Calibri"/>
          <w:b/>
          <w:sz w:val="28"/>
          <w:szCs w:val="28"/>
        </w:rPr>
        <w:t xml:space="preserve">образований, и (или) поощрения за лучшие практики </w:t>
      </w:r>
    </w:p>
    <w:p w:rsidR="00010E98" w:rsidRDefault="00A74142" w:rsidP="00010E98">
      <w:pPr>
        <w:autoSpaceDE w:val="0"/>
        <w:autoSpaceDN w:val="0"/>
        <w:adjustRightInd w:val="0"/>
        <w:jc w:val="center"/>
        <w:rPr>
          <w:rFonts w:cs="Calibri"/>
          <w:b/>
          <w:sz w:val="28"/>
          <w:szCs w:val="28"/>
        </w:rPr>
      </w:pPr>
      <w:r w:rsidRPr="00A74142">
        <w:rPr>
          <w:rFonts w:cs="Calibri"/>
          <w:b/>
          <w:sz w:val="28"/>
          <w:szCs w:val="28"/>
        </w:rPr>
        <w:t>деятельности органов местного самоуправления)</w:t>
      </w:r>
      <w:r w:rsidR="002C3462" w:rsidRPr="00A74142">
        <w:rPr>
          <w:rFonts w:cs="Calibri"/>
          <w:b/>
          <w:sz w:val="28"/>
          <w:szCs w:val="28"/>
        </w:rPr>
        <w:t xml:space="preserve"> и (или) </w:t>
      </w:r>
    </w:p>
    <w:p w:rsidR="00A74142" w:rsidRPr="00A74142" w:rsidRDefault="002C3462" w:rsidP="00010E98">
      <w:pPr>
        <w:autoSpaceDE w:val="0"/>
        <w:autoSpaceDN w:val="0"/>
        <w:adjustRightInd w:val="0"/>
        <w:jc w:val="center"/>
        <w:rPr>
          <w:rFonts w:cs="Calibri"/>
          <w:b/>
          <w:sz w:val="28"/>
          <w:szCs w:val="28"/>
        </w:rPr>
      </w:pPr>
      <w:r w:rsidRPr="00A74142">
        <w:rPr>
          <w:rFonts w:cs="Calibri"/>
          <w:b/>
          <w:sz w:val="28"/>
          <w:szCs w:val="28"/>
        </w:rPr>
        <w:t>налоговых</w:t>
      </w:r>
      <w:r w:rsidR="00A74142" w:rsidRPr="00A74142">
        <w:rPr>
          <w:rFonts w:cs="Calibri"/>
          <w:b/>
          <w:sz w:val="28"/>
          <w:szCs w:val="28"/>
        </w:rPr>
        <w:t xml:space="preserve"> </w:t>
      </w:r>
      <w:r w:rsidRPr="00A74142">
        <w:rPr>
          <w:rFonts w:cs="Calibri"/>
          <w:b/>
          <w:sz w:val="28"/>
          <w:szCs w:val="28"/>
        </w:rPr>
        <w:t>доходов по дополнительным нормативам</w:t>
      </w:r>
    </w:p>
    <w:p w:rsidR="002C3462" w:rsidRPr="00A74142" w:rsidRDefault="002C3462" w:rsidP="00A74142">
      <w:pPr>
        <w:autoSpaceDE w:val="0"/>
        <w:autoSpaceDN w:val="0"/>
        <w:adjustRightInd w:val="0"/>
        <w:jc w:val="center"/>
        <w:rPr>
          <w:rFonts w:cs="Calibri"/>
          <w:b/>
          <w:sz w:val="28"/>
          <w:szCs w:val="28"/>
        </w:rPr>
      </w:pPr>
      <w:r w:rsidRPr="00A74142">
        <w:rPr>
          <w:rFonts w:cs="Calibri"/>
          <w:b/>
          <w:sz w:val="28"/>
          <w:szCs w:val="28"/>
        </w:rPr>
        <w:t xml:space="preserve"> отчислений</w:t>
      </w:r>
      <w:r w:rsidR="00A74142" w:rsidRPr="00A74142">
        <w:rPr>
          <w:rFonts w:cs="Calibri"/>
          <w:b/>
          <w:sz w:val="28"/>
          <w:szCs w:val="28"/>
        </w:rPr>
        <w:t xml:space="preserve"> </w:t>
      </w:r>
      <w:r w:rsidRPr="00A74142">
        <w:rPr>
          <w:rFonts w:cs="Calibri"/>
          <w:b/>
          <w:sz w:val="28"/>
          <w:szCs w:val="28"/>
        </w:rPr>
        <w:t>в размере, не превышающем расчетного объема</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дотации на выравнивание бюджетной обеспеченности</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(части расчетного объема дотации), замененной</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дополнительными нормативами отчислений, в</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течение двух из трех последних отчетных финансовых</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лет превышала 5 процентов доходов местного</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бюджета, за исключением субвенций и иных</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межбюджетных трансфертов, предоставляемых на</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осуществление части полномочий по решению</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вопросов местного значения в соответствии с</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соглашениями, заключенными муниципальным</w:t>
      </w:r>
    </w:p>
    <w:p w:rsidR="002C3462" w:rsidRPr="00A74142" w:rsidRDefault="002C3462" w:rsidP="002C3462">
      <w:pPr>
        <w:autoSpaceDE w:val="0"/>
        <w:autoSpaceDN w:val="0"/>
        <w:adjustRightInd w:val="0"/>
        <w:jc w:val="center"/>
        <w:rPr>
          <w:rFonts w:cs="Calibri"/>
          <w:b/>
          <w:sz w:val="28"/>
          <w:szCs w:val="28"/>
        </w:rPr>
      </w:pPr>
      <w:r w:rsidRPr="00A74142">
        <w:rPr>
          <w:rFonts w:cs="Calibri"/>
          <w:b/>
          <w:sz w:val="28"/>
          <w:szCs w:val="28"/>
        </w:rPr>
        <w:t>районом и поселениями, на 202</w:t>
      </w:r>
      <w:r w:rsidR="00A74142" w:rsidRPr="00A74142">
        <w:rPr>
          <w:rFonts w:cs="Calibri"/>
          <w:b/>
          <w:sz w:val="28"/>
          <w:szCs w:val="28"/>
        </w:rPr>
        <w:t>6</w:t>
      </w:r>
      <w:r w:rsidRPr="00A74142">
        <w:rPr>
          <w:rFonts w:cs="Calibri"/>
          <w:b/>
          <w:sz w:val="28"/>
          <w:szCs w:val="28"/>
        </w:rPr>
        <w:t xml:space="preserve"> год</w:t>
      </w:r>
    </w:p>
    <w:p w:rsidR="002C3462" w:rsidRPr="00750FA0" w:rsidRDefault="002C3462" w:rsidP="002C3462">
      <w:pPr>
        <w:autoSpaceDE w:val="0"/>
        <w:autoSpaceDN w:val="0"/>
        <w:adjustRightInd w:val="0"/>
        <w:ind w:firstLine="708"/>
        <w:jc w:val="both"/>
        <w:rPr>
          <w:rFonts w:cs="Calibri"/>
          <w:sz w:val="28"/>
          <w:szCs w:val="28"/>
          <w:highlight w:val="yellow"/>
        </w:rPr>
      </w:pPr>
    </w:p>
    <w:p w:rsidR="002C3462" w:rsidRPr="005C234B" w:rsidRDefault="002C3462" w:rsidP="002C3462">
      <w:pPr>
        <w:autoSpaceDE w:val="0"/>
        <w:autoSpaceDN w:val="0"/>
        <w:adjustRightInd w:val="0"/>
        <w:ind w:firstLine="708"/>
        <w:jc w:val="both"/>
        <w:rPr>
          <w:rFonts w:cs="Calibri"/>
          <w:sz w:val="28"/>
          <w:szCs w:val="28"/>
        </w:rPr>
      </w:pPr>
      <w:r w:rsidRPr="005C234B">
        <w:rPr>
          <w:rFonts w:cs="Calibri"/>
          <w:sz w:val="28"/>
          <w:szCs w:val="28"/>
        </w:rPr>
        <w:t xml:space="preserve">1. Настоящая Методика определяет порядок расчета норматива формирования расходов на содержание органов местного самоуправления муниципальных </w:t>
      </w:r>
      <w:r w:rsidR="00BF488D" w:rsidRPr="005C234B">
        <w:rPr>
          <w:rFonts w:cs="Calibri"/>
          <w:sz w:val="28"/>
          <w:szCs w:val="28"/>
        </w:rPr>
        <w:t>округов</w:t>
      </w:r>
      <w:r w:rsidRPr="005C234B">
        <w:rPr>
          <w:rFonts w:cs="Calibri"/>
          <w:sz w:val="28"/>
          <w:szCs w:val="28"/>
        </w:rPr>
        <w:t xml:space="preserve"> </w:t>
      </w:r>
      <w:r w:rsidRPr="005C234B">
        <w:rPr>
          <w:sz w:val="28"/>
          <w:szCs w:val="28"/>
        </w:rPr>
        <w:t>Смоленской области</w:t>
      </w:r>
      <w:r w:rsidRPr="005C234B">
        <w:rPr>
          <w:rFonts w:cs="Calibri"/>
          <w:sz w:val="28"/>
          <w:szCs w:val="28"/>
        </w:rPr>
        <w:t xml:space="preserve"> и городских округов Смоленской области, в бюджетах которых доля дотаций из других бюджетов бюджетной системы Российской Федерации</w:t>
      </w:r>
      <w:r w:rsidR="00BF488D" w:rsidRPr="005C234B">
        <w:rPr>
          <w:rFonts w:cs="Calibri"/>
          <w:sz w:val="28"/>
          <w:szCs w:val="28"/>
        </w:rPr>
        <w:t xml:space="preserve">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w:t>
      </w:r>
      <w:r w:rsidRPr="005C234B">
        <w:rPr>
          <w:rFonts w:cs="Calibri"/>
          <w:sz w:val="28"/>
          <w:szCs w:val="28"/>
        </w:rPr>
        <w:t xml:space="preserve">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(далее соответственно – норматив, муниципальные образования), на 202</w:t>
      </w:r>
      <w:r w:rsidR="005C234B" w:rsidRPr="005C234B">
        <w:rPr>
          <w:rFonts w:cs="Calibri"/>
          <w:sz w:val="28"/>
          <w:szCs w:val="28"/>
        </w:rPr>
        <w:t>6</w:t>
      </w:r>
      <w:r w:rsidRPr="005C234B">
        <w:rPr>
          <w:rFonts w:cs="Calibri"/>
          <w:sz w:val="28"/>
          <w:szCs w:val="28"/>
        </w:rPr>
        <w:t xml:space="preserve"> год.</w:t>
      </w:r>
    </w:p>
    <w:p w:rsidR="002C3462" w:rsidRPr="000567CE" w:rsidRDefault="002C3462" w:rsidP="002C3462">
      <w:pPr>
        <w:autoSpaceDE w:val="0"/>
        <w:autoSpaceDN w:val="0"/>
        <w:adjustRightInd w:val="0"/>
        <w:ind w:firstLine="709"/>
        <w:jc w:val="both"/>
        <w:rPr>
          <w:rFonts w:cs="Calibri"/>
          <w:sz w:val="28"/>
          <w:szCs w:val="28"/>
        </w:rPr>
      </w:pPr>
      <w:r w:rsidRPr="005C234B">
        <w:rPr>
          <w:rFonts w:cs="Calibri"/>
          <w:sz w:val="28"/>
          <w:szCs w:val="28"/>
        </w:rPr>
        <w:t>2. Размер норматива устанавливает долю расходов на содержание органов местного самоуправления муниципальных образований в общей сумме налоговых доходов бюджетов муниципальных образований (за исключением отчислений в бюджеты муниципальных образований от акцизов на автомобильный и прямогонный бензин, дизельное топливо, моторные масла для дизельных и (или) карбюраторных (</w:t>
      </w:r>
      <w:proofErr w:type="spellStart"/>
      <w:r w:rsidRPr="005C234B">
        <w:rPr>
          <w:rFonts w:cs="Calibri"/>
          <w:sz w:val="28"/>
          <w:szCs w:val="28"/>
        </w:rPr>
        <w:t>инжекторных</w:t>
      </w:r>
      <w:proofErr w:type="spellEnd"/>
      <w:r w:rsidRPr="005C234B">
        <w:rPr>
          <w:rFonts w:cs="Calibri"/>
          <w:sz w:val="28"/>
          <w:szCs w:val="28"/>
        </w:rPr>
        <w:t xml:space="preserve">) двигателей, производимые на территории Российской Федерации) и дотаций на выравнивание бюджетной обеспеченности муниципальных </w:t>
      </w:r>
      <w:r w:rsidR="005C234B" w:rsidRPr="005C234B">
        <w:rPr>
          <w:rFonts w:cs="Calibri"/>
          <w:sz w:val="28"/>
          <w:szCs w:val="28"/>
        </w:rPr>
        <w:t xml:space="preserve">округов, </w:t>
      </w:r>
      <w:r w:rsidR="005C234B" w:rsidRPr="000567CE">
        <w:rPr>
          <w:rFonts w:cs="Calibri"/>
          <w:sz w:val="28"/>
          <w:szCs w:val="28"/>
        </w:rPr>
        <w:t>городских округов</w:t>
      </w:r>
      <w:r w:rsidRPr="000567CE">
        <w:rPr>
          <w:rFonts w:cs="Calibri"/>
          <w:sz w:val="28"/>
          <w:szCs w:val="28"/>
        </w:rPr>
        <w:t xml:space="preserve"> на очередной финансовый год.</w:t>
      </w:r>
    </w:p>
    <w:p w:rsidR="002C3462" w:rsidRPr="000567CE" w:rsidRDefault="002C3462" w:rsidP="002C3462">
      <w:pPr>
        <w:autoSpaceDE w:val="0"/>
        <w:autoSpaceDN w:val="0"/>
        <w:adjustRightInd w:val="0"/>
        <w:ind w:firstLine="709"/>
        <w:jc w:val="both"/>
        <w:rPr>
          <w:sz w:val="28"/>
          <w:szCs w:val="28"/>
        </w:rPr>
      </w:pPr>
      <w:r w:rsidRPr="000567CE">
        <w:rPr>
          <w:rFonts w:cs="Calibri"/>
          <w:sz w:val="28"/>
          <w:szCs w:val="28"/>
        </w:rPr>
        <w:t>3. При определении объема расходов на содержание органов местного самоуправления муниципальных образований не учитываются расходы на содержание органов местного самоуправления муниципальных образований, производимые за счет субвенций, предоставляемых местным бюджетам из областного бюджета в целях финансового обеспечения расходных обязательств Российской Федерации и Смоленской области, возникающих при выполнении полномочий, переданных для осуществления органами местного самоуправления в установленном порядке; расходы, связанные с заработной платой с начислениями на выплаты по оплате труда работников органов местного самоуправления муниципальных образований (за исключением председателя, заместителя председателя, аудитора контрольно-счетного органа муниципального образования); расходы на приобретение коммунальных услуг; расходы, связанные с арендной платой за пользование имуществом; расходы на социальное обеспечение; расходы на увеличение стоимости материальных запасов в части горюче-смазочных материалов; расходы, связанные с уплатой налога на имущество организаций и транспортного налога.</w:t>
      </w:r>
    </w:p>
    <w:p w:rsidR="002C3462" w:rsidRPr="002D0887" w:rsidRDefault="002C3462" w:rsidP="002C3462">
      <w:pPr>
        <w:autoSpaceDE w:val="0"/>
        <w:autoSpaceDN w:val="0"/>
        <w:adjustRightInd w:val="0"/>
        <w:ind w:firstLine="709"/>
        <w:jc w:val="both"/>
        <w:rPr>
          <w:rFonts w:cs="Calibri"/>
          <w:sz w:val="28"/>
          <w:szCs w:val="28"/>
        </w:rPr>
      </w:pPr>
      <w:r w:rsidRPr="00AD411A">
        <w:rPr>
          <w:rFonts w:cs="Calibri"/>
          <w:sz w:val="28"/>
          <w:szCs w:val="28"/>
        </w:rPr>
        <w:t xml:space="preserve">4. Перечень </w:t>
      </w:r>
      <w:r w:rsidR="00AD411A" w:rsidRPr="00AD411A">
        <w:rPr>
          <w:rFonts w:cs="Calibri"/>
          <w:sz w:val="28"/>
          <w:szCs w:val="28"/>
        </w:rPr>
        <w:t>муниципальных образований, указанных  в пунктах 2 - 4 статьи 136 Бюджетного кодекса Российской Федерации,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r w:rsidRPr="00AD411A">
        <w:rPr>
          <w:rFonts w:cs="Calibri"/>
          <w:sz w:val="28"/>
          <w:szCs w:val="28"/>
        </w:rPr>
        <w:t xml:space="preserve">, на очередной финансовый год утверждается правовым актом </w:t>
      </w:r>
      <w:r w:rsidR="004A27F3" w:rsidRPr="00AD411A">
        <w:rPr>
          <w:rFonts w:cs="Calibri"/>
          <w:sz w:val="28"/>
          <w:szCs w:val="28"/>
        </w:rPr>
        <w:t>Министерства</w:t>
      </w:r>
      <w:r w:rsidRPr="00AD411A">
        <w:rPr>
          <w:rFonts w:cs="Calibri"/>
          <w:sz w:val="28"/>
          <w:szCs w:val="28"/>
        </w:rPr>
        <w:t xml:space="preserve"> финансов </w:t>
      </w:r>
      <w:r w:rsidRPr="002D0887">
        <w:rPr>
          <w:rFonts w:cs="Calibri"/>
          <w:sz w:val="28"/>
          <w:szCs w:val="28"/>
        </w:rPr>
        <w:t>Смоленской области.</w:t>
      </w:r>
    </w:p>
    <w:p w:rsidR="002C3462" w:rsidRPr="002D0887" w:rsidRDefault="002C3462" w:rsidP="002C3462">
      <w:pPr>
        <w:autoSpaceDE w:val="0"/>
        <w:autoSpaceDN w:val="0"/>
        <w:adjustRightInd w:val="0"/>
        <w:ind w:firstLine="708"/>
        <w:jc w:val="both"/>
        <w:rPr>
          <w:rFonts w:cs="Calibri"/>
          <w:sz w:val="28"/>
          <w:szCs w:val="28"/>
        </w:rPr>
      </w:pPr>
      <w:r w:rsidRPr="002D0887">
        <w:rPr>
          <w:rFonts w:cs="Calibri"/>
          <w:sz w:val="28"/>
          <w:szCs w:val="28"/>
        </w:rPr>
        <w:t>5. Расчет норматива осуществляется по следующей формуле:</w:t>
      </w:r>
    </w:p>
    <w:p w:rsidR="002C3462" w:rsidRPr="002D0887" w:rsidRDefault="002C3462" w:rsidP="002C3462">
      <w:pPr>
        <w:autoSpaceDE w:val="0"/>
        <w:autoSpaceDN w:val="0"/>
        <w:adjustRightInd w:val="0"/>
        <w:ind w:firstLine="708"/>
        <w:jc w:val="both"/>
        <w:rPr>
          <w:rFonts w:cs="Calibri"/>
          <w:sz w:val="28"/>
          <w:szCs w:val="28"/>
        </w:rPr>
      </w:pPr>
    </w:p>
    <w:p w:rsidR="002C3462" w:rsidRPr="002D0887" w:rsidRDefault="002C3462" w:rsidP="002C3462">
      <w:pPr>
        <w:autoSpaceDE w:val="0"/>
        <w:autoSpaceDN w:val="0"/>
        <w:adjustRightInd w:val="0"/>
        <w:jc w:val="center"/>
        <w:rPr>
          <w:rFonts w:cs="Calibri"/>
          <w:sz w:val="28"/>
          <w:szCs w:val="28"/>
        </w:rPr>
      </w:pPr>
      <w:r w:rsidRPr="002D0887">
        <w:rPr>
          <w:rFonts w:cs="Calibri"/>
          <w:sz w:val="28"/>
          <w:szCs w:val="28"/>
        </w:rPr>
        <w:t>Н</w:t>
      </w:r>
      <w:r w:rsidRPr="002D0887">
        <w:rPr>
          <w:rFonts w:cs="Calibri"/>
          <w:sz w:val="28"/>
          <w:szCs w:val="28"/>
          <w:vertAlign w:val="subscript"/>
        </w:rPr>
        <w:t>202</w:t>
      </w:r>
      <w:r w:rsidR="002D0887" w:rsidRPr="002D0887">
        <w:rPr>
          <w:rFonts w:cs="Calibri"/>
          <w:sz w:val="28"/>
          <w:szCs w:val="28"/>
          <w:vertAlign w:val="subscript"/>
        </w:rPr>
        <w:t>6</w:t>
      </w:r>
      <w:r w:rsidRPr="002D0887">
        <w:rPr>
          <w:rFonts w:cs="Calibri"/>
          <w:sz w:val="28"/>
          <w:szCs w:val="28"/>
        </w:rPr>
        <w:t xml:space="preserve"> = </w:t>
      </w:r>
      <w:r w:rsidR="002D0887">
        <w:rPr>
          <w:rFonts w:cs="Calibri"/>
          <w:sz w:val="28"/>
          <w:szCs w:val="28"/>
        </w:rPr>
        <w:t>(</w:t>
      </w:r>
      <w:r w:rsidRPr="002D0887">
        <w:rPr>
          <w:rFonts w:cs="Calibri"/>
          <w:sz w:val="28"/>
          <w:szCs w:val="28"/>
        </w:rPr>
        <w:t>Р</w:t>
      </w:r>
      <w:r w:rsidR="002D0887" w:rsidRPr="002D0887">
        <w:rPr>
          <w:rFonts w:cs="Calibri"/>
          <w:sz w:val="28"/>
          <w:szCs w:val="28"/>
          <w:vertAlign w:val="subscript"/>
        </w:rPr>
        <w:t>р</w:t>
      </w:r>
      <w:r w:rsidRPr="002D0887">
        <w:rPr>
          <w:rFonts w:cs="Calibri"/>
          <w:sz w:val="28"/>
          <w:szCs w:val="28"/>
          <w:vertAlign w:val="subscript"/>
        </w:rPr>
        <w:t>сод202</w:t>
      </w:r>
      <w:r w:rsidR="002D0887" w:rsidRPr="002D0887">
        <w:rPr>
          <w:rFonts w:cs="Calibri"/>
          <w:sz w:val="28"/>
          <w:szCs w:val="28"/>
          <w:vertAlign w:val="subscript"/>
        </w:rPr>
        <w:t>5</w:t>
      </w:r>
      <w:r w:rsidRPr="002D0887">
        <w:rPr>
          <w:rFonts w:cs="Calibri"/>
          <w:sz w:val="28"/>
          <w:szCs w:val="28"/>
        </w:rPr>
        <w:t xml:space="preserve"> / (Д</w:t>
      </w:r>
      <w:r w:rsidRPr="002D0887">
        <w:rPr>
          <w:rFonts w:cs="Calibri"/>
          <w:sz w:val="28"/>
          <w:szCs w:val="28"/>
          <w:vertAlign w:val="subscript"/>
        </w:rPr>
        <w:t>нд202</w:t>
      </w:r>
      <w:r w:rsidR="002D0887" w:rsidRPr="002D0887">
        <w:rPr>
          <w:rFonts w:cs="Calibri"/>
          <w:sz w:val="28"/>
          <w:szCs w:val="28"/>
          <w:vertAlign w:val="subscript"/>
        </w:rPr>
        <w:t>6</w:t>
      </w:r>
      <w:r w:rsidRPr="002D0887">
        <w:rPr>
          <w:rFonts w:cs="Calibri"/>
          <w:sz w:val="28"/>
          <w:szCs w:val="28"/>
        </w:rPr>
        <w:t xml:space="preserve"> + Д</w:t>
      </w:r>
      <w:r w:rsidRPr="002D0887">
        <w:rPr>
          <w:rFonts w:cs="Calibri"/>
          <w:sz w:val="28"/>
          <w:szCs w:val="28"/>
          <w:vertAlign w:val="subscript"/>
        </w:rPr>
        <w:t>д202</w:t>
      </w:r>
      <w:r w:rsidR="002D0887" w:rsidRPr="002D0887">
        <w:rPr>
          <w:rFonts w:cs="Calibri"/>
          <w:sz w:val="28"/>
          <w:szCs w:val="28"/>
          <w:vertAlign w:val="subscript"/>
        </w:rPr>
        <w:t>6</w:t>
      </w:r>
      <w:r w:rsidRPr="002D0887">
        <w:rPr>
          <w:rFonts w:cs="Calibri"/>
          <w:sz w:val="28"/>
          <w:szCs w:val="28"/>
        </w:rPr>
        <w:t>)</w:t>
      </w:r>
      <w:r w:rsidR="002D0887">
        <w:rPr>
          <w:rFonts w:cs="Calibri"/>
          <w:sz w:val="28"/>
          <w:szCs w:val="28"/>
        </w:rPr>
        <w:t>)</w:t>
      </w:r>
      <w:r w:rsidRPr="002D0887">
        <w:rPr>
          <w:rFonts w:cs="Calibri"/>
          <w:sz w:val="28"/>
          <w:szCs w:val="28"/>
        </w:rPr>
        <w:t xml:space="preserve"> х 100, где:</w:t>
      </w:r>
    </w:p>
    <w:p w:rsidR="002C3462" w:rsidRPr="00750FA0" w:rsidRDefault="002C3462" w:rsidP="002C3462">
      <w:pPr>
        <w:autoSpaceDE w:val="0"/>
        <w:autoSpaceDN w:val="0"/>
        <w:adjustRightInd w:val="0"/>
        <w:jc w:val="center"/>
        <w:rPr>
          <w:rFonts w:cs="Calibri"/>
          <w:sz w:val="28"/>
          <w:szCs w:val="28"/>
          <w:highlight w:val="yellow"/>
        </w:rPr>
      </w:pPr>
    </w:p>
    <w:p w:rsidR="002C3462" w:rsidRPr="002D0887" w:rsidRDefault="002C3462" w:rsidP="002C3462">
      <w:pPr>
        <w:autoSpaceDE w:val="0"/>
        <w:autoSpaceDN w:val="0"/>
        <w:adjustRightInd w:val="0"/>
        <w:ind w:firstLine="708"/>
        <w:jc w:val="both"/>
        <w:rPr>
          <w:rFonts w:cs="Calibri"/>
          <w:sz w:val="28"/>
          <w:szCs w:val="28"/>
        </w:rPr>
      </w:pPr>
      <w:r w:rsidRPr="002D0887">
        <w:rPr>
          <w:rFonts w:cs="Calibri"/>
          <w:sz w:val="28"/>
          <w:szCs w:val="28"/>
        </w:rPr>
        <w:t>Н</w:t>
      </w:r>
      <w:r w:rsidRPr="002D0887">
        <w:rPr>
          <w:rFonts w:cs="Calibri"/>
          <w:sz w:val="28"/>
          <w:szCs w:val="28"/>
          <w:vertAlign w:val="subscript"/>
        </w:rPr>
        <w:t>202</w:t>
      </w:r>
      <w:r w:rsidR="002D0887" w:rsidRPr="002D0887">
        <w:rPr>
          <w:rFonts w:cs="Calibri"/>
          <w:sz w:val="28"/>
          <w:szCs w:val="28"/>
          <w:vertAlign w:val="subscript"/>
        </w:rPr>
        <w:t>6</w:t>
      </w:r>
      <w:r w:rsidRPr="002D0887">
        <w:rPr>
          <w:rFonts w:cs="Calibri"/>
          <w:sz w:val="28"/>
          <w:szCs w:val="28"/>
        </w:rPr>
        <w:t xml:space="preserve"> – норматив на 202</w:t>
      </w:r>
      <w:r w:rsidR="002D0887" w:rsidRPr="002D0887">
        <w:rPr>
          <w:rFonts w:cs="Calibri"/>
          <w:sz w:val="28"/>
          <w:szCs w:val="28"/>
        </w:rPr>
        <w:t>6</w:t>
      </w:r>
      <w:r w:rsidRPr="002D0887">
        <w:rPr>
          <w:rFonts w:cs="Calibri"/>
          <w:sz w:val="28"/>
          <w:szCs w:val="28"/>
        </w:rPr>
        <w:t xml:space="preserve"> год;</w:t>
      </w:r>
    </w:p>
    <w:p w:rsidR="002C3462" w:rsidRPr="0087761F" w:rsidRDefault="002D0887" w:rsidP="002C3462">
      <w:pPr>
        <w:autoSpaceDE w:val="0"/>
        <w:autoSpaceDN w:val="0"/>
        <w:adjustRightInd w:val="0"/>
        <w:ind w:firstLine="708"/>
        <w:jc w:val="both"/>
        <w:rPr>
          <w:rFonts w:cs="Calibri"/>
          <w:sz w:val="32"/>
          <w:szCs w:val="28"/>
        </w:rPr>
      </w:pPr>
      <w:r w:rsidRPr="002D0887">
        <w:rPr>
          <w:rFonts w:cs="Calibri"/>
          <w:sz w:val="28"/>
          <w:szCs w:val="28"/>
        </w:rPr>
        <w:t>Р</w:t>
      </w:r>
      <w:r w:rsidRPr="002D0887">
        <w:rPr>
          <w:rFonts w:cs="Calibri"/>
          <w:sz w:val="28"/>
          <w:szCs w:val="28"/>
          <w:vertAlign w:val="subscript"/>
        </w:rPr>
        <w:t>рсод2025</w:t>
      </w:r>
      <w:r w:rsidR="002C3462" w:rsidRPr="002D0887">
        <w:rPr>
          <w:rFonts w:cs="Calibri"/>
          <w:sz w:val="28"/>
          <w:szCs w:val="28"/>
        </w:rPr>
        <w:t xml:space="preserve"> – </w:t>
      </w:r>
      <w:r w:rsidRPr="002D0887">
        <w:rPr>
          <w:rFonts w:cs="Calibri"/>
          <w:sz w:val="28"/>
          <w:szCs w:val="28"/>
        </w:rPr>
        <w:t xml:space="preserve">расчетные </w:t>
      </w:r>
      <w:r w:rsidR="002C3462" w:rsidRPr="002D0887">
        <w:rPr>
          <w:rFonts w:cs="Calibri"/>
          <w:sz w:val="28"/>
          <w:szCs w:val="28"/>
        </w:rPr>
        <w:t>расходы на содержание органов местного самоуправления муниципальных образований на 202</w:t>
      </w:r>
      <w:r w:rsidRPr="002D0887">
        <w:rPr>
          <w:rFonts w:cs="Calibri"/>
          <w:sz w:val="28"/>
          <w:szCs w:val="28"/>
        </w:rPr>
        <w:t>5</w:t>
      </w:r>
      <w:r w:rsidR="002C3462" w:rsidRPr="002D0887">
        <w:rPr>
          <w:rFonts w:cs="Calibri"/>
          <w:sz w:val="28"/>
          <w:szCs w:val="28"/>
        </w:rPr>
        <w:t xml:space="preserve"> год</w:t>
      </w:r>
      <w:r>
        <w:rPr>
          <w:rFonts w:cs="Calibri"/>
          <w:sz w:val="28"/>
          <w:szCs w:val="28"/>
        </w:rPr>
        <w:t>, которые определяются по следующей формуле:</w:t>
      </w:r>
    </w:p>
    <w:p w:rsidR="002D0887" w:rsidRDefault="00092411" w:rsidP="002D0887">
      <w:pPr>
        <w:autoSpaceDE w:val="0"/>
        <w:autoSpaceDN w:val="0"/>
        <w:adjustRightInd w:val="0"/>
        <w:ind w:firstLine="708"/>
        <w:jc w:val="center"/>
        <w:rPr>
          <w:rFonts w:cs="Calibri"/>
          <w:sz w:val="28"/>
          <w:szCs w:val="28"/>
        </w:rPr>
      </w:pPr>
      <w:r>
        <w:rPr>
          <w:rFonts w:cs="Calibri"/>
          <w:noProof/>
          <w:sz w:val="28"/>
          <w:szCs w:val="28"/>
        </w:rPr>
        <mc:AlternateContent>
          <mc:Choice Requires="wps">
            <w:drawing>
              <wp:anchor distT="0" distB="0" distL="114300" distR="114300" simplePos="0" relativeHeight="251660288" behindDoc="1" locked="0" layoutInCell="1" allowOverlap="1">
                <wp:simplePos x="0" y="0"/>
                <wp:positionH relativeFrom="column">
                  <wp:posOffset>1946910</wp:posOffset>
                </wp:positionH>
                <wp:positionV relativeFrom="paragraph">
                  <wp:posOffset>11430</wp:posOffset>
                </wp:positionV>
                <wp:extent cx="219075" cy="238125"/>
                <wp:effectExtent l="0" t="0" r="9525" b="9525"/>
                <wp:wrapNone/>
                <wp:docPr id="4" name="Прямоугольник 4"/>
                <wp:cNvGraphicFramePr/>
                <a:graphic xmlns:a="http://schemas.openxmlformats.org/drawingml/2006/main">
                  <a:graphicData uri="http://schemas.microsoft.com/office/word/2010/wordprocessingShape">
                    <wps:wsp>
                      <wps:cNvSpPr/>
                      <wps:spPr>
                        <a:xfrm>
                          <a:off x="0" y="0"/>
                          <a:ext cx="219075" cy="2381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92411" w:rsidRPr="00092411" w:rsidRDefault="00092411" w:rsidP="00092411">
                            <w:pPr>
                              <w:jc w:val="center"/>
                              <w:rPr>
                                <w:lang w:val="en-GB"/>
                              </w:rPr>
                            </w:pPr>
                            <w:proofErr w:type="gramStart"/>
                            <w:r>
                              <w:rPr>
                                <w:lang w:val="en-GB"/>
                              </w:rPr>
                              <w:t>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6" style="position:absolute;left:0;text-align:left;margin-left:153.3pt;margin-top:.9pt;width:17.25pt;height:18.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" fillcolor="white [3201]" stroked="f" strokeweight="1pt">
                <v:textbox>
                  <w:txbxContent>
                    <w:p w:rsidR="00092411" w:rsidRPr="00092411" w:rsidRDefault="00092411" w:rsidP="00092411">
                      <w:pPr>
                        <w:jc w:val="center"/>
                        <w:rPr>
                          <w:lang w:val="en-GB"/>
                        </w:rPr>
                      </w:pPr>
                      <w:proofErr w:type="gramStart"/>
                      <w:r>
                        <w:rPr>
                          <w:lang w:val="en-GB"/>
                        </w:rPr>
                        <w:t>n</w:t>
                      </w:r>
                      <w:proofErr w:type="gramEnd"/>
                    </w:p>
                  </w:txbxContent>
                </v:textbox>
              </v:rect>
            </w:pict>
          </mc:Fallback>
        </mc:AlternateContent>
      </w:r>
    </w:p>
    <w:p w:rsidR="002D0887" w:rsidRPr="002D0887" w:rsidRDefault="00092411" w:rsidP="002D0887">
      <w:pPr>
        <w:autoSpaceDE w:val="0"/>
        <w:autoSpaceDN w:val="0"/>
        <w:adjustRightInd w:val="0"/>
        <w:jc w:val="center"/>
        <w:rPr>
          <w:rFonts w:cs="Calibri"/>
          <w:sz w:val="28"/>
          <w:szCs w:val="28"/>
        </w:rPr>
      </w:pPr>
      <w:r>
        <w:rPr>
          <w:rFonts w:cs="Calibri"/>
          <w:noProof/>
          <w:sz w:val="28"/>
          <w:szCs w:val="28"/>
        </w:rPr>
        <mc:AlternateContent>
          <mc:Choice Requires="wps">
            <w:drawing>
              <wp:anchor distT="0" distB="0" distL="114300" distR="114300" simplePos="0" relativeHeight="251658239" behindDoc="1" locked="0" layoutInCell="1" allowOverlap="1">
                <wp:simplePos x="0" y="0"/>
                <wp:positionH relativeFrom="column">
                  <wp:posOffset>1861185</wp:posOffset>
                </wp:positionH>
                <wp:positionV relativeFrom="paragraph">
                  <wp:posOffset>168910</wp:posOffset>
                </wp:positionV>
                <wp:extent cx="476250" cy="28575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7625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92411" w:rsidRPr="00092411" w:rsidRDefault="00092411" w:rsidP="00092411">
                            <w:pPr>
                              <w:jc w:val="center"/>
                              <w:rPr>
                                <w:sz w:val="16"/>
                                <w:lang w:val="en-GB"/>
                              </w:rPr>
                            </w:pPr>
                            <w:r w:rsidRPr="00092411">
                              <w:rPr>
                                <w:sz w:val="16"/>
                                <w:lang w:val="en-GB"/>
                              </w:rPr>
                              <w:t>j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46.55pt;margin-top:13.3pt;width:37.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" fillcolor="white [3201]" stroked="f" strokeweight="1pt">
                <v:textbox>
                  <w:txbxContent>
                    <w:p w:rsidR="00092411" w:rsidRPr="00092411" w:rsidRDefault="00092411" w:rsidP="00092411">
                      <w:pPr>
                        <w:jc w:val="center"/>
                        <w:rPr>
                          <w:sz w:val="16"/>
                          <w:lang w:val="en-GB"/>
                        </w:rPr>
                      </w:pPr>
                      <w:r w:rsidRPr="00092411">
                        <w:rPr>
                          <w:sz w:val="16"/>
                          <w:lang w:val="en-GB"/>
                        </w:rPr>
                        <w:t>j = 1</w:t>
                      </w:r>
                    </w:p>
                  </w:txbxContent>
                </v:textbox>
              </v:rect>
            </w:pict>
          </mc:Fallback>
        </mc:AlternateContent>
      </w:r>
      <w:r w:rsidR="002D0887" w:rsidRPr="002D0887">
        <w:rPr>
          <w:rFonts w:cs="Calibri"/>
          <w:sz w:val="28"/>
          <w:szCs w:val="28"/>
        </w:rPr>
        <w:t>Р</w:t>
      </w:r>
      <w:r w:rsidR="002D0887" w:rsidRPr="002D0887">
        <w:rPr>
          <w:rFonts w:cs="Calibri"/>
          <w:sz w:val="28"/>
          <w:szCs w:val="28"/>
          <w:vertAlign w:val="subscript"/>
        </w:rPr>
        <w:t>рсод2025</w:t>
      </w:r>
      <w:r w:rsidR="002D0887">
        <w:rPr>
          <w:rFonts w:cs="Calibri"/>
          <w:sz w:val="28"/>
          <w:szCs w:val="28"/>
          <w:vertAlign w:val="subscript"/>
        </w:rPr>
        <w:t xml:space="preserve"> </w:t>
      </w:r>
      <w:r w:rsidR="002D0887" w:rsidRPr="002D0887">
        <w:rPr>
          <w:rFonts w:cs="Calibri"/>
          <w:sz w:val="28"/>
          <w:szCs w:val="28"/>
        </w:rPr>
        <w:t xml:space="preserve">= </w:t>
      </w:r>
      <w:r w:rsidR="00D541A7" w:rsidRPr="00D541A7">
        <w:rPr>
          <w:sz w:val="28"/>
          <w:szCs w:val="28"/>
        </w:rPr>
        <w:t>∑</w:t>
      </w:r>
      <w:r w:rsidR="00D541A7" w:rsidRPr="002D0887">
        <w:rPr>
          <w:rFonts w:cs="Calibri"/>
          <w:sz w:val="28"/>
          <w:szCs w:val="28"/>
        </w:rPr>
        <w:t xml:space="preserve"> </w:t>
      </w:r>
      <w:r w:rsidR="00D541A7" w:rsidRPr="00D541A7">
        <w:rPr>
          <w:rFonts w:cs="Calibri"/>
          <w:sz w:val="28"/>
          <w:szCs w:val="28"/>
        </w:rPr>
        <w:t>(</w:t>
      </w:r>
      <w:r w:rsidR="002D0887" w:rsidRPr="002D0887">
        <w:rPr>
          <w:rFonts w:cs="Calibri"/>
          <w:sz w:val="28"/>
          <w:szCs w:val="28"/>
        </w:rPr>
        <w:t>(Д</w:t>
      </w:r>
      <w:r w:rsidR="002D0887" w:rsidRPr="00D541A7">
        <w:rPr>
          <w:rFonts w:cs="Calibri"/>
          <w:sz w:val="28"/>
          <w:szCs w:val="28"/>
          <w:vertAlign w:val="subscript"/>
        </w:rPr>
        <w:t>н</w:t>
      </w:r>
      <w:r w:rsidR="002D0887" w:rsidRPr="002D0887">
        <w:rPr>
          <w:rFonts w:cs="Calibri"/>
          <w:sz w:val="28"/>
          <w:szCs w:val="28"/>
          <w:vertAlign w:val="subscript"/>
        </w:rPr>
        <w:t>д202</w:t>
      </w:r>
      <w:r w:rsidR="002D0887">
        <w:rPr>
          <w:rFonts w:cs="Calibri"/>
          <w:sz w:val="28"/>
          <w:szCs w:val="28"/>
          <w:vertAlign w:val="subscript"/>
        </w:rPr>
        <w:t>5</w:t>
      </w:r>
      <w:r w:rsidR="00D541A7">
        <w:rPr>
          <w:rFonts w:cs="Calibri"/>
          <w:sz w:val="28"/>
          <w:szCs w:val="28"/>
          <w:vertAlign w:val="subscript"/>
          <w:lang w:val="en-GB"/>
        </w:rPr>
        <w:t>j</w:t>
      </w:r>
      <w:r w:rsidR="002D0887" w:rsidRPr="002D0887">
        <w:rPr>
          <w:rFonts w:cs="Calibri"/>
          <w:sz w:val="28"/>
          <w:szCs w:val="28"/>
        </w:rPr>
        <w:t xml:space="preserve"> + Д</w:t>
      </w:r>
      <w:r w:rsidR="002D0887" w:rsidRPr="002D0887">
        <w:rPr>
          <w:rFonts w:cs="Calibri"/>
          <w:sz w:val="28"/>
          <w:szCs w:val="28"/>
          <w:vertAlign w:val="subscript"/>
        </w:rPr>
        <w:t>д202</w:t>
      </w:r>
      <w:r w:rsidR="002D0887">
        <w:rPr>
          <w:rFonts w:cs="Calibri"/>
          <w:sz w:val="28"/>
          <w:szCs w:val="28"/>
          <w:vertAlign w:val="subscript"/>
        </w:rPr>
        <w:t>5</w:t>
      </w:r>
      <w:r w:rsidR="00D541A7">
        <w:rPr>
          <w:rFonts w:cs="Calibri"/>
          <w:sz w:val="28"/>
          <w:szCs w:val="28"/>
          <w:vertAlign w:val="subscript"/>
          <w:lang w:val="en-GB"/>
        </w:rPr>
        <w:t>j</w:t>
      </w:r>
      <w:r w:rsidR="002D0887" w:rsidRPr="002D0887">
        <w:rPr>
          <w:rFonts w:cs="Calibri"/>
          <w:sz w:val="28"/>
          <w:szCs w:val="28"/>
        </w:rPr>
        <w:t>) х Н</w:t>
      </w:r>
      <w:r w:rsidR="002D0887" w:rsidRPr="002D0887">
        <w:rPr>
          <w:rFonts w:cs="Calibri"/>
          <w:sz w:val="28"/>
          <w:szCs w:val="28"/>
          <w:vertAlign w:val="subscript"/>
        </w:rPr>
        <w:t>р2025</w:t>
      </w:r>
      <w:r w:rsidR="002D0887" w:rsidRPr="002D0887">
        <w:rPr>
          <w:rFonts w:cs="Calibri"/>
          <w:sz w:val="28"/>
          <w:szCs w:val="28"/>
        </w:rPr>
        <w:t xml:space="preserve"> / 100</w:t>
      </w:r>
      <w:r w:rsidR="002D0887">
        <w:rPr>
          <w:rFonts w:cs="Calibri"/>
          <w:sz w:val="28"/>
          <w:szCs w:val="28"/>
        </w:rPr>
        <w:t xml:space="preserve"> </w:t>
      </w:r>
      <w:r w:rsidR="002D0887" w:rsidRPr="002D0887">
        <w:rPr>
          <w:rFonts w:cs="Calibri"/>
          <w:sz w:val="28"/>
          <w:szCs w:val="28"/>
        </w:rPr>
        <w:t xml:space="preserve">х </w:t>
      </w:r>
      <w:r w:rsidR="002D0887">
        <w:rPr>
          <w:rFonts w:cs="Calibri"/>
          <w:sz w:val="28"/>
          <w:szCs w:val="28"/>
          <w:lang w:val="en-GB"/>
        </w:rPr>
        <w:t>k</w:t>
      </w:r>
      <w:r w:rsidR="00D541A7" w:rsidRPr="00D541A7">
        <w:rPr>
          <w:rFonts w:cs="Calibri"/>
          <w:sz w:val="28"/>
          <w:szCs w:val="28"/>
        </w:rPr>
        <w:t>)</w:t>
      </w:r>
      <w:r w:rsidR="002D0887">
        <w:rPr>
          <w:rFonts w:cs="Calibri"/>
          <w:sz w:val="28"/>
          <w:szCs w:val="28"/>
        </w:rPr>
        <w:t>, где:</w:t>
      </w:r>
    </w:p>
    <w:p w:rsidR="002D0887" w:rsidRPr="0087761F" w:rsidRDefault="002D0887" w:rsidP="002C3462">
      <w:pPr>
        <w:autoSpaceDE w:val="0"/>
        <w:autoSpaceDN w:val="0"/>
        <w:adjustRightInd w:val="0"/>
        <w:ind w:firstLine="708"/>
        <w:jc w:val="both"/>
        <w:rPr>
          <w:rFonts w:cs="Calibri"/>
          <w:sz w:val="32"/>
          <w:szCs w:val="28"/>
        </w:rPr>
      </w:pPr>
    </w:p>
    <w:p w:rsidR="002C3462" w:rsidRPr="00D76668" w:rsidRDefault="00D541A7" w:rsidP="002C3462">
      <w:pPr>
        <w:autoSpaceDE w:val="0"/>
        <w:autoSpaceDN w:val="0"/>
        <w:adjustRightInd w:val="0"/>
        <w:ind w:firstLine="708"/>
        <w:jc w:val="both"/>
        <w:rPr>
          <w:rFonts w:cs="Calibri"/>
          <w:sz w:val="28"/>
          <w:szCs w:val="28"/>
        </w:rPr>
      </w:pPr>
      <w:r w:rsidRPr="00D541A7">
        <w:rPr>
          <w:rFonts w:cs="Calibri"/>
          <w:sz w:val="28"/>
          <w:szCs w:val="28"/>
        </w:rPr>
        <w:t>Д</w:t>
      </w:r>
      <w:r w:rsidRPr="00D541A7">
        <w:rPr>
          <w:rFonts w:cs="Calibri"/>
          <w:sz w:val="28"/>
          <w:szCs w:val="28"/>
          <w:vertAlign w:val="subscript"/>
        </w:rPr>
        <w:t>нд2025j</w:t>
      </w:r>
      <w:r>
        <w:rPr>
          <w:rFonts w:cs="Calibri"/>
          <w:sz w:val="28"/>
          <w:szCs w:val="28"/>
          <w:lang w:val="en-GB"/>
        </w:rPr>
        <w:t> </w:t>
      </w:r>
      <w:r w:rsidR="002C3462" w:rsidRPr="00D76668">
        <w:rPr>
          <w:rFonts w:cs="Calibri"/>
          <w:sz w:val="28"/>
          <w:szCs w:val="28"/>
        </w:rPr>
        <w:t>–</w:t>
      </w:r>
      <w:r w:rsidRPr="00D541A7">
        <w:t xml:space="preserve"> </w:t>
      </w:r>
      <w:r w:rsidR="002C3462" w:rsidRPr="00D76668">
        <w:rPr>
          <w:rFonts w:cs="Calibri"/>
          <w:sz w:val="28"/>
          <w:szCs w:val="28"/>
        </w:rPr>
        <w:t xml:space="preserve">объем налоговых доходов </w:t>
      </w:r>
      <w:r w:rsidRPr="00D541A7">
        <w:rPr>
          <w:rFonts w:cs="Calibri"/>
          <w:sz w:val="28"/>
          <w:szCs w:val="28"/>
        </w:rPr>
        <w:t>бюджета j-</w:t>
      </w:r>
      <w:proofErr w:type="spellStart"/>
      <w:r w:rsidRPr="00D541A7">
        <w:rPr>
          <w:rFonts w:cs="Calibri"/>
          <w:sz w:val="28"/>
          <w:szCs w:val="28"/>
        </w:rPr>
        <w:t>го</w:t>
      </w:r>
      <w:proofErr w:type="spellEnd"/>
      <w:r w:rsidRPr="00D541A7">
        <w:rPr>
          <w:rFonts w:cs="Calibri"/>
          <w:sz w:val="28"/>
          <w:szCs w:val="28"/>
        </w:rPr>
        <w:t xml:space="preserve"> муниципального образования</w:t>
      </w:r>
      <w:r w:rsidR="002C3462" w:rsidRPr="00D76668">
        <w:rPr>
          <w:rFonts w:cs="Calibri"/>
          <w:sz w:val="28"/>
          <w:szCs w:val="28"/>
        </w:rPr>
        <w:t xml:space="preserve"> (за исключением отчислений от акцизов на автомобильный и прямогонный бензин, дизельное топливо, моторные масла для дизельных и (или) карбюраторных (</w:t>
      </w:r>
      <w:proofErr w:type="spellStart"/>
      <w:r w:rsidR="002C3462" w:rsidRPr="00D76668">
        <w:rPr>
          <w:rFonts w:cs="Calibri"/>
          <w:sz w:val="28"/>
          <w:szCs w:val="28"/>
        </w:rPr>
        <w:t>инжекторных</w:t>
      </w:r>
      <w:proofErr w:type="spellEnd"/>
      <w:r w:rsidR="002C3462" w:rsidRPr="00D76668">
        <w:rPr>
          <w:rFonts w:cs="Calibri"/>
          <w:sz w:val="28"/>
          <w:szCs w:val="28"/>
        </w:rPr>
        <w:t>) двигателей, производимые на территории Российской Федерации), определенный при формировании межбюджетных отношений, на 202</w:t>
      </w:r>
      <w:r w:rsidR="00D76668" w:rsidRPr="00D76668">
        <w:rPr>
          <w:rFonts w:cs="Calibri"/>
          <w:sz w:val="28"/>
          <w:szCs w:val="28"/>
        </w:rPr>
        <w:t>5</w:t>
      </w:r>
      <w:r w:rsidR="002C3462" w:rsidRPr="00D76668">
        <w:rPr>
          <w:rFonts w:cs="Calibri"/>
          <w:sz w:val="28"/>
          <w:szCs w:val="28"/>
        </w:rPr>
        <w:t xml:space="preserve"> год;</w:t>
      </w:r>
    </w:p>
    <w:p w:rsidR="00FC1EEB" w:rsidRDefault="00D541A7" w:rsidP="002C3462">
      <w:pPr>
        <w:autoSpaceDE w:val="0"/>
        <w:autoSpaceDN w:val="0"/>
        <w:adjustRightInd w:val="0"/>
        <w:ind w:firstLine="709"/>
        <w:jc w:val="both"/>
        <w:rPr>
          <w:rFonts w:cs="Calibri"/>
          <w:sz w:val="28"/>
          <w:szCs w:val="28"/>
        </w:rPr>
      </w:pPr>
      <w:r w:rsidRPr="00D541A7">
        <w:rPr>
          <w:rFonts w:cs="Calibri"/>
          <w:sz w:val="28"/>
          <w:szCs w:val="28"/>
        </w:rPr>
        <w:t>Д</w:t>
      </w:r>
      <w:r w:rsidRPr="00D541A7">
        <w:rPr>
          <w:rFonts w:cs="Calibri"/>
          <w:sz w:val="28"/>
          <w:szCs w:val="28"/>
          <w:vertAlign w:val="subscript"/>
        </w:rPr>
        <w:t>д2025j</w:t>
      </w:r>
      <w:r>
        <w:rPr>
          <w:rFonts w:cs="Calibri"/>
          <w:sz w:val="28"/>
          <w:szCs w:val="28"/>
          <w:lang w:val="en-GB"/>
        </w:rPr>
        <w:t> </w:t>
      </w:r>
      <w:r w:rsidR="002C3462" w:rsidRPr="00D76668">
        <w:rPr>
          <w:rFonts w:cs="Calibri"/>
          <w:sz w:val="28"/>
          <w:szCs w:val="28"/>
        </w:rPr>
        <w:t>–</w:t>
      </w:r>
      <w:r>
        <w:rPr>
          <w:rFonts w:cs="Calibri"/>
          <w:sz w:val="28"/>
          <w:szCs w:val="28"/>
          <w:lang w:val="en-GB"/>
        </w:rPr>
        <w:t> </w:t>
      </w:r>
      <w:r w:rsidR="002C3462" w:rsidRPr="00D76668">
        <w:rPr>
          <w:rFonts w:cs="Calibri"/>
          <w:sz w:val="28"/>
          <w:szCs w:val="28"/>
        </w:rPr>
        <w:t xml:space="preserve">объем дотаций на выравнивание бюджетной обеспеченности муниципальных </w:t>
      </w:r>
      <w:r w:rsidR="00D76668">
        <w:rPr>
          <w:rFonts w:cs="Calibri"/>
          <w:sz w:val="28"/>
          <w:szCs w:val="28"/>
        </w:rPr>
        <w:t xml:space="preserve">округов, </w:t>
      </w:r>
      <w:r w:rsidR="002C3462" w:rsidRPr="00D76668">
        <w:rPr>
          <w:rFonts w:cs="Calibri"/>
          <w:sz w:val="28"/>
          <w:szCs w:val="28"/>
        </w:rPr>
        <w:t xml:space="preserve">городских округов </w:t>
      </w:r>
      <w:r w:rsidRPr="00D541A7">
        <w:rPr>
          <w:rFonts w:cs="Calibri"/>
          <w:sz w:val="28"/>
          <w:szCs w:val="28"/>
        </w:rPr>
        <w:t>бюджета j-</w:t>
      </w:r>
      <w:proofErr w:type="spellStart"/>
      <w:r w:rsidRPr="00D541A7">
        <w:rPr>
          <w:rFonts w:cs="Calibri"/>
          <w:sz w:val="28"/>
          <w:szCs w:val="28"/>
        </w:rPr>
        <w:t>го</w:t>
      </w:r>
      <w:proofErr w:type="spellEnd"/>
      <w:r w:rsidRPr="00D541A7">
        <w:rPr>
          <w:rFonts w:cs="Calibri"/>
          <w:sz w:val="28"/>
          <w:szCs w:val="28"/>
        </w:rPr>
        <w:t xml:space="preserve"> муниципального образования</w:t>
      </w:r>
      <w:r w:rsidR="00884ABF">
        <w:rPr>
          <w:rFonts w:cs="Calibri"/>
          <w:sz w:val="28"/>
          <w:szCs w:val="28"/>
        </w:rPr>
        <w:t>,</w:t>
      </w:r>
      <w:r w:rsidR="00884ABF" w:rsidRPr="00884ABF">
        <w:t xml:space="preserve"> </w:t>
      </w:r>
      <w:r w:rsidR="00884ABF" w:rsidRPr="00884ABF">
        <w:rPr>
          <w:rFonts w:cs="Calibri"/>
          <w:sz w:val="28"/>
          <w:szCs w:val="28"/>
        </w:rPr>
        <w:t xml:space="preserve">определенный при формировании межбюджетных </w:t>
      </w:r>
      <w:proofErr w:type="gramStart"/>
      <w:r w:rsidR="00884ABF" w:rsidRPr="00884ABF">
        <w:rPr>
          <w:rFonts w:cs="Calibri"/>
          <w:sz w:val="28"/>
          <w:szCs w:val="28"/>
        </w:rPr>
        <w:t xml:space="preserve">отношений, </w:t>
      </w:r>
      <w:r w:rsidR="00FA2C44">
        <w:rPr>
          <w:rFonts w:cs="Calibri"/>
          <w:sz w:val="28"/>
          <w:szCs w:val="28"/>
        </w:rPr>
        <w:t xml:space="preserve">  </w:t>
      </w:r>
      <w:proofErr w:type="gramEnd"/>
      <w:r w:rsidR="00FA2C44">
        <w:rPr>
          <w:rFonts w:cs="Calibri"/>
          <w:sz w:val="28"/>
          <w:szCs w:val="28"/>
        </w:rPr>
        <w:t xml:space="preserve">                       </w:t>
      </w:r>
      <w:r w:rsidR="00884ABF" w:rsidRPr="00884ABF">
        <w:rPr>
          <w:rFonts w:cs="Calibri"/>
          <w:sz w:val="28"/>
          <w:szCs w:val="28"/>
        </w:rPr>
        <w:t>на 2025 год</w:t>
      </w:r>
      <w:r w:rsidR="00FC1EEB" w:rsidRPr="00D76668">
        <w:rPr>
          <w:rFonts w:cs="Calibri"/>
          <w:sz w:val="28"/>
          <w:szCs w:val="28"/>
        </w:rPr>
        <w:t>;</w:t>
      </w:r>
    </w:p>
    <w:p w:rsidR="00421C59" w:rsidRDefault="00421C59" w:rsidP="002C3462">
      <w:pPr>
        <w:autoSpaceDE w:val="0"/>
        <w:autoSpaceDN w:val="0"/>
        <w:adjustRightInd w:val="0"/>
        <w:ind w:firstLine="709"/>
        <w:jc w:val="both"/>
        <w:rPr>
          <w:rFonts w:cs="Calibri"/>
          <w:sz w:val="28"/>
          <w:szCs w:val="28"/>
        </w:rPr>
      </w:pPr>
      <w:r w:rsidRPr="002D0887">
        <w:rPr>
          <w:rFonts w:cs="Calibri"/>
          <w:sz w:val="28"/>
          <w:szCs w:val="28"/>
        </w:rPr>
        <w:t>Н</w:t>
      </w:r>
      <w:r w:rsidRPr="002D0887">
        <w:rPr>
          <w:rFonts w:cs="Calibri"/>
          <w:sz w:val="28"/>
          <w:szCs w:val="28"/>
          <w:vertAlign w:val="subscript"/>
        </w:rPr>
        <w:t>р2025</w:t>
      </w:r>
      <w:r>
        <w:rPr>
          <w:rFonts w:cs="Calibri"/>
          <w:sz w:val="28"/>
          <w:szCs w:val="28"/>
          <w:vertAlign w:val="subscript"/>
        </w:rPr>
        <w:t xml:space="preserve"> </w:t>
      </w:r>
      <w:r w:rsidRPr="00421C59">
        <w:rPr>
          <w:rFonts w:cs="Calibri"/>
          <w:sz w:val="28"/>
          <w:szCs w:val="28"/>
        </w:rPr>
        <w:t>–</w:t>
      </w:r>
      <w:r w:rsidR="00092411" w:rsidRPr="00092411">
        <w:rPr>
          <w:rFonts w:cs="Calibri"/>
          <w:sz w:val="28"/>
          <w:szCs w:val="28"/>
        </w:rPr>
        <w:t xml:space="preserve"> </w:t>
      </w:r>
      <w:r>
        <w:rPr>
          <w:rFonts w:cs="Calibri"/>
          <w:sz w:val="28"/>
          <w:szCs w:val="28"/>
        </w:rPr>
        <w:t xml:space="preserve">норматив </w:t>
      </w:r>
      <w:r w:rsidRPr="00421C59">
        <w:rPr>
          <w:rFonts w:cs="Calibri"/>
          <w:sz w:val="28"/>
          <w:szCs w:val="28"/>
        </w:rPr>
        <w:t>на 2025 год</w:t>
      </w:r>
      <w:r>
        <w:rPr>
          <w:rFonts w:cs="Calibri"/>
          <w:sz w:val="28"/>
          <w:szCs w:val="28"/>
        </w:rPr>
        <w:t xml:space="preserve">, который определяется по следующей формуле:  </w:t>
      </w:r>
    </w:p>
    <w:p w:rsidR="00421C59" w:rsidRDefault="00421C59" w:rsidP="002C3462">
      <w:pPr>
        <w:autoSpaceDE w:val="0"/>
        <w:autoSpaceDN w:val="0"/>
        <w:adjustRightInd w:val="0"/>
        <w:ind w:firstLine="709"/>
        <w:jc w:val="both"/>
        <w:rPr>
          <w:rFonts w:cs="Calibri"/>
          <w:sz w:val="28"/>
          <w:szCs w:val="28"/>
        </w:rPr>
      </w:pPr>
    </w:p>
    <w:p w:rsidR="00C94175" w:rsidRDefault="00C94175" w:rsidP="00C94175">
      <w:pPr>
        <w:autoSpaceDE w:val="0"/>
        <w:autoSpaceDN w:val="0"/>
        <w:adjustRightInd w:val="0"/>
        <w:jc w:val="center"/>
        <w:rPr>
          <w:rFonts w:cs="Calibri"/>
          <w:sz w:val="28"/>
          <w:szCs w:val="28"/>
        </w:rPr>
      </w:pPr>
      <w:r w:rsidRPr="002D0887">
        <w:rPr>
          <w:rFonts w:cs="Calibri"/>
          <w:sz w:val="28"/>
          <w:szCs w:val="28"/>
        </w:rPr>
        <w:t>Н</w:t>
      </w:r>
      <w:r w:rsidRPr="002D0887">
        <w:rPr>
          <w:rFonts w:cs="Calibri"/>
          <w:sz w:val="28"/>
          <w:szCs w:val="28"/>
          <w:vertAlign w:val="subscript"/>
        </w:rPr>
        <w:t>р2025</w:t>
      </w:r>
      <w:r w:rsidRPr="00C94175">
        <w:rPr>
          <w:rFonts w:cs="Calibri"/>
          <w:sz w:val="28"/>
          <w:szCs w:val="28"/>
        </w:rPr>
        <w:t xml:space="preserve"> </w:t>
      </w:r>
      <w:r>
        <w:rPr>
          <w:rFonts w:cs="Calibri"/>
          <w:sz w:val="28"/>
          <w:szCs w:val="28"/>
        </w:rPr>
        <w:t xml:space="preserve">= </w:t>
      </w:r>
      <w:r w:rsidRPr="00C94175">
        <w:rPr>
          <w:rFonts w:cs="Calibri"/>
          <w:sz w:val="28"/>
          <w:szCs w:val="28"/>
        </w:rPr>
        <w:t>(Р</w:t>
      </w:r>
      <w:r w:rsidRPr="00C94175">
        <w:rPr>
          <w:rFonts w:cs="Calibri"/>
          <w:sz w:val="28"/>
          <w:szCs w:val="28"/>
          <w:vertAlign w:val="subscript"/>
        </w:rPr>
        <w:t>сод2025</w:t>
      </w:r>
      <w:r w:rsidRPr="00C94175">
        <w:rPr>
          <w:rFonts w:cs="Calibri"/>
          <w:sz w:val="28"/>
          <w:szCs w:val="28"/>
        </w:rPr>
        <w:t xml:space="preserve"> / (Д</w:t>
      </w:r>
      <w:r w:rsidRPr="00C94175">
        <w:rPr>
          <w:rFonts w:cs="Calibri"/>
          <w:sz w:val="28"/>
          <w:szCs w:val="28"/>
          <w:vertAlign w:val="subscript"/>
        </w:rPr>
        <w:t>нд202</w:t>
      </w:r>
      <w:r>
        <w:rPr>
          <w:rFonts w:cs="Calibri"/>
          <w:sz w:val="28"/>
          <w:szCs w:val="28"/>
          <w:vertAlign w:val="subscript"/>
        </w:rPr>
        <w:t>5</w:t>
      </w:r>
      <w:r w:rsidRPr="00C94175">
        <w:rPr>
          <w:rFonts w:cs="Calibri"/>
          <w:sz w:val="28"/>
          <w:szCs w:val="28"/>
        </w:rPr>
        <w:t xml:space="preserve"> + Д</w:t>
      </w:r>
      <w:r w:rsidRPr="00C94175">
        <w:rPr>
          <w:rFonts w:cs="Calibri"/>
          <w:sz w:val="28"/>
          <w:szCs w:val="28"/>
          <w:vertAlign w:val="subscript"/>
        </w:rPr>
        <w:t>д202</w:t>
      </w:r>
      <w:r>
        <w:rPr>
          <w:rFonts w:cs="Calibri"/>
          <w:sz w:val="28"/>
          <w:szCs w:val="28"/>
          <w:vertAlign w:val="subscript"/>
        </w:rPr>
        <w:t>5</w:t>
      </w:r>
      <w:r w:rsidRPr="00C94175">
        <w:rPr>
          <w:rFonts w:cs="Calibri"/>
          <w:sz w:val="28"/>
          <w:szCs w:val="28"/>
        </w:rPr>
        <w:t>)) х 100, где</w:t>
      </w:r>
      <w:r>
        <w:rPr>
          <w:rFonts w:cs="Calibri"/>
          <w:sz w:val="28"/>
          <w:szCs w:val="28"/>
        </w:rPr>
        <w:t>:</w:t>
      </w:r>
    </w:p>
    <w:p w:rsidR="00C94175" w:rsidRDefault="00C94175" w:rsidP="00C94175">
      <w:pPr>
        <w:autoSpaceDE w:val="0"/>
        <w:autoSpaceDN w:val="0"/>
        <w:adjustRightInd w:val="0"/>
        <w:rPr>
          <w:rFonts w:cs="Calibri"/>
          <w:sz w:val="28"/>
          <w:szCs w:val="28"/>
        </w:rPr>
      </w:pPr>
    </w:p>
    <w:p w:rsidR="00421C59" w:rsidRDefault="00C94175" w:rsidP="002C3462">
      <w:pPr>
        <w:autoSpaceDE w:val="0"/>
        <w:autoSpaceDN w:val="0"/>
        <w:adjustRightInd w:val="0"/>
        <w:ind w:firstLine="709"/>
        <w:jc w:val="both"/>
        <w:rPr>
          <w:rFonts w:cs="Calibri"/>
          <w:sz w:val="28"/>
          <w:szCs w:val="28"/>
        </w:rPr>
      </w:pPr>
      <w:r w:rsidRPr="00C94175">
        <w:rPr>
          <w:rFonts w:cs="Calibri"/>
          <w:sz w:val="28"/>
          <w:szCs w:val="28"/>
        </w:rPr>
        <w:t>Р</w:t>
      </w:r>
      <w:r w:rsidRPr="00C94175">
        <w:rPr>
          <w:rFonts w:cs="Calibri"/>
          <w:sz w:val="28"/>
          <w:szCs w:val="28"/>
          <w:vertAlign w:val="subscript"/>
        </w:rPr>
        <w:t>сод2025</w:t>
      </w:r>
      <w:r w:rsidRPr="00C94175">
        <w:rPr>
          <w:rFonts w:cs="Calibri"/>
          <w:sz w:val="28"/>
          <w:szCs w:val="28"/>
        </w:rPr>
        <w:t xml:space="preserve"> –</w:t>
      </w:r>
      <w:r w:rsidRPr="00C94175">
        <w:t xml:space="preserve"> </w:t>
      </w:r>
      <w:r w:rsidRPr="00C94175">
        <w:rPr>
          <w:rFonts w:cs="Calibri"/>
          <w:sz w:val="28"/>
          <w:szCs w:val="28"/>
        </w:rPr>
        <w:t xml:space="preserve">расходы на содержание </w:t>
      </w:r>
      <w:r>
        <w:rPr>
          <w:rFonts w:cs="Calibri"/>
          <w:sz w:val="28"/>
          <w:szCs w:val="28"/>
        </w:rPr>
        <w:t xml:space="preserve">органов местного самоуправления </w:t>
      </w:r>
      <w:r w:rsidRPr="00C94175">
        <w:rPr>
          <w:rFonts w:cs="Calibri"/>
          <w:sz w:val="28"/>
          <w:szCs w:val="28"/>
        </w:rPr>
        <w:t>муниципальных образований на 2025 год</w:t>
      </w:r>
      <w:r w:rsidRPr="00C94175">
        <w:t xml:space="preserve"> </w:t>
      </w:r>
      <w:r>
        <w:rPr>
          <w:rFonts w:cs="Calibri"/>
          <w:sz w:val="28"/>
          <w:szCs w:val="28"/>
        </w:rPr>
        <w:t>(без учета</w:t>
      </w:r>
      <w:r w:rsidRPr="00C94175">
        <w:rPr>
          <w:rFonts w:cs="Calibri"/>
          <w:sz w:val="28"/>
          <w:szCs w:val="28"/>
        </w:rPr>
        <w:t xml:space="preserve"> расход</w:t>
      </w:r>
      <w:r>
        <w:rPr>
          <w:rFonts w:cs="Calibri"/>
          <w:sz w:val="28"/>
          <w:szCs w:val="28"/>
        </w:rPr>
        <w:t>ов</w:t>
      </w:r>
      <w:r w:rsidRPr="00C94175">
        <w:rPr>
          <w:rFonts w:cs="Calibri"/>
          <w:sz w:val="28"/>
          <w:szCs w:val="28"/>
        </w:rPr>
        <w:t>, связанны</w:t>
      </w:r>
      <w:r>
        <w:rPr>
          <w:rFonts w:cs="Calibri"/>
          <w:sz w:val="28"/>
          <w:szCs w:val="28"/>
        </w:rPr>
        <w:t>х</w:t>
      </w:r>
      <w:r w:rsidRPr="00C94175">
        <w:rPr>
          <w:rFonts w:cs="Calibri"/>
          <w:sz w:val="28"/>
          <w:szCs w:val="28"/>
        </w:rPr>
        <w:t xml:space="preserve"> с заработной платой с начислениями на выплаты по оплате труда работников органов местного самоуправления муниципальных образований (за исключением председателя, заместителя председателя, аудитора контрольно-счетного органа муниципального образования); расход</w:t>
      </w:r>
      <w:r>
        <w:rPr>
          <w:rFonts w:cs="Calibri"/>
          <w:sz w:val="28"/>
          <w:szCs w:val="28"/>
        </w:rPr>
        <w:t>ов</w:t>
      </w:r>
      <w:r w:rsidRPr="00C94175">
        <w:rPr>
          <w:rFonts w:cs="Calibri"/>
          <w:sz w:val="28"/>
          <w:szCs w:val="28"/>
        </w:rPr>
        <w:t xml:space="preserve"> на приобретение коммунальных услуг; расход</w:t>
      </w:r>
      <w:r>
        <w:rPr>
          <w:rFonts w:cs="Calibri"/>
          <w:sz w:val="28"/>
          <w:szCs w:val="28"/>
        </w:rPr>
        <w:t>ов</w:t>
      </w:r>
      <w:r w:rsidRPr="00C94175">
        <w:rPr>
          <w:rFonts w:cs="Calibri"/>
          <w:sz w:val="28"/>
          <w:szCs w:val="28"/>
        </w:rPr>
        <w:t>, связанны</w:t>
      </w:r>
      <w:r>
        <w:rPr>
          <w:rFonts w:cs="Calibri"/>
          <w:sz w:val="28"/>
          <w:szCs w:val="28"/>
        </w:rPr>
        <w:t>х</w:t>
      </w:r>
      <w:r w:rsidRPr="00C94175">
        <w:rPr>
          <w:rFonts w:cs="Calibri"/>
          <w:sz w:val="28"/>
          <w:szCs w:val="28"/>
        </w:rPr>
        <w:t xml:space="preserve"> с арендной платой за пользование имуществом; расход</w:t>
      </w:r>
      <w:r>
        <w:rPr>
          <w:rFonts w:cs="Calibri"/>
          <w:sz w:val="28"/>
          <w:szCs w:val="28"/>
        </w:rPr>
        <w:t>ов</w:t>
      </w:r>
      <w:r w:rsidRPr="00C94175">
        <w:rPr>
          <w:rFonts w:cs="Calibri"/>
          <w:sz w:val="28"/>
          <w:szCs w:val="28"/>
        </w:rPr>
        <w:t xml:space="preserve"> на социальное обеспечение; расход</w:t>
      </w:r>
      <w:r>
        <w:rPr>
          <w:rFonts w:cs="Calibri"/>
          <w:sz w:val="28"/>
          <w:szCs w:val="28"/>
        </w:rPr>
        <w:t>ов</w:t>
      </w:r>
      <w:r w:rsidRPr="00C94175">
        <w:rPr>
          <w:rFonts w:cs="Calibri"/>
          <w:sz w:val="28"/>
          <w:szCs w:val="28"/>
        </w:rPr>
        <w:t xml:space="preserve"> на увеличение стоимости материальных запасов в части горюче-смазочных материалов; расход</w:t>
      </w:r>
      <w:r>
        <w:rPr>
          <w:rFonts w:cs="Calibri"/>
          <w:sz w:val="28"/>
          <w:szCs w:val="28"/>
        </w:rPr>
        <w:t>ов</w:t>
      </w:r>
      <w:r w:rsidRPr="00C94175">
        <w:rPr>
          <w:rFonts w:cs="Calibri"/>
          <w:sz w:val="28"/>
          <w:szCs w:val="28"/>
        </w:rPr>
        <w:t>, связанны</w:t>
      </w:r>
      <w:r>
        <w:rPr>
          <w:rFonts w:cs="Calibri"/>
          <w:sz w:val="28"/>
          <w:szCs w:val="28"/>
        </w:rPr>
        <w:t>х</w:t>
      </w:r>
      <w:r w:rsidRPr="00C94175">
        <w:rPr>
          <w:rFonts w:cs="Calibri"/>
          <w:sz w:val="28"/>
          <w:szCs w:val="28"/>
        </w:rPr>
        <w:t xml:space="preserve"> с уплатой налога на имущество орг</w:t>
      </w:r>
      <w:r>
        <w:rPr>
          <w:rFonts w:cs="Calibri"/>
          <w:sz w:val="28"/>
          <w:szCs w:val="28"/>
        </w:rPr>
        <w:t xml:space="preserve">анизаций и транспортного налога), определяемые на основании плановых показателей </w:t>
      </w:r>
      <w:r w:rsidRPr="00C94175">
        <w:rPr>
          <w:rFonts w:cs="Calibri"/>
          <w:sz w:val="28"/>
          <w:szCs w:val="28"/>
        </w:rPr>
        <w:t>мониторинга расходов на содержание органов местного самоуправления, кото</w:t>
      </w:r>
      <w:r w:rsidR="00D0742D">
        <w:rPr>
          <w:rFonts w:cs="Calibri"/>
          <w:sz w:val="28"/>
          <w:szCs w:val="28"/>
        </w:rPr>
        <w:t xml:space="preserve">рый является приложением № 2 к </w:t>
      </w:r>
      <w:r w:rsidRPr="00C94175">
        <w:rPr>
          <w:rFonts w:cs="Calibri"/>
          <w:sz w:val="28"/>
          <w:szCs w:val="28"/>
        </w:rPr>
        <w:t xml:space="preserve">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Министерства финансов Смоленской области от 26.02.2024 № 17</w:t>
      </w:r>
      <w:r>
        <w:rPr>
          <w:rFonts w:cs="Calibri"/>
          <w:sz w:val="28"/>
          <w:szCs w:val="28"/>
        </w:rPr>
        <w:t>, по состоянию на 01.</w:t>
      </w:r>
      <w:r w:rsidR="003C10BC">
        <w:rPr>
          <w:rFonts w:cs="Calibri"/>
          <w:sz w:val="28"/>
          <w:szCs w:val="28"/>
        </w:rPr>
        <w:t>11</w:t>
      </w:r>
      <w:r>
        <w:rPr>
          <w:rFonts w:cs="Calibri"/>
          <w:sz w:val="28"/>
          <w:szCs w:val="28"/>
        </w:rPr>
        <w:t>.2025;</w:t>
      </w:r>
    </w:p>
    <w:p w:rsidR="007B0963" w:rsidRPr="00396782" w:rsidRDefault="007B0963" w:rsidP="007B0963">
      <w:pPr>
        <w:autoSpaceDE w:val="0"/>
        <w:autoSpaceDN w:val="0"/>
        <w:adjustRightInd w:val="0"/>
        <w:ind w:firstLine="708"/>
        <w:jc w:val="both"/>
        <w:rPr>
          <w:rFonts w:cs="Calibri"/>
          <w:sz w:val="28"/>
          <w:szCs w:val="28"/>
        </w:rPr>
      </w:pPr>
      <w:r w:rsidRPr="00D541A7">
        <w:rPr>
          <w:rFonts w:cs="Calibri"/>
          <w:sz w:val="28"/>
          <w:szCs w:val="28"/>
        </w:rPr>
        <w:t>Д</w:t>
      </w:r>
      <w:r>
        <w:rPr>
          <w:rFonts w:cs="Calibri"/>
          <w:sz w:val="28"/>
          <w:szCs w:val="28"/>
          <w:vertAlign w:val="subscript"/>
        </w:rPr>
        <w:t>нд2025</w:t>
      </w:r>
      <w:r>
        <w:rPr>
          <w:rFonts w:cs="Calibri"/>
          <w:sz w:val="28"/>
          <w:szCs w:val="28"/>
          <w:lang w:val="en-GB"/>
        </w:rPr>
        <w:t> </w:t>
      </w:r>
      <w:r w:rsidRPr="00D76668">
        <w:rPr>
          <w:rFonts w:cs="Calibri"/>
          <w:sz w:val="28"/>
          <w:szCs w:val="28"/>
        </w:rPr>
        <w:t>–</w:t>
      </w:r>
      <w:r>
        <w:t> </w:t>
      </w:r>
      <w:r w:rsidRPr="007B0963">
        <w:rPr>
          <w:sz w:val="28"/>
          <w:szCs w:val="28"/>
        </w:rPr>
        <w:t>общий</w:t>
      </w:r>
      <w:r>
        <w:t xml:space="preserve"> </w:t>
      </w:r>
      <w:r w:rsidRPr="00D76668">
        <w:rPr>
          <w:rFonts w:cs="Calibri"/>
          <w:sz w:val="28"/>
          <w:szCs w:val="28"/>
        </w:rPr>
        <w:t xml:space="preserve">объем налоговых доходов </w:t>
      </w:r>
      <w:r w:rsidRPr="00D541A7">
        <w:rPr>
          <w:rFonts w:cs="Calibri"/>
          <w:sz w:val="28"/>
          <w:szCs w:val="28"/>
        </w:rPr>
        <w:t>бюджет</w:t>
      </w:r>
      <w:r>
        <w:rPr>
          <w:rFonts w:cs="Calibri"/>
          <w:sz w:val="28"/>
          <w:szCs w:val="28"/>
        </w:rPr>
        <w:t>ов</w:t>
      </w:r>
      <w:r w:rsidRPr="00D541A7">
        <w:rPr>
          <w:rFonts w:cs="Calibri"/>
          <w:sz w:val="28"/>
          <w:szCs w:val="28"/>
        </w:rPr>
        <w:t xml:space="preserve"> муниципальн</w:t>
      </w:r>
      <w:r>
        <w:rPr>
          <w:rFonts w:cs="Calibri"/>
          <w:sz w:val="28"/>
          <w:szCs w:val="28"/>
        </w:rPr>
        <w:t>ых</w:t>
      </w:r>
      <w:r w:rsidRPr="00D541A7">
        <w:rPr>
          <w:rFonts w:cs="Calibri"/>
          <w:sz w:val="28"/>
          <w:szCs w:val="28"/>
        </w:rPr>
        <w:t xml:space="preserve"> образовани</w:t>
      </w:r>
      <w:r>
        <w:rPr>
          <w:rFonts w:cs="Calibri"/>
          <w:sz w:val="28"/>
          <w:szCs w:val="28"/>
        </w:rPr>
        <w:t>й</w:t>
      </w:r>
      <w:r w:rsidRPr="00D76668">
        <w:rPr>
          <w:rFonts w:cs="Calibri"/>
          <w:sz w:val="28"/>
          <w:szCs w:val="28"/>
        </w:rPr>
        <w:t xml:space="preserve"> (за исключением отчислений от акцизов на автомобильный и прямо</w:t>
      </w:r>
      <w:r w:rsidRPr="00396782">
        <w:rPr>
          <w:rFonts w:cs="Calibri"/>
          <w:sz w:val="28"/>
          <w:szCs w:val="28"/>
        </w:rPr>
        <w:t>гонный бензин, дизельное топливо, моторные масла для дизельных и (или) карбюраторных (</w:t>
      </w:r>
      <w:proofErr w:type="spellStart"/>
      <w:r w:rsidRPr="00396782">
        <w:rPr>
          <w:rFonts w:cs="Calibri"/>
          <w:sz w:val="28"/>
          <w:szCs w:val="28"/>
        </w:rPr>
        <w:t>инжекторных</w:t>
      </w:r>
      <w:proofErr w:type="spellEnd"/>
      <w:r w:rsidRPr="00396782">
        <w:rPr>
          <w:rFonts w:cs="Calibri"/>
          <w:sz w:val="28"/>
          <w:szCs w:val="28"/>
        </w:rPr>
        <w:t>) двигателей, производимые на территории Российской Федерации), определенный при формировании межбюджетных отношений, на 2025 год;</w:t>
      </w:r>
    </w:p>
    <w:p w:rsidR="007B0963" w:rsidRPr="00396782" w:rsidRDefault="007B0963" w:rsidP="007B0963">
      <w:pPr>
        <w:autoSpaceDE w:val="0"/>
        <w:autoSpaceDN w:val="0"/>
        <w:adjustRightInd w:val="0"/>
        <w:ind w:firstLine="709"/>
        <w:jc w:val="both"/>
        <w:rPr>
          <w:rFonts w:cs="Calibri"/>
          <w:sz w:val="28"/>
          <w:szCs w:val="28"/>
        </w:rPr>
      </w:pPr>
      <w:r w:rsidRPr="00396782">
        <w:rPr>
          <w:rFonts w:cs="Calibri"/>
          <w:sz w:val="28"/>
          <w:szCs w:val="28"/>
        </w:rPr>
        <w:t>Д</w:t>
      </w:r>
      <w:r w:rsidRPr="00396782">
        <w:rPr>
          <w:rFonts w:cs="Calibri"/>
          <w:sz w:val="28"/>
          <w:szCs w:val="28"/>
          <w:vertAlign w:val="subscript"/>
        </w:rPr>
        <w:t>д2025 </w:t>
      </w:r>
      <w:r w:rsidRPr="00396782">
        <w:rPr>
          <w:rFonts w:cs="Calibri"/>
          <w:sz w:val="28"/>
          <w:szCs w:val="28"/>
        </w:rPr>
        <w:t>– общий объем дотаций на выравнивание бюджетной обеспеченности муниципальных округов, городских округов бюджетов муниципальных образований,</w:t>
      </w:r>
      <w:r w:rsidRPr="00396782">
        <w:t xml:space="preserve"> </w:t>
      </w:r>
      <w:r w:rsidRPr="00396782">
        <w:rPr>
          <w:rFonts w:cs="Calibri"/>
          <w:sz w:val="28"/>
          <w:szCs w:val="28"/>
        </w:rPr>
        <w:t>определенный при формировании межбюджетных отношений, на</w:t>
      </w:r>
      <w:r w:rsidR="00FA30EC">
        <w:rPr>
          <w:rFonts w:cs="Calibri"/>
          <w:sz w:val="28"/>
          <w:szCs w:val="28"/>
        </w:rPr>
        <w:t xml:space="preserve"> </w:t>
      </w:r>
      <w:r w:rsidRPr="00396782">
        <w:rPr>
          <w:rFonts w:cs="Calibri"/>
          <w:sz w:val="28"/>
          <w:szCs w:val="28"/>
        </w:rPr>
        <w:t>2025 год;</w:t>
      </w:r>
    </w:p>
    <w:p w:rsidR="002C3462" w:rsidRDefault="00FC1EEB" w:rsidP="00303525">
      <w:pPr>
        <w:autoSpaceDE w:val="0"/>
        <w:autoSpaceDN w:val="0"/>
        <w:adjustRightInd w:val="0"/>
        <w:ind w:firstLine="709"/>
        <w:jc w:val="both"/>
        <w:rPr>
          <w:rFonts w:cs="Calibri"/>
          <w:sz w:val="28"/>
          <w:szCs w:val="28"/>
        </w:rPr>
      </w:pPr>
      <w:r w:rsidRPr="00396782">
        <w:rPr>
          <w:rFonts w:cs="Calibri"/>
          <w:sz w:val="28"/>
          <w:szCs w:val="28"/>
          <w:lang w:val="en-GB"/>
        </w:rPr>
        <w:t>k</w:t>
      </w:r>
      <w:r w:rsidRPr="00396782">
        <w:rPr>
          <w:rFonts w:cs="Calibri"/>
          <w:sz w:val="28"/>
          <w:szCs w:val="28"/>
          <w:vertAlign w:val="subscript"/>
        </w:rPr>
        <w:t xml:space="preserve"> </w:t>
      </w:r>
      <w:r w:rsidRPr="00396782">
        <w:rPr>
          <w:rFonts w:cs="Calibri"/>
          <w:sz w:val="28"/>
          <w:szCs w:val="28"/>
        </w:rPr>
        <w:t xml:space="preserve">– </w:t>
      </w:r>
      <w:proofErr w:type="gramStart"/>
      <w:r w:rsidRPr="00396782">
        <w:rPr>
          <w:rFonts w:cs="Calibri"/>
          <w:sz w:val="28"/>
          <w:szCs w:val="28"/>
        </w:rPr>
        <w:t>коэффициент</w:t>
      </w:r>
      <w:proofErr w:type="gramEnd"/>
      <w:r w:rsidRPr="00396782">
        <w:rPr>
          <w:rFonts w:cs="Calibri"/>
          <w:sz w:val="28"/>
          <w:szCs w:val="28"/>
        </w:rPr>
        <w:t xml:space="preserve"> индексации, равный 1,04</w:t>
      </w:r>
      <w:r w:rsidR="00303525" w:rsidRPr="00396782">
        <w:rPr>
          <w:rFonts w:cs="Calibri"/>
          <w:sz w:val="28"/>
          <w:szCs w:val="28"/>
        </w:rPr>
        <w:t>;</w:t>
      </w:r>
    </w:p>
    <w:p w:rsidR="00092411" w:rsidRPr="00092411" w:rsidRDefault="00092411" w:rsidP="00303525">
      <w:pPr>
        <w:autoSpaceDE w:val="0"/>
        <w:autoSpaceDN w:val="0"/>
        <w:adjustRightInd w:val="0"/>
        <w:ind w:firstLine="709"/>
        <w:jc w:val="both"/>
        <w:rPr>
          <w:rFonts w:cs="Calibri"/>
          <w:sz w:val="28"/>
          <w:szCs w:val="28"/>
        </w:rPr>
      </w:pPr>
      <w:r>
        <w:rPr>
          <w:rFonts w:cs="Calibri"/>
          <w:sz w:val="28"/>
          <w:szCs w:val="28"/>
          <w:lang w:val="en-GB"/>
        </w:rPr>
        <w:t>n</w:t>
      </w:r>
      <w:r w:rsidRPr="00FA2C44">
        <w:rPr>
          <w:rFonts w:cs="Calibri"/>
          <w:sz w:val="28"/>
          <w:szCs w:val="28"/>
        </w:rPr>
        <w:t xml:space="preserve"> – </w:t>
      </w:r>
      <w:proofErr w:type="gramStart"/>
      <w:r>
        <w:rPr>
          <w:rFonts w:cs="Calibri"/>
          <w:sz w:val="28"/>
          <w:szCs w:val="28"/>
        </w:rPr>
        <w:t>количество</w:t>
      </w:r>
      <w:proofErr w:type="gramEnd"/>
      <w:r>
        <w:rPr>
          <w:rFonts w:cs="Calibri"/>
          <w:sz w:val="28"/>
          <w:szCs w:val="28"/>
        </w:rPr>
        <w:t xml:space="preserve"> муниципальных образований;</w:t>
      </w:r>
    </w:p>
    <w:p w:rsidR="00303525" w:rsidRPr="00396782" w:rsidRDefault="00303525" w:rsidP="002C3462">
      <w:pPr>
        <w:autoSpaceDE w:val="0"/>
        <w:autoSpaceDN w:val="0"/>
        <w:adjustRightInd w:val="0"/>
        <w:ind w:firstLine="709"/>
        <w:jc w:val="both"/>
        <w:rPr>
          <w:rFonts w:cs="Calibri"/>
          <w:sz w:val="28"/>
          <w:szCs w:val="28"/>
        </w:rPr>
      </w:pPr>
      <w:r w:rsidRPr="00396782">
        <w:rPr>
          <w:rFonts w:cs="Calibri"/>
          <w:sz w:val="28"/>
          <w:szCs w:val="28"/>
        </w:rPr>
        <w:t>Д</w:t>
      </w:r>
      <w:r w:rsidRPr="00396782">
        <w:rPr>
          <w:rFonts w:cs="Calibri"/>
          <w:sz w:val="28"/>
          <w:szCs w:val="28"/>
          <w:vertAlign w:val="subscript"/>
        </w:rPr>
        <w:t>нд2026</w:t>
      </w:r>
      <w:r w:rsidRPr="00396782">
        <w:rPr>
          <w:rFonts w:cs="Calibri"/>
          <w:sz w:val="28"/>
          <w:szCs w:val="28"/>
        </w:rPr>
        <w:t xml:space="preserve"> </w:t>
      </w:r>
      <w:r w:rsidR="002C3462" w:rsidRPr="00396782">
        <w:rPr>
          <w:rFonts w:cs="Calibri"/>
          <w:sz w:val="28"/>
          <w:szCs w:val="28"/>
        </w:rPr>
        <w:t xml:space="preserve">– </w:t>
      </w:r>
      <w:r w:rsidRPr="00396782">
        <w:rPr>
          <w:rFonts w:cs="Calibri"/>
          <w:sz w:val="28"/>
          <w:szCs w:val="28"/>
        </w:rPr>
        <w:t>общий объем налоговых доходов бюджетов муниципальных образований (за исключением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396782">
        <w:rPr>
          <w:rFonts w:cs="Calibri"/>
          <w:sz w:val="28"/>
          <w:szCs w:val="28"/>
        </w:rPr>
        <w:t>инжекторных</w:t>
      </w:r>
      <w:proofErr w:type="spellEnd"/>
      <w:r w:rsidRPr="00396782">
        <w:rPr>
          <w:rFonts w:cs="Calibri"/>
          <w:sz w:val="28"/>
          <w:szCs w:val="28"/>
        </w:rPr>
        <w:t>) двигателей, производимые на территории Российской Федерации), определенный при формировании межбюджетных отношений, на 2026 год;</w:t>
      </w:r>
    </w:p>
    <w:p w:rsidR="00303525" w:rsidRPr="00396782" w:rsidRDefault="00303525" w:rsidP="002C3462">
      <w:pPr>
        <w:autoSpaceDE w:val="0"/>
        <w:autoSpaceDN w:val="0"/>
        <w:adjustRightInd w:val="0"/>
        <w:ind w:firstLine="709"/>
        <w:jc w:val="both"/>
        <w:rPr>
          <w:rFonts w:cs="Calibri"/>
          <w:sz w:val="28"/>
          <w:szCs w:val="28"/>
        </w:rPr>
      </w:pPr>
      <w:r w:rsidRPr="00396782">
        <w:rPr>
          <w:rFonts w:cs="Calibri"/>
          <w:sz w:val="28"/>
          <w:szCs w:val="28"/>
        </w:rPr>
        <w:t>Д</w:t>
      </w:r>
      <w:r w:rsidRPr="00396782">
        <w:rPr>
          <w:rFonts w:cs="Calibri"/>
          <w:sz w:val="28"/>
          <w:szCs w:val="28"/>
          <w:vertAlign w:val="subscript"/>
        </w:rPr>
        <w:t>д2026</w:t>
      </w:r>
      <w:r w:rsidR="002C3462" w:rsidRPr="00396782">
        <w:rPr>
          <w:rFonts w:cs="Calibri"/>
          <w:sz w:val="28"/>
          <w:szCs w:val="28"/>
        </w:rPr>
        <w:t xml:space="preserve"> – </w:t>
      </w:r>
      <w:r w:rsidRPr="00396782">
        <w:rPr>
          <w:rFonts w:cs="Calibri"/>
          <w:sz w:val="28"/>
          <w:szCs w:val="28"/>
        </w:rPr>
        <w:t>общий объем дотаций на выравнивание бюджетной обеспеченности муниципальных округов, городских округов бюджетов муниципальных образований, определенный при формировании межбюджетных отношений, на</w:t>
      </w:r>
      <w:r w:rsidR="00B07F61">
        <w:rPr>
          <w:rFonts w:cs="Calibri"/>
          <w:sz w:val="28"/>
          <w:szCs w:val="28"/>
        </w:rPr>
        <w:t xml:space="preserve"> </w:t>
      </w:r>
      <w:bookmarkStart w:id="4" w:name="_GoBack"/>
      <w:bookmarkEnd w:id="4"/>
      <w:r w:rsidRPr="00396782">
        <w:rPr>
          <w:rFonts w:cs="Calibri"/>
          <w:sz w:val="28"/>
          <w:szCs w:val="28"/>
        </w:rPr>
        <w:t>2026 год</w:t>
      </w:r>
      <w:r w:rsidR="00F24EB6">
        <w:rPr>
          <w:rFonts w:cs="Calibri"/>
          <w:sz w:val="28"/>
          <w:szCs w:val="28"/>
        </w:rPr>
        <w:t>.</w:t>
      </w:r>
    </w:p>
    <w:p w:rsidR="002C3462" w:rsidRPr="002D6B7D" w:rsidRDefault="002C3462" w:rsidP="002C3462">
      <w:pPr>
        <w:autoSpaceDE w:val="0"/>
        <w:autoSpaceDN w:val="0"/>
        <w:adjustRightInd w:val="0"/>
        <w:spacing w:after="200"/>
        <w:ind w:firstLine="709"/>
        <w:jc w:val="both"/>
        <w:rPr>
          <w:sz w:val="28"/>
          <w:szCs w:val="28"/>
        </w:rPr>
      </w:pPr>
      <w:r w:rsidRPr="00396782">
        <w:rPr>
          <w:rFonts w:cs="Calibri"/>
          <w:sz w:val="28"/>
          <w:szCs w:val="28"/>
        </w:rPr>
        <w:t>6. </w:t>
      </w:r>
      <w:r w:rsidR="000B20A0" w:rsidRPr="00396782">
        <w:rPr>
          <w:rFonts w:cs="Calibri"/>
          <w:sz w:val="28"/>
          <w:szCs w:val="28"/>
        </w:rPr>
        <w:t>Д</w:t>
      </w:r>
      <w:r w:rsidRPr="00396782">
        <w:rPr>
          <w:rFonts w:cs="Calibri"/>
          <w:sz w:val="28"/>
          <w:szCs w:val="28"/>
        </w:rPr>
        <w:t xml:space="preserve">опускается превышение установленного норматива не более чем на </w:t>
      </w:r>
      <w:r w:rsidR="00F24EB6">
        <w:rPr>
          <w:rFonts w:cs="Calibri"/>
          <w:sz w:val="28"/>
          <w:szCs w:val="28"/>
        </w:rPr>
        <w:t xml:space="preserve">                   </w:t>
      </w:r>
      <w:r w:rsidRPr="00396782">
        <w:rPr>
          <w:rFonts w:cs="Calibri"/>
          <w:sz w:val="28"/>
          <w:szCs w:val="28"/>
        </w:rPr>
        <w:t>0,05 процента.</w:t>
      </w:r>
    </w:p>
    <w:p w:rsidR="00A06652" w:rsidRPr="003607BC" w:rsidRDefault="00A06652" w:rsidP="002C3462">
      <w:pPr>
        <w:autoSpaceDE w:val="0"/>
        <w:autoSpaceDN w:val="0"/>
        <w:adjustRightInd w:val="0"/>
        <w:ind w:firstLine="709"/>
        <w:jc w:val="both"/>
        <w:outlineLvl w:val="0"/>
        <w:rPr>
          <w:sz w:val="28"/>
          <w:szCs w:val="28"/>
        </w:rPr>
      </w:pPr>
    </w:p>
    <w:sectPr w:rsidR="00A06652" w:rsidRPr="003607BC" w:rsidSect="00F81693">
      <w:pgSz w:w="11906" w:h="16838" w:code="9"/>
      <w:pgMar w:top="567" w:right="567" w:bottom="1134" w:left="1134"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C2" w:rsidRDefault="00191CC2">
      <w:r>
        <w:separator/>
      </w:r>
    </w:p>
  </w:endnote>
  <w:endnote w:type="continuationSeparator" w:id="0">
    <w:p w:rsidR="00191CC2" w:rsidRDefault="0019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C2" w:rsidRDefault="00191CC2">
      <w:r>
        <w:separator/>
      </w:r>
    </w:p>
  </w:footnote>
  <w:footnote w:type="continuationSeparator" w:id="0">
    <w:p w:rsidR="00191CC2" w:rsidRDefault="00191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625240"/>
      <w:docPartObj>
        <w:docPartGallery w:val="Page Numbers (Top of Page)"/>
        <w:docPartUnique/>
      </w:docPartObj>
    </w:sdtPr>
    <w:sdtEndPr>
      <w:rPr>
        <w:sz w:val="24"/>
      </w:rPr>
    </w:sdtEndPr>
    <w:sdtContent>
      <w:p w:rsidR="002C3462" w:rsidRPr="00636545" w:rsidRDefault="002C3462">
        <w:pPr>
          <w:pStyle w:val="a3"/>
          <w:jc w:val="center"/>
          <w:rPr>
            <w:sz w:val="24"/>
          </w:rPr>
        </w:pPr>
        <w:r w:rsidRPr="00636545">
          <w:rPr>
            <w:sz w:val="24"/>
          </w:rPr>
          <w:fldChar w:fldCharType="begin"/>
        </w:r>
        <w:r w:rsidRPr="00636545">
          <w:rPr>
            <w:sz w:val="24"/>
          </w:rPr>
          <w:instrText>PAGE   \* MERGEFORMAT</w:instrText>
        </w:r>
        <w:r w:rsidRPr="00636545">
          <w:rPr>
            <w:sz w:val="24"/>
          </w:rPr>
          <w:fldChar w:fldCharType="separate"/>
        </w:r>
        <w:r w:rsidR="00B07F61">
          <w:rPr>
            <w:noProof/>
            <w:sz w:val="24"/>
          </w:rPr>
          <w:t>5</w:t>
        </w:r>
        <w:r w:rsidRPr="00636545">
          <w:rPr>
            <w:sz w:val="24"/>
          </w:rPr>
          <w:fldChar w:fldCharType="end"/>
        </w:r>
      </w:p>
    </w:sdtContent>
  </w:sdt>
  <w:p w:rsidR="002C3462" w:rsidRDefault="002C34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CE"/>
    <w:rsid w:val="00007F3C"/>
    <w:rsid w:val="00010E98"/>
    <w:rsid w:val="0005463F"/>
    <w:rsid w:val="00054DCC"/>
    <w:rsid w:val="000567CE"/>
    <w:rsid w:val="000568B5"/>
    <w:rsid w:val="00092411"/>
    <w:rsid w:val="000A0B29"/>
    <w:rsid w:val="000B20A0"/>
    <w:rsid w:val="000C7892"/>
    <w:rsid w:val="000E2BFA"/>
    <w:rsid w:val="00121200"/>
    <w:rsid w:val="00122064"/>
    <w:rsid w:val="00191CC2"/>
    <w:rsid w:val="00244E8B"/>
    <w:rsid w:val="002547E8"/>
    <w:rsid w:val="00260106"/>
    <w:rsid w:val="00262426"/>
    <w:rsid w:val="00281509"/>
    <w:rsid w:val="00283E6B"/>
    <w:rsid w:val="0029200D"/>
    <w:rsid w:val="002C3462"/>
    <w:rsid w:val="002D0887"/>
    <w:rsid w:val="002D6B7D"/>
    <w:rsid w:val="002D7276"/>
    <w:rsid w:val="002E43F4"/>
    <w:rsid w:val="00301C7B"/>
    <w:rsid w:val="00303525"/>
    <w:rsid w:val="0030398F"/>
    <w:rsid w:val="00327946"/>
    <w:rsid w:val="003359A2"/>
    <w:rsid w:val="003563D4"/>
    <w:rsid w:val="003607BC"/>
    <w:rsid w:val="00364B00"/>
    <w:rsid w:val="00396782"/>
    <w:rsid w:val="003A171C"/>
    <w:rsid w:val="003A3344"/>
    <w:rsid w:val="003B75B7"/>
    <w:rsid w:val="003C10BC"/>
    <w:rsid w:val="003C2285"/>
    <w:rsid w:val="003D357F"/>
    <w:rsid w:val="004022F5"/>
    <w:rsid w:val="0040568E"/>
    <w:rsid w:val="00421297"/>
    <w:rsid w:val="00421C59"/>
    <w:rsid w:val="00426273"/>
    <w:rsid w:val="004271AF"/>
    <w:rsid w:val="00435B3F"/>
    <w:rsid w:val="00450096"/>
    <w:rsid w:val="004559CD"/>
    <w:rsid w:val="00485929"/>
    <w:rsid w:val="00485F47"/>
    <w:rsid w:val="004A27F3"/>
    <w:rsid w:val="004D24DA"/>
    <w:rsid w:val="0054014A"/>
    <w:rsid w:val="005C234B"/>
    <w:rsid w:val="0067695B"/>
    <w:rsid w:val="00676DA9"/>
    <w:rsid w:val="00696689"/>
    <w:rsid w:val="006B2C39"/>
    <w:rsid w:val="006C4B6C"/>
    <w:rsid w:val="006E1806"/>
    <w:rsid w:val="006E181B"/>
    <w:rsid w:val="00721E82"/>
    <w:rsid w:val="007363F9"/>
    <w:rsid w:val="00750FA0"/>
    <w:rsid w:val="00792BBE"/>
    <w:rsid w:val="00797EF1"/>
    <w:rsid w:val="007A372A"/>
    <w:rsid w:val="007B0963"/>
    <w:rsid w:val="007D1958"/>
    <w:rsid w:val="007D6480"/>
    <w:rsid w:val="007F72BF"/>
    <w:rsid w:val="0080577A"/>
    <w:rsid w:val="00827E0F"/>
    <w:rsid w:val="00840250"/>
    <w:rsid w:val="00846538"/>
    <w:rsid w:val="008503E9"/>
    <w:rsid w:val="0087761F"/>
    <w:rsid w:val="008777EF"/>
    <w:rsid w:val="00884ABF"/>
    <w:rsid w:val="008A14E6"/>
    <w:rsid w:val="008C50CA"/>
    <w:rsid w:val="008D6FD6"/>
    <w:rsid w:val="008F10FF"/>
    <w:rsid w:val="008F64E9"/>
    <w:rsid w:val="00920C40"/>
    <w:rsid w:val="0093731D"/>
    <w:rsid w:val="00937AE3"/>
    <w:rsid w:val="00951AC6"/>
    <w:rsid w:val="00980C3E"/>
    <w:rsid w:val="009A789D"/>
    <w:rsid w:val="009B1100"/>
    <w:rsid w:val="00A057EB"/>
    <w:rsid w:val="00A06652"/>
    <w:rsid w:val="00A16598"/>
    <w:rsid w:val="00A723EB"/>
    <w:rsid w:val="00A74142"/>
    <w:rsid w:val="00A951DF"/>
    <w:rsid w:val="00A9777C"/>
    <w:rsid w:val="00AA1294"/>
    <w:rsid w:val="00AB4166"/>
    <w:rsid w:val="00AD411A"/>
    <w:rsid w:val="00AD65CF"/>
    <w:rsid w:val="00AF45E1"/>
    <w:rsid w:val="00B07F61"/>
    <w:rsid w:val="00B10EFE"/>
    <w:rsid w:val="00B63EB7"/>
    <w:rsid w:val="00B80303"/>
    <w:rsid w:val="00BB6A7E"/>
    <w:rsid w:val="00BB70FC"/>
    <w:rsid w:val="00BD6679"/>
    <w:rsid w:val="00BE74C8"/>
    <w:rsid w:val="00BF409C"/>
    <w:rsid w:val="00BF488D"/>
    <w:rsid w:val="00C04B20"/>
    <w:rsid w:val="00C16A79"/>
    <w:rsid w:val="00C3288A"/>
    <w:rsid w:val="00C32E83"/>
    <w:rsid w:val="00C7093E"/>
    <w:rsid w:val="00C94175"/>
    <w:rsid w:val="00CB0F48"/>
    <w:rsid w:val="00D0742D"/>
    <w:rsid w:val="00D33ECE"/>
    <w:rsid w:val="00D47B81"/>
    <w:rsid w:val="00D541A7"/>
    <w:rsid w:val="00D61C43"/>
    <w:rsid w:val="00D622A1"/>
    <w:rsid w:val="00D76668"/>
    <w:rsid w:val="00D86757"/>
    <w:rsid w:val="00D92E2F"/>
    <w:rsid w:val="00DE1C67"/>
    <w:rsid w:val="00E02B34"/>
    <w:rsid w:val="00E45A99"/>
    <w:rsid w:val="00E853CA"/>
    <w:rsid w:val="00E863FB"/>
    <w:rsid w:val="00E8770B"/>
    <w:rsid w:val="00EE084C"/>
    <w:rsid w:val="00F24EB6"/>
    <w:rsid w:val="00F577E9"/>
    <w:rsid w:val="00F81693"/>
    <w:rsid w:val="00F908D4"/>
    <w:rsid w:val="00F91465"/>
    <w:rsid w:val="00F97249"/>
    <w:rsid w:val="00FA2C44"/>
    <w:rsid w:val="00FA30EC"/>
    <w:rsid w:val="00FA41E3"/>
    <w:rsid w:val="00FA5E88"/>
    <w:rsid w:val="00FB17EA"/>
    <w:rsid w:val="00FC1EEB"/>
    <w:rsid w:val="00FC4763"/>
    <w:rsid w:val="00FC4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1A059B-1B96-4D37-9BFA-1BA62F1B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customStyle="1" w:styleId="ConsPlusTitle">
    <w:name w:val="ConsPlusTitle"/>
    <w:uiPriority w:val="99"/>
    <w:rsid w:val="003607BC"/>
    <w:pPr>
      <w:widowControl w:val="0"/>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 w:id="155727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1054;&#1090;&#1076;&#1077;&#1083;%2002-02\&#1057;&#1091;&#1073;&#1073;&#1086;&#1090;&#1080;&#1085;&#1072;\&#1055;&#1055;&#1040;\&#1053;&#1086;&#1088;&#1084;&#1072;&#1090;&#1080;&#1074;%20&#1085;&#1072;%20&#1089;&#1086;&#1076;&#1077;&#1088;&#1078;&#1072;&#1085;&#1080;&#1077;%20&#1054;&#1052;&#1057;\2022\&#1056;&#1072;&#1089;&#1095;&#1077;&#1090;&#1099;\2&#1055;&#1086;&#1089;&#1090;&#1072;&#1085;&#1086;&#1074;&#1083;&#1077;&#1085;&#1080;&#1077;%20&#1040;&#1076;&#1084;&#1080;&#1085;&#1080;&#1089;&#1090;&#1088;&#1072;&#1094;&#1080;&#1080;%20&#1057;&#1084;&#1086;&#1083;&#1077;&#1085;&#1089;&#1082;&#1086;&#1081;%20&#1086;&#1073;&#1083;&#1072;&#1089;&#1090;&#1080;.docx" TargetMode="External"/><Relationship Id="rId3" Type="http://schemas.openxmlformats.org/officeDocument/2006/relationships/webSettings" Target="webSettings.xml"/><Relationship Id="rId7" Type="http://schemas.openxmlformats.org/officeDocument/2006/relationships/hyperlink" Target="consultantplus://offline/ref=DF9632F26D7C1FA56CDC34E710B2439BE2524B66BCDCA038DED6D75CA2EF37C772C24F567CABN6wA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Z:\&#1054;&#1090;&#1076;&#1077;&#1083;%2002-02\&#1057;&#1091;&#1073;&#1073;&#1086;&#1090;&#1080;&#1085;&#1072;\&#1055;&#1055;&#1040;\&#1053;&#1086;&#1088;&#1084;&#1072;&#1090;&#1080;&#1074;%20&#1085;&#1072;%20&#1089;&#1086;&#1076;&#1077;&#1088;&#1078;&#1072;&#1085;&#1080;&#1077;%20&#1054;&#1052;&#1057;\2022\&#1056;&#1072;&#1089;&#1095;&#1077;&#1090;&#1099;\2&#1055;&#1086;&#1089;&#1090;&#1072;&#1085;&#1086;&#1074;&#1083;&#1077;&#1085;&#1080;&#1077;%20&#1040;&#1076;&#1084;&#1080;&#1085;&#1080;&#1089;&#1090;&#1088;&#1072;&#1094;&#1080;&#1080;%20&#1057;&#1084;&#1086;&#1083;&#1077;&#1085;&#1089;&#1082;&#1086;&#1081;%20&#1086;&#1073;&#1083;&#1072;&#1089;&#1090;&#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1476</Words>
  <Characters>11600</Characters>
  <Application>Microsoft Office Word</Application>
  <DocSecurity>0</DocSecurity>
  <Lines>96</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Ильина Олеся Михайловна</cp:lastModifiedBy>
  <cp:revision>101</cp:revision>
  <cp:lastPrinted>2023-11-08T09:59:00Z</cp:lastPrinted>
  <dcterms:created xsi:type="dcterms:W3CDTF">2023-10-27T09:02:00Z</dcterms:created>
  <dcterms:modified xsi:type="dcterms:W3CDTF">2025-12-17T12:48:00Z</dcterms:modified>
</cp:coreProperties>
</file>