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B54348" w:rsidRDefault="001909E8" w:rsidP="006E181B">
      <w:pPr>
        <w:rPr>
          <w:sz w:val="36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</w:t>
      </w:r>
      <w:r w:rsidR="00E932B2">
        <w:rPr>
          <w:kern w:val="28"/>
          <w:sz w:val="28"/>
          <w:szCs w:val="28"/>
        </w:rPr>
        <w:t>постановление Администрации Смоленской области от</w:t>
      </w:r>
      <w:r w:rsidR="00AD074B">
        <w:rPr>
          <w:kern w:val="28"/>
          <w:sz w:val="28"/>
          <w:szCs w:val="28"/>
        </w:rPr>
        <w:t> </w:t>
      </w:r>
      <w:r w:rsidR="00E932B2">
        <w:rPr>
          <w:kern w:val="28"/>
          <w:sz w:val="28"/>
          <w:szCs w:val="28"/>
        </w:rPr>
        <w:t>30.12.2010 № 853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0509E5" w:rsidRPr="009C1B9C" w:rsidRDefault="000509E5" w:rsidP="009C1B9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932B2">
        <w:rPr>
          <w:kern w:val="28"/>
          <w:sz w:val="28"/>
          <w:szCs w:val="28"/>
        </w:rPr>
        <w:t xml:space="preserve">постановление Администрации Смоленской области </w:t>
      </w:r>
      <w:r w:rsidR="00786F32">
        <w:rPr>
          <w:kern w:val="28"/>
          <w:sz w:val="28"/>
          <w:szCs w:val="28"/>
        </w:rPr>
        <w:t xml:space="preserve">от 30.12.2010 № 853 </w:t>
      </w:r>
      <w:r w:rsidR="00E932B2">
        <w:rPr>
          <w:kern w:val="28"/>
          <w:sz w:val="28"/>
          <w:szCs w:val="28"/>
        </w:rPr>
        <w:t>«Об</w:t>
      </w:r>
      <w:r w:rsidR="00786F32">
        <w:rPr>
          <w:kern w:val="28"/>
          <w:sz w:val="28"/>
          <w:szCs w:val="28"/>
        </w:rPr>
        <w:t xml:space="preserve"> </w:t>
      </w:r>
      <w:r w:rsidR="00E932B2">
        <w:rPr>
          <w:kern w:val="28"/>
          <w:sz w:val="28"/>
          <w:szCs w:val="28"/>
        </w:rPr>
        <w:t xml:space="preserve">утверждении Порядка осуществления мониторинга соблюдения органами местного самоуправления муниципальных районов (городских округов) Смоленской области требований Бюджетного кодекса Российской Федерации» </w:t>
      </w:r>
      <w:r>
        <w:rPr>
          <w:kern w:val="28"/>
          <w:sz w:val="28"/>
          <w:szCs w:val="28"/>
        </w:rPr>
        <w:t>(в</w:t>
      </w:r>
      <w:r w:rsidR="00E932B2"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 xml:space="preserve">редакции </w:t>
      </w:r>
      <w:r w:rsidRPr="0061535E">
        <w:rPr>
          <w:kern w:val="28"/>
          <w:sz w:val="28"/>
          <w:szCs w:val="28"/>
        </w:rPr>
        <w:t xml:space="preserve">постановлений Администрации Смоленской области от </w:t>
      </w:r>
      <w:r w:rsidR="00E932B2" w:rsidRPr="0061535E">
        <w:rPr>
          <w:kern w:val="28"/>
          <w:sz w:val="28"/>
          <w:szCs w:val="28"/>
        </w:rPr>
        <w:t>07</w:t>
      </w:r>
      <w:r w:rsidRPr="0061535E">
        <w:rPr>
          <w:kern w:val="28"/>
          <w:sz w:val="28"/>
          <w:szCs w:val="28"/>
        </w:rPr>
        <w:t>.0</w:t>
      </w:r>
      <w:r w:rsidR="00E932B2" w:rsidRPr="0061535E">
        <w:rPr>
          <w:kern w:val="28"/>
          <w:sz w:val="28"/>
          <w:szCs w:val="28"/>
        </w:rPr>
        <w:t>4</w:t>
      </w:r>
      <w:r w:rsidRPr="0061535E">
        <w:rPr>
          <w:kern w:val="28"/>
          <w:sz w:val="28"/>
          <w:szCs w:val="28"/>
        </w:rPr>
        <w:t>.201</w:t>
      </w:r>
      <w:r w:rsidR="00E932B2" w:rsidRPr="0061535E">
        <w:rPr>
          <w:kern w:val="28"/>
          <w:sz w:val="28"/>
          <w:szCs w:val="28"/>
        </w:rPr>
        <w:t>1</w:t>
      </w:r>
      <w:r w:rsidRPr="0061535E">
        <w:rPr>
          <w:kern w:val="28"/>
          <w:sz w:val="28"/>
          <w:szCs w:val="28"/>
        </w:rPr>
        <w:t xml:space="preserve"> №</w:t>
      </w:r>
      <w:r w:rsidR="00E932B2" w:rsidRPr="0061535E">
        <w:rPr>
          <w:kern w:val="28"/>
          <w:sz w:val="28"/>
          <w:szCs w:val="28"/>
        </w:rPr>
        <w:t> 200</w:t>
      </w:r>
      <w:r w:rsidRPr="0061535E">
        <w:rPr>
          <w:kern w:val="28"/>
          <w:sz w:val="28"/>
          <w:szCs w:val="28"/>
        </w:rPr>
        <w:t xml:space="preserve">, от </w:t>
      </w:r>
      <w:r w:rsidR="00E932B2" w:rsidRPr="0061535E">
        <w:rPr>
          <w:kern w:val="28"/>
          <w:sz w:val="28"/>
          <w:szCs w:val="28"/>
        </w:rPr>
        <w:t>20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04</w:t>
      </w:r>
      <w:r w:rsidRPr="0061535E">
        <w:rPr>
          <w:kern w:val="28"/>
          <w:sz w:val="28"/>
          <w:szCs w:val="28"/>
        </w:rPr>
        <w:t>.201</w:t>
      </w:r>
      <w:r w:rsidR="00E932B2" w:rsidRPr="0061535E">
        <w:rPr>
          <w:kern w:val="28"/>
          <w:sz w:val="28"/>
          <w:szCs w:val="28"/>
        </w:rPr>
        <w:t>5</w:t>
      </w:r>
      <w:r w:rsidRPr="0061535E">
        <w:rPr>
          <w:kern w:val="28"/>
          <w:sz w:val="28"/>
          <w:szCs w:val="28"/>
        </w:rPr>
        <w:t xml:space="preserve"> № </w:t>
      </w:r>
      <w:r w:rsidR="00E932B2" w:rsidRPr="0061535E">
        <w:rPr>
          <w:kern w:val="28"/>
          <w:sz w:val="28"/>
          <w:szCs w:val="28"/>
        </w:rPr>
        <w:t>235</w:t>
      </w:r>
      <w:r w:rsidRPr="0061535E">
        <w:rPr>
          <w:kern w:val="28"/>
          <w:sz w:val="28"/>
          <w:szCs w:val="28"/>
        </w:rPr>
        <w:t>, от 1</w:t>
      </w:r>
      <w:r w:rsidR="00E932B2" w:rsidRPr="0061535E">
        <w:rPr>
          <w:kern w:val="28"/>
          <w:sz w:val="28"/>
          <w:szCs w:val="28"/>
        </w:rPr>
        <w:t>9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01</w:t>
      </w:r>
      <w:r w:rsidRPr="0061535E">
        <w:rPr>
          <w:kern w:val="28"/>
          <w:sz w:val="28"/>
          <w:szCs w:val="28"/>
        </w:rPr>
        <w:t>.201</w:t>
      </w:r>
      <w:r w:rsidR="00E932B2" w:rsidRPr="0061535E">
        <w:rPr>
          <w:kern w:val="28"/>
          <w:sz w:val="28"/>
          <w:szCs w:val="28"/>
        </w:rPr>
        <w:t>8</w:t>
      </w:r>
      <w:r w:rsidRPr="0061535E">
        <w:rPr>
          <w:kern w:val="28"/>
          <w:sz w:val="28"/>
          <w:szCs w:val="28"/>
        </w:rPr>
        <w:t xml:space="preserve"> № </w:t>
      </w:r>
      <w:r w:rsidR="00E932B2" w:rsidRPr="0061535E">
        <w:rPr>
          <w:kern w:val="28"/>
          <w:sz w:val="28"/>
          <w:szCs w:val="28"/>
        </w:rPr>
        <w:t>13</w:t>
      </w:r>
      <w:r w:rsidRPr="0061535E">
        <w:rPr>
          <w:kern w:val="28"/>
          <w:sz w:val="28"/>
          <w:szCs w:val="28"/>
        </w:rPr>
        <w:t xml:space="preserve">, от </w:t>
      </w:r>
      <w:r w:rsidR="00E932B2" w:rsidRPr="0061535E">
        <w:rPr>
          <w:kern w:val="28"/>
          <w:sz w:val="28"/>
          <w:szCs w:val="28"/>
        </w:rPr>
        <w:t>10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04</w:t>
      </w:r>
      <w:r w:rsidRPr="0061535E">
        <w:rPr>
          <w:kern w:val="28"/>
          <w:sz w:val="28"/>
          <w:szCs w:val="28"/>
        </w:rPr>
        <w:t>.</w:t>
      </w:r>
      <w:r w:rsidRPr="0042595C">
        <w:rPr>
          <w:kern w:val="28"/>
          <w:sz w:val="28"/>
          <w:szCs w:val="28"/>
        </w:rPr>
        <w:t>20</w:t>
      </w:r>
      <w:r w:rsidR="00E932B2" w:rsidRPr="0042595C">
        <w:rPr>
          <w:kern w:val="28"/>
          <w:sz w:val="28"/>
          <w:szCs w:val="28"/>
        </w:rPr>
        <w:t>20</w:t>
      </w:r>
      <w:r w:rsidRPr="0042595C">
        <w:rPr>
          <w:kern w:val="28"/>
          <w:sz w:val="28"/>
          <w:szCs w:val="28"/>
        </w:rPr>
        <w:t xml:space="preserve"> № </w:t>
      </w:r>
      <w:r w:rsidR="00E932B2" w:rsidRPr="0042595C">
        <w:rPr>
          <w:kern w:val="28"/>
          <w:sz w:val="28"/>
          <w:szCs w:val="28"/>
        </w:rPr>
        <w:t>1</w:t>
      </w:r>
      <w:r w:rsidR="008E0ACC" w:rsidRPr="0042595C">
        <w:rPr>
          <w:kern w:val="28"/>
          <w:sz w:val="28"/>
          <w:szCs w:val="28"/>
        </w:rPr>
        <w:t>9</w:t>
      </w:r>
      <w:r w:rsidR="00E932B2" w:rsidRPr="0042595C">
        <w:rPr>
          <w:kern w:val="28"/>
          <w:sz w:val="28"/>
          <w:szCs w:val="28"/>
        </w:rPr>
        <w:t>1</w:t>
      </w:r>
      <w:r w:rsidRPr="0042595C">
        <w:rPr>
          <w:kern w:val="28"/>
          <w:sz w:val="28"/>
          <w:szCs w:val="28"/>
        </w:rPr>
        <w:t xml:space="preserve">, </w:t>
      </w:r>
      <w:r w:rsidR="0042595C">
        <w:rPr>
          <w:kern w:val="28"/>
          <w:sz w:val="28"/>
          <w:szCs w:val="28"/>
        </w:rPr>
        <w:t xml:space="preserve">от 23.08.2022 № 583, </w:t>
      </w:r>
      <w:r w:rsidRPr="0042595C">
        <w:rPr>
          <w:kern w:val="28"/>
          <w:sz w:val="28"/>
          <w:szCs w:val="28"/>
        </w:rPr>
        <w:t>от 0</w:t>
      </w:r>
      <w:r w:rsidR="00E932B2" w:rsidRPr="0042595C">
        <w:rPr>
          <w:kern w:val="28"/>
          <w:sz w:val="28"/>
          <w:szCs w:val="28"/>
        </w:rPr>
        <w:t>4</w:t>
      </w:r>
      <w:r w:rsidRPr="0042595C">
        <w:rPr>
          <w:kern w:val="28"/>
          <w:sz w:val="28"/>
          <w:szCs w:val="28"/>
        </w:rPr>
        <w:t>.0</w:t>
      </w:r>
      <w:r w:rsidR="00E932B2" w:rsidRPr="0042595C">
        <w:rPr>
          <w:kern w:val="28"/>
          <w:sz w:val="28"/>
          <w:szCs w:val="28"/>
        </w:rPr>
        <w:t>4</w:t>
      </w:r>
      <w:r w:rsidRPr="0061535E">
        <w:rPr>
          <w:kern w:val="28"/>
          <w:sz w:val="28"/>
          <w:szCs w:val="28"/>
        </w:rPr>
        <w:t>.20</w:t>
      </w:r>
      <w:r w:rsidR="00E932B2" w:rsidRPr="0061535E">
        <w:rPr>
          <w:kern w:val="28"/>
          <w:sz w:val="28"/>
          <w:szCs w:val="28"/>
        </w:rPr>
        <w:t>23</w:t>
      </w:r>
      <w:r w:rsidRPr="0061535E">
        <w:rPr>
          <w:kern w:val="28"/>
          <w:sz w:val="28"/>
          <w:szCs w:val="28"/>
        </w:rPr>
        <w:t xml:space="preserve"> № </w:t>
      </w:r>
      <w:r w:rsidR="00E932B2" w:rsidRPr="0061535E">
        <w:rPr>
          <w:kern w:val="28"/>
          <w:sz w:val="28"/>
          <w:szCs w:val="28"/>
        </w:rPr>
        <w:t>147</w:t>
      </w:r>
      <w:r w:rsidRPr="0061535E">
        <w:rPr>
          <w:kern w:val="28"/>
          <w:sz w:val="28"/>
          <w:szCs w:val="28"/>
        </w:rPr>
        <w:t>,</w:t>
      </w:r>
      <w:r w:rsidR="00A50A5F" w:rsidRPr="0061535E">
        <w:rPr>
          <w:kern w:val="28"/>
          <w:sz w:val="28"/>
          <w:szCs w:val="28"/>
        </w:rPr>
        <w:t xml:space="preserve"> </w:t>
      </w:r>
      <w:r w:rsidR="00AD074B" w:rsidRPr="0061535E">
        <w:rPr>
          <w:kern w:val="28"/>
          <w:sz w:val="28"/>
          <w:szCs w:val="28"/>
        </w:rPr>
        <w:t>постановления</w:t>
      </w:r>
      <w:r w:rsidRPr="0061535E">
        <w:rPr>
          <w:kern w:val="28"/>
          <w:sz w:val="28"/>
          <w:szCs w:val="28"/>
        </w:rPr>
        <w:t xml:space="preserve"> Правительства Смоленской области от</w:t>
      </w:r>
      <w:r w:rsidR="00C35E5E">
        <w:rPr>
          <w:kern w:val="28"/>
          <w:sz w:val="28"/>
          <w:szCs w:val="28"/>
        </w:rPr>
        <w:t> </w:t>
      </w:r>
      <w:bookmarkStart w:id="2" w:name="_GoBack"/>
      <w:bookmarkEnd w:id="2"/>
      <w:r w:rsidR="00E932B2" w:rsidRPr="0061535E">
        <w:rPr>
          <w:kern w:val="28"/>
          <w:sz w:val="28"/>
          <w:szCs w:val="28"/>
        </w:rPr>
        <w:t>13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06</w:t>
      </w:r>
      <w:r w:rsidRPr="0061535E">
        <w:rPr>
          <w:kern w:val="28"/>
          <w:sz w:val="28"/>
          <w:szCs w:val="28"/>
        </w:rPr>
        <w:t>.202</w:t>
      </w:r>
      <w:r w:rsidR="00E932B2" w:rsidRPr="0061535E">
        <w:rPr>
          <w:kern w:val="28"/>
          <w:sz w:val="28"/>
          <w:szCs w:val="28"/>
        </w:rPr>
        <w:t>4</w:t>
      </w:r>
      <w:r w:rsidRPr="0061535E">
        <w:rPr>
          <w:kern w:val="28"/>
          <w:sz w:val="28"/>
          <w:szCs w:val="28"/>
        </w:rPr>
        <w:t xml:space="preserve"> № </w:t>
      </w:r>
      <w:r w:rsidR="00E932B2" w:rsidRPr="0061535E">
        <w:rPr>
          <w:kern w:val="28"/>
          <w:sz w:val="28"/>
          <w:szCs w:val="28"/>
        </w:rPr>
        <w:t>412</w:t>
      </w:r>
      <w:r w:rsidR="00BD1D02" w:rsidRPr="0061535E">
        <w:rPr>
          <w:kern w:val="28"/>
          <w:sz w:val="28"/>
          <w:szCs w:val="28"/>
        </w:rPr>
        <w:t>)</w:t>
      </w:r>
      <w:r w:rsidRPr="0061535E">
        <w:rPr>
          <w:kern w:val="28"/>
          <w:sz w:val="28"/>
          <w:szCs w:val="28"/>
        </w:rPr>
        <w:t xml:space="preserve"> </w:t>
      </w:r>
      <w:r w:rsidR="00E860CD" w:rsidRPr="0061535E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</w:p>
    <w:p w:rsidR="00F944F6" w:rsidRPr="00E56738" w:rsidRDefault="00B60676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1) </w:t>
      </w:r>
      <w:r w:rsidR="00E860CD" w:rsidRPr="00E56738">
        <w:rPr>
          <w:sz w:val="28"/>
          <w:szCs w:val="28"/>
        </w:rPr>
        <w:t xml:space="preserve">в </w:t>
      </w:r>
      <w:r w:rsidR="00E932B2" w:rsidRPr="00E56738">
        <w:rPr>
          <w:sz w:val="28"/>
          <w:szCs w:val="28"/>
        </w:rPr>
        <w:t>заголовке</w:t>
      </w:r>
      <w:r w:rsidR="00E56738" w:rsidRPr="00E56738">
        <w:rPr>
          <w:sz w:val="28"/>
          <w:szCs w:val="28"/>
        </w:rPr>
        <w:t xml:space="preserve">, преамбуле и тексте </w:t>
      </w:r>
      <w:r w:rsidR="00E932B2" w:rsidRPr="00E56738">
        <w:rPr>
          <w:sz w:val="28"/>
          <w:szCs w:val="28"/>
        </w:rPr>
        <w:t>слова «муниципальных районов</w:t>
      </w:r>
      <w:r w:rsidR="00041982" w:rsidRPr="00E56738">
        <w:rPr>
          <w:sz w:val="28"/>
          <w:szCs w:val="28"/>
        </w:rPr>
        <w:t xml:space="preserve"> (городских округов)</w:t>
      </w:r>
      <w:r w:rsidR="00F944F6" w:rsidRPr="00E56738">
        <w:rPr>
          <w:sz w:val="28"/>
          <w:szCs w:val="28"/>
        </w:rPr>
        <w:t>» заменить словами «муниципальных округов</w:t>
      </w:r>
      <w:r w:rsidR="00041982" w:rsidRPr="00E56738">
        <w:rPr>
          <w:sz w:val="28"/>
          <w:szCs w:val="28"/>
        </w:rPr>
        <w:t>, городских округов</w:t>
      </w:r>
      <w:r w:rsidR="00F944F6" w:rsidRPr="00E56738">
        <w:rPr>
          <w:sz w:val="28"/>
          <w:szCs w:val="28"/>
        </w:rPr>
        <w:t>»;</w:t>
      </w:r>
    </w:p>
    <w:p w:rsidR="00F944F6" w:rsidRDefault="00E56738" w:rsidP="000536D9">
      <w:pPr>
        <w:tabs>
          <w:tab w:val="left" w:pos="3024"/>
        </w:tabs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944F6">
        <w:rPr>
          <w:sz w:val="28"/>
          <w:szCs w:val="28"/>
        </w:rPr>
        <w:t xml:space="preserve">в Порядке </w:t>
      </w:r>
      <w:r w:rsidR="00F944F6">
        <w:rPr>
          <w:kern w:val="28"/>
          <w:sz w:val="28"/>
          <w:szCs w:val="28"/>
        </w:rPr>
        <w:t>осуществления мониторинга соблюдения органами местного самоуправления муниципальных районов (городских округов) Смоленской области требований Бюджетного кодекса Российской Федерации, утвержденном указанным постановлением:</w:t>
      </w:r>
    </w:p>
    <w:p w:rsidR="00041982" w:rsidRDefault="00F944F6" w:rsidP="0004198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-  </w:t>
      </w:r>
      <w:r w:rsidRPr="00740A7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заголовке слова </w:t>
      </w:r>
      <w:r w:rsidR="00AD074B">
        <w:rPr>
          <w:sz w:val="28"/>
          <w:szCs w:val="28"/>
        </w:rPr>
        <w:t>«</w:t>
      </w:r>
      <w:r w:rsidR="00041982" w:rsidRPr="00F944F6">
        <w:rPr>
          <w:b/>
          <w:sz w:val="28"/>
          <w:szCs w:val="28"/>
        </w:rPr>
        <w:t>муниципальных районов</w:t>
      </w:r>
      <w:r w:rsidR="00041982">
        <w:rPr>
          <w:b/>
          <w:sz w:val="28"/>
          <w:szCs w:val="28"/>
        </w:rPr>
        <w:t xml:space="preserve"> (городских округов)</w:t>
      </w:r>
      <w:r w:rsidR="00041982">
        <w:rPr>
          <w:sz w:val="28"/>
          <w:szCs w:val="28"/>
        </w:rPr>
        <w:t>» заменить словами «</w:t>
      </w:r>
      <w:r w:rsidR="00041982" w:rsidRPr="00F944F6">
        <w:rPr>
          <w:b/>
          <w:sz w:val="28"/>
          <w:szCs w:val="28"/>
        </w:rPr>
        <w:t>муниципальных округов</w:t>
      </w:r>
      <w:r w:rsidR="00041982">
        <w:rPr>
          <w:b/>
          <w:sz w:val="28"/>
          <w:szCs w:val="28"/>
        </w:rPr>
        <w:t>, городских округов</w:t>
      </w:r>
      <w:r w:rsidR="00041982">
        <w:rPr>
          <w:sz w:val="28"/>
          <w:szCs w:val="28"/>
        </w:rPr>
        <w:t>»;</w:t>
      </w:r>
    </w:p>
    <w:p w:rsidR="00041982" w:rsidRPr="00041982" w:rsidRDefault="00F944F6" w:rsidP="0004198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</w:t>
      </w:r>
      <w:r w:rsidR="00E56738">
        <w:rPr>
          <w:sz w:val="28"/>
          <w:szCs w:val="28"/>
        </w:rPr>
        <w:t xml:space="preserve"> </w:t>
      </w:r>
      <w:r w:rsidRPr="00041982">
        <w:rPr>
          <w:sz w:val="28"/>
          <w:szCs w:val="28"/>
        </w:rPr>
        <w:t>слова «</w:t>
      </w:r>
      <w:r w:rsidR="00041982" w:rsidRPr="00041982">
        <w:rPr>
          <w:sz w:val="28"/>
          <w:szCs w:val="28"/>
        </w:rPr>
        <w:t>муниципальных районов (городских округов)» заменить словами «муниципальных округов, городских округов»;</w:t>
      </w:r>
    </w:p>
    <w:p w:rsidR="002B174B" w:rsidRDefault="002B174B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2:</w:t>
      </w:r>
    </w:p>
    <w:p w:rsidR="002B174B" w:rsidRDefault="00F944F6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74B">
        <w:rPr>
          <w:sz w:val="28"/>
          <w:szCs w:val="28"/>
        </w:rPr>
        <w:t>в абзац</w:t>
      </w:r>
      <w:r w:rsidR="00AD074B">
        <w:rPr>
          <w:sz w:val="28"/>
          <w:szCs w:val="28"/>
        </w:rPr>
        <w:t>е</w:t>
      </w:r>
      <w:r w:rsidRPr="002B174B">
        <w:rPr>
          <w:sz w:val="28"/>
          <w:szCs w:val="28"/>
        </w:rPr>
        <w:t xml:space="preserve"> первом</w:t>
      </w:r>
      <w:r w:rsidR="00B332CB">
        <w:rPr>
          <w:sz w:val="28"/>
          <w:szCs w:val="28"/>
        </w:rPr>
        <w:t xml:space="preserve"> </w:t>
      </w:r>
      <w:r w:rsidRPr="002B174B">
        <w:rPr>
          <w:sz w:val="28"/>
          <w:szCs w:val="28"/>
        </w:rPr>
        <w:t>слова «</w:t>
      </w:r>
      <w:r w:rsidR="002B174B" w:rsidRPr="002B174B">
        <w:rPr>
          <w:sz w:val="28"/>
          <w:szCs w:val="28"/>
        </w:rPr>
        <w:t>муниципаль</w:t>
      </w:r>
      <w:r w:rsidR="00E56738">
        <w:rPr>
          <w:sz w:val="28"/>
          <w:szCs w:val="28"/>
        </w:rPr>
        <w:t>ных районов (городских округов)</w:t>
      </w:r>
      <w:r w:rsidR="002B174B" w:rsidRPr="002B174B">
        <w:rPr>
          <w:sz w:val="28"/>
          <w:szCs w:val="28"/>
        </w:rPr>
        <w:t>» заменить словами «</w:t>
      </w:r>
      <w:r w:rsidR="00E56738" w:rsidRPr="00041982">
        <w:rPr>
          <w:sz w:val="28"/>
          <w:szCs w:val="28"/>
        </w:rPr>
        <w:t>муниципальных округов, городских округов</w:t>
      </w:r>
      <w:r w:rsidRPr="002B174B">
        <w:rPr>
          <w:sz w:val="28"/>
          <w:szCs w:val="28"/>
        </w:rPr>
        <w:t>»;</w:t>
      </w:r>
      <w:r w:rsidRPr="00F944F6">
        <w:rPr>
          <w:sz w:val="28"/>
          <w:szCs w:val="28"/>
        </w:rPr>
        <w:t xml:space="preserve"> </w:t>
      </w:r>
    </w:p>
    <w:p w:rsidR="00B332CB" w:rsidRDefault="00B332CB" w:rsidP="00B332C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74B">
        <w:rPr>
          <w:sz w:val="28"/>
          <w:szCs w:val="28"/>
        </w:rPr>
        <w:t>в абзац</w:t>
      </w:r>
      <w:r w:rsidR="00786F32">
        <w:rPr>
          <w:sz w:val="28"/>
          <w:szCs w:val="28"/>
        </w:rPr>
        <w:t>ах</w:t>
      </w:r>
      <w:r w:rsidRPr="002B174B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, </w:t>
      </w:r>
      <w:r w:rsidRPr="002B174B">
        <w:rPr>
          <w:sz w:val="28"/>
          <w:szCs w:val="28"/>
        </w:rPr>
        <w:t>третьем слова «муниципаль</w:t>
      </w:r>
      <w:r>
        <w:rPr>
          <w:sz w:val="28"/>
          <w:szCs w:val="28"/>
        </w:rPr>
        <w:t>ного района (городского округа)</w:t>
      </w:r>
      <w:r w:rsidRPr="002B174B">
        <w:rPr>
          <w:sz w:val="28"/>
          <w:szCs w:val="28"/>
        </w:rPr>
        <w:t>» заменить словами «</w:t>
      </w:r>
      <w:r w:rsidRPr="0004198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0419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41982">
        <w:rPr>
          <w:sz w:val="28"/>
          <w:szCs w:val="28"/>
        </w:rPr>
        <w:t>, городск</w:t>
      </w:r>
      <w:r>
        <w:rPr>
          <w:sz w:val="28"/>
          <w:szCs w:val="28"/>
        </w:rPr>
        <w:t>ого</w:t>
      </w:r>
      <w:r w:rsidRPr="000419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B174B">
        <w:rPr>
          <w:sz w:val="28"/>
          <w:szCs w:val="28"/>
        </w:rPr>
        <w:t>»;</w:t>
      </w:r>
      <w:r w:rsidRPr="00F944F6">
        <w:rPr>
          <w:sz w:val="28"/>
          <w:szCs w:val="28"/>
        </w:rPr>
        <w:t xml:space="preserve"> </w:t>
      </w:r>
    </w:p>
    <w:p w:rsidR="00B332CB" w:rsidRDefault="00B332CB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</w:p>
    <w:p w:rsidR="002B174B" w:rsidRPr="00041982" w:rsidRDefault="002B174B" w:rsidP="002B174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2B174B">
        <w:rPr>
          <w:sz w:val="28"/>
          <w:szCs w:val="28"/>
        </w:rPr>
        <w:lastRenderedPageBreak/>
        <w:t>- в абзаце одиннадцатом</w:t>
      </w:r>
      <w:r>
        <w:rPr>
          <w:sz w:val="28"/>
          <w:szCs w:val="28"/>
        </w:rPr>
        <w:t xml:space="preserve"> </w:t>
      </w:r>
      <w:r w:rsidRPr="00041982">
        <w:rPr>
          <w:sz w:val="28"/>
          <w:szCs w:val="28"/>
        </w:rPr>
        <w:t>слова «муниципальных районов (городских округов)</w:t>
      </w:r>
      <w:r>
        <w:rPr>
          <w:sz w:val="28"/>
          <w:szCs w:val="28"/>
        </w:rPr>
        <w:t xml:space="preserve"> Смоленской области</w:t>
      </w:r>
      <w:r w:rsidRPr="00041982">
        <w:rPr>
          <w:sz w:val="28"/>
          <w:szCs w:val="28"/>
        </w:rPr>
        <w:t>» заменить словами «муниципальных округов, городских округов»;</w:t>
      </w:r>
    </w:p>
    <w:p w:rsidR="002B174B" w:rsidRDefault="002B174B" w:rsidP="002B174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74B">
        <w:rPr>
          <w:sz w:val="28"/>
          <w:szCs w:val="28"/>
        </w:rPr>
        <w:t>в абзацах втором</w:t>
      </w:r>
      <w:r w:rsidR="00786F3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пятом пункта 8</w:t>
      </w:r>
      <w:r w:rsidRPr="002B174B">
        <w:rPr>
          <w:sz w:val="28"/>
          <w:szCs w:val="28"/>
        </w:rPr>
        <w:t xml:space="preserve"> слова «Смоленской области» </w:t>
      </w:r>
      <w:r w:rsidR="003A4A70">
        <w:rPr>
          <w:sz w:val="28"/>
          <w:szCs w:val="28"/>
        </w:rPr>
        <w:t>исключить</w:t>
      </w:r>
      <w:r w:rsidRPr="002B174B">
        <w:rPr>
          <w:sz w:val="28"/>
          <w:szCs w:val="28"/>
        </w:rPr>
        <w:t>;</w:t>
      </w:r>
      <w:r w:rsidRPr="00F944F6">
        <w:rPr>
          <w:sz w:val="28"/>
          <w:szCs w:val="28"/>
        </w:rPr>
        <w:t xml:space="preserve"> </w:t>
      </w:r>
    </w:p>
    <w:p w:rsidR="00D56B17" w:rsidRDefault="00116731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B17">
        <w:rPr>
          <w:sz w:val="28"/>
          <w:szCs w:val="28"/>
        </w:rPr>
        <w:t xml:space="preserve">- в </w:t>
      </w:r>
      <w:r w:rsidR="006F329D">
        <w:rPr>
          <w:sz w:val="28"/>
          <w:szCs w:val="28"/>
        </w:rPr>
        <w:t>п</w:t>
      </w:r>
      <w:r w:rsidR="00D56B17">
        <w:rPr>
          <w:sz w:val="28"/>
          <w:szCs w:val="28"/>
        </w:rPr>
        <w:t>риложении № 1:</w:t>
      </w:r>
    </w:p>
    <w:p w:rsidR="00D56B17" w:rsidRPr="00F944F6" w:rsidRDefault="00D56B17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</w:t>
      </w:r>
      <w:r w:rsidRPr="00F944F6">
        <w:rPr>
          <w:sz w:val="28"/>
          <w:szCs w:val="28"/>
        </w:rPr>
        <w:t>слова «</w:t>
      </w:r>
      <w:r w:rsidR="003A4A70" w:rsidRPr="00041982">
        <w:rPr>
          <w:sz w:val="28"/>
          <w:szCs w:val="28"/>
        </w:rPr>
        <w:t>муниципальных районов (городских округов)</w:t>
      </w:r>
      <w:r w:rsidRPr="00F944F6">
        <w:rPr>
          <w:sz w:val="28"/>
          <w:szCs w:val="28"/>
        </w:rPr>
        <w:t>» заменить словами «</w:t>
      </w:r>
      <w:r w:rsidR="003A4A70" w:rsidRPr="00041982">
        <w:rPr>
          <w:sz w:val="28"/>
          <w:szCs w:val="28"/>
        </w:rPr>
        <w:t>муниципальных округов,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D22083" w:rsidRDefault="00D56B17" w:rsidP="00D22083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36D9">
        <w:rPr>
          <w:sz w:val="28"/>
          <w:szCs w:val="28"/>
        </w:rPr>
        <w:t xml:space="preserve"> </w:t>
      </w:r>
      <w:r w:rsidR="00D22083">
        <w:rPr>
          <w:sz w:val="28"/>
          <w:szCs w:val="28"/>
        </w:rPr>
        <w:t>подпункт</w:t>
      </w:r>
      <w:r w:rsidR="006F329D">
        <w:rPr>
          <w:sz w:val="28"/>
          <w:szCs w:val="28"/>
        </w:rPr>
        <w:t>ы</w:t>
      </w:r>
      <w:r w:rsidR="00D22083">
        <w:rPr>
          <w:sz w:val="28"/>
          <w:szCs w:val="28"/>
        </w:rPr>
        <w:t xml:space="preserve"> </w:t>
      </w:r>
      <w:r w:rsidR="000536D9">
        <w:rPr>
          <w:sz w:val="28"/>
          <w:szCs w:val="28"/>
        </w:rPr>
        <w:t>2.1.4</w:t>
      </w:r>
      <w:r w:rsidR="006F329D">
        <w:rPr>
          <w:sz w:val="28"/>
          <w:szCs w:val="28"/>
        </w:rPr>
        <w:t xml:space="preserve">, </w:t>
      </w:r>
      <w:r w:rsidR="00D22083">
        <w:rPr>
          <w:sz w:val="28"/>
          <w:szCs w:val="28"/>
        </w:rPr>
        <w:t>2.2.4</w:t>
      </w:r>
      <w:r w:rsidR="006F329D">
        <w:rPr>
          <w:sz w:val="28"/>
          <w:szCs w:val="28"/>
        </w:rPr>
        <w:t xml:space="preserve">, </w:t>
      </w:r>
      <w:r w:rsidR="00D22083">
        <w:rPr>
          <w:sz w:val="28"/>
          <w:szCs w:val="28"/>
        </w:rPr>
        <w:t xml:space="preserve">2.3.4 пункта 2 </w:t>
      </w:r>
      <w:r w:rsidR="00154307">
        <w:rPr>
          <w:sz w:val="28"/>
          <w:szCs w:val="28"/>
        </w:rPr>
        <w:t>признать утратившим</w:t>
      </w:r>
      <w:r w:rsidR="00786F32">
        <w:rPr>
          <w:sz w:val="28"/>
          <w:szCs w:val="28"/>
        </w:rPr>
        <w:t>и</w:t>
      </w:r>
      <w:r w:rsidR="00154307">
        <w:rPr>
          <w:sz w:val="28"/>
          <w:szCs w:val="28"/>
        </w:rPr>
        <w:t xml:space="preserve"> силу</w:t>
      </w:r>
      <w:r w:rsidR="00D22083">
        <w:rPr>
          <w:sz w:val="28"/>
          <w:szCs w:val="28"/>
        </w:rPr>
        <w:t xml:space="preserve">; </w:t>
      </w:r>
    </w:p>
    <w:p w:rsidR="000536D9" w:rsidRDefault="000536D9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451D6">
        <w:rPr>
          <w:sz w:val="28"/>
          <w:szCs w:val="28"/>
        </w:rPr>
        <w:t>п</w:t>
      </w:r>
      <w:r>
        <w:rPr>
          <w:sz w:val="28"/>
          <w:szCs w:val="28"/>
        </w:rPr>
        <w:t>риложении № 2:</w:t>
      </w:r>
    </w:p>
    <w:p w:rsidR="003A4A70" w:rsidRPr="00F944F6" w:rsidRDefault="003A4A70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</w:t>
      </w:r>
      <w:r w:rsidRPr="00F944F6">
        <w:rPr>
          <w:sz w:val="28"/>
          <w:szCs w:val="28"/>
        </w:rPr>
        <w:t>слова «</w:t>
      </w:r>
      <w:r w:rsidRPr="00041982">
        <w:rPr>
          <w:sz w:val="28"/>
          <w:szCs w:val="28"/>
        </w:rPr>
        <w:t>муниципальных районов (городских округов)</w:t>
      </w:r>
      <w:r w:rsidRPr="00F944F6">
        <w:rPr>
          <w:sz w:val="28"/>
          <w:szCs w:val="28"/>
        </w:rPr>
        <w:t>» заменить словами «</w:t>
      </w:r>
      <w:r w:rsidRPr="00041982">
        <w:rPr>
          <w:sz w:val="28"/>
          <w:szCs w:val="28"/>
        </w:rPr>
        <w:t>муниципальных округов,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764DBC" w:rsidRDefault="00764DBC" w:rsidP="00764D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40A7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графе 3 </w:t>
      </w:r>
      <w:r w:rsidR="00D22083">
        <w:rPr>
          <w:sz w:val="28"/>
          <w:szCs w:val="28"/>
        </w:rPr>
        <w:t>пункта</w:t>
      </w:r>
      <w:r w:rsidRPr="0074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F944F6">
        <w:rPr>
          <w:sz w:val="28"/>
          <w:szCs w:val="28"/>
        </w:rPr>
        <w:t xml:space="preserve">слова </w:t>
      </w:r>
      <w:r w:rsidRPr="00764DBC">
        <w:rPr>
          <w:sz w:val="28"/>
          <w:szCs w:val="28"/>
        </w:rPr>
        <w:t>«</w:t>
      </w:r>
      <w:hyperlink r:id="rId8" w:history="1">
        <w:r w:rsidRPr="00764DBC">
          <w:rPr>
            <w:sz w:val="28"/>
            <w:szCs w:val="28"/>
          </w:rPr>
          <w:t>постановлением</w:t>
        </w:r>
      </w:hyperlink>
      <w:r w:rsidRPr="00764DBC">
        <w:rPr>
          <w:sz w:val="28"/>
          <w:szCs w:val="28"/>
        </w:rPr>
        <w:t xml:space="preserve"> Администрации Смоленской области от 08.10.2014 </w:t>
      </w:r>
      <w:r>
        <w:rPr>
          <w:sz w:val="28"/>
          <w:szCs w:val="28"/>
        </w:rPr>
        <w:t>№</w:t>
      </w:r>
      <w:r w:rsidRPr="00764DBC">
        <w:rPr>
          <w:sz w:val="28"/>
          <w:szCs w:val="28"/>
        </w:rPr>
        <w:t xml:space="preserve"> 691 </w:t>
      </w:r>
      <w:r>
        <w:rPr>
          <w:sz w:val="28"/>
          <w:szCs w:val="28"/>
        </w:rPr>
        <w:t>«</w:t>
      </w:r>
      <w:r w:rsidRPr="00764DBC">
        <w:rPr>
          <w:sz w:val="28"/>
          <w:szCs w:val="28"/>
        </w:rPr>
        <w:t xml:space="preserve">Об установлении нормативов формирования </w:t>
      </w:r>
      <w:r>
        <w:rPr>
          <w:sz w:val="28"/>
          <w:szCs w:val="28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Pr="00F944F6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п</w:t>
      </w:r>
      <w:r w:rsidRPr="00764DB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64DBC">
        <w:rPr>
          <w:sz w:val="28"/>
          <w:szCs w:val="28"/>
        </w:rPr>
        <w:t xml:space="preserve"> Правительства Смоленской области от 20.12.2024</w:t>
      </w:r>
      <w:r>
        <w:rPr>
          <w:sz w:val="28"/>
          <w:szCs w:val="28"/>
        </w:rPr>
        <w:t xml:space="preserve"> № </w:t>
      </w:r>
      <w:r w:rsidRPr="00764DBC">
        <w:rPr>
          <w:sz w:val="28"/>
          <w:szCs w:val="28"/>
        </w:rPr>
        <w:t>1000</w:t>
      </w:r>
      <w:r>
        <w:rPr>
          <w:sz w:val="28"/>
          <w:szCs w:val="28"/>
        </w:rPr>
        <w:t xml:space="preserve"> «</w:t>
      </w:r>
      <w:r w:rsidRPr="00764DBC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764DBC">
        <w:rPr>
          <w:sz w:val="28"/>
          <w:szCs w:val="28"/>
        </w:rPr>
        <w:t xml:space="preserve"> полномочия на постоянной основе, муниципальных служащих</w:t>
      </w:r>
      <w:r w:rsidRPr="00F944F6">
        <w:rPr>
          <w:sz w:val="28"/>
          <w:szCs w:val="28"/>
        </w:rPr>
        <w:t xml:space="preserve">»;  </w:t>
      </w:r>
    </w:p>
    <w:p w:rsidR="003131B7" w:rsidRPr="00F944F6" w:rsidRDefault="003131B7" w:rsidP="003131B7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графе 3 </w:t>
      </w:r>
      <w:r w:rsidR="008B5D48">
        <w:rPr>
          <w:sz w:val="28"/>
          <w:szCs w:val="28"/>
        </w:rPr>
        <w:t>пункта</w:t>
      </w:r>
      <w:r w:rsidRPr="0074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F944F6">
        <w:rPr>
          <w:sz w:val="28"/>
          <w:szCs w:val="28"/>
        </w:rPr>
        <w:t>слова «муниципальных районов» заменить словами «муниципальных о</w:t>
      </w:r>
      <w:r>
        <w:rPr>
          <w:sz w:val="28"/>
          <w:szCs w:val="28"/>
        </w:rPr>
        <w:t>бразований</w:t>
      </w:r>
      <w:r w:rsidRPr="00F944F6">
        <w:rPr>
          <w:sz w:val="28"/>
          <w:szCs w:val="28"/>
        </w:rPr>
        <w:t xml:space="preserve">»;  </w:t>
      </w:r>
    </w:p>
    <w:p w:rsidR="003131B7" w:rsidRPr="00F944F6" w:rsidRDefault="003131B7" w:rsidP="003131B7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графе 2 </w:t>
      </w:r>
      <w:r w:rsidRPr="00740A72">
        <w:rPr>
          <w:sz w:val="28"/>
          <w:szCs w:val="28"/>
        </w:rPr>
        <w:t>п</w:t>
      </w:r>
      <w:r w:rsidR="008B5D48">
        <w:rPr>
          <w:sz w:val="28"/>
          <w:szCs w:val="28"/>
        </w:rPr>
        <w:t>ункта</w:t>
      </w:r>
      <w:r w:rsidRPr="0074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F944F6">
        <w:rPr>
          <w:sz w:val="28"/>
          <w:szCs w:val="28"/>
        </w:rPr>
        <w:t>слова «муниципальных районов</w:t>
      </w:r>
      <w:r>
        <w:rPr>
          <w:sz w:val="28"/>
          <w:szCs w:val="28"/>
        </w:rPr>
        <w:t xml:space="preserve"> (городских округов)</w:t>
      </w:r>
      <w:r w:rsidR="003A4A70">
        <w:rPr>
          <w:sz w:val="28"/>
          <w:szCs w:val="28"/>
        </w:rPr>
        <w:t xml:space="preserve"> Смоленской области</w:t>
      </w:r>
      <w:r w:rsidRPr="00F944F6">
        <w:rPr>
          <w:sz w:val="28"/>
          <w:szCs w:val="28"/>
        </w:rPr>
        <w:t>» заменить словами «муниципальных о</w:t>
      </w:r>
      <w:r>
        <w:rPr>
          <w:sz w:val="28"/>
          <w:szCs w:val="28"/>
        </w:rPr>
        <w:t>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4072FD" w:rsidRDefault="004072FD" w:rsidP="004072FD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451D6">
        <w:rPr>
          <w:sz w:val="28"/>
          <w:szCs w:val="28"/>
        </w:rPr>
        <w:t>п</w:t>
      </w:r>
      <w:r>
        <w:rPr>
          <w:sz w:val="28"/>
          <w:szCs w:val="28"/>
        </w:rPr>
        <w:t>риложении № 3:</w:t>
      </w:r>
    </w:p>
    <w:p w:rsidR="003A4A70" w:rsidRPr="00F944F6" w:rsidRDefault="003A4A70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</w:t>
      </w:r>
      <w:r w:rsidRPr="00F944F6">
        <w:rPr>
          <w:sz w:val="28"/>
          <w:szCs w:val="28"/>
        </w:rPr>
        <w:t>слова «</w:t>
      </w:r>
      <w:r w:rsidRPr="00041982">
        <w:rPr>
          <w:sz w:val="28"/>
          <w:szCs w:val="28"/>
        </w:rPr>
        <w:t>муниципальных районов (городских округов)</w:t>
      </w:r>
      <w:r w:rsidRPr="00F944F6">
        <w:rPr>
          <w:sz w:val="28"/>
          <w:szCs w:val="28"/>
        </w:rPr>
        <w:t>» заменить словами «</w:t>
      </w:r>
      <w:r w:rsidRPr="00041982">
        <w:rPr>
          <w:sz w:val="28"/>
          <w:szCs w:val="28"/>
        </w:rPr>
        <w:t>муниципальных округов,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4072FD" w:rsidRPr="004072FD" w:rsidRDefault="004072FD" w:rsidP="004072FD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4072FD">
        <w:rPr>
          <w:kern w:val="28"/>
          <w:sz w:val="28"/>
          <w:szCs w:val="28"/>
        </w:rPr>
        <w:t xml:space="preserve">-  </w:t>
      </w:r>
      <w:r w:rsidRPr="004072FD">
        <w:rPr>
          <w:sz w:val="28"/>
          <w:szCs w:val="28"/>
        </w:rPr>
        <w:t xml:space="preserve">в заголовке </w:t>
      </w:r>
      <w:r w:rsidR="003A4A70" w:rsidRPr="00F944F6">
        <w:rPr>
          <w:sz w:val="28"/>
          <w:szCs w:val="28"/>
        </w:rPr>
        <w:t>слова «</w:t>
      </w:r>
      <w:r w:rsidR="003A4A70" w:rsidRPr="00F451D6">
        <w:rPr>
          <w:b/>
          <w:sz w:val="28"/>
          <w:szCs w:val="28"/>
        </w:rPr>
        <w:t>муниципальных районов (городских округов)</w:t>
      </w:r>
      <w:r w:rsidR="003A4A70" w:rsidRPr="00F944F6">
        <w:rPr>
          <w:sz w:val="28"/>
          <w:szCs w:val="28"/>
        </w:rPr>
        <w:t>» заменить словами «</w:t>
      </w:r>
      <w:r w:rsidR="003A4A70" w:rsidRPr="00F451D6">
        <w:rPr>
          <w:b/>
          <w:sz w:val="28"/>
          <w:szCs w:val="28"/>
        </w:rPr>
        <w:t>муниципальных округов, городских округов</w:t>
      </w:r>
      <w:r w:rsidR="003A4A70" w:rsidRPr="00F944F6">
        <w:rPr>
          <w:sz w:val="28"/>
          <w:szCs w:val="28"/>
        </w:rPr>
        <w:t xml:space="preserve">»; </w:t>
      </w:r>
      <w:r w:rsidRPr="004072FD">
        <w:rPr>
          <w:sz w:val="28"/>
          <w:szCs w:val="28"/>
        </w:rPr>
        <w:t xml:space="preserve"> </w:t>
      </w:r>
    </w:p>
    <w:p w:rsidR="003A4A70" w:rsidRDefault="00ED5BB1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- в </w:t>
      </w:r>
      <w:r w:rsidR="008B5D48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>граф</w:t>
      </w:r>
      <w:r w:rsidR="008B5D48">
        <w:rPr>
          <w:sz w:val="28"/>
          <w:szCs w:val="28"/>
        </w:rPr>
        <w:t xml:space="preserve">ы </w:t>
      </w:r>
      <w:r w:rsidR="00F451D6">
        <w:rPr>
          <w:sz w:val="28"/>
          <w:szCs w:val="28"/>
        </w:rPr>
        <w:t xml:space="preserve">17 </w:t>
      </w:r>
      <w:r w:rsidRPr="00F944F6">
        <w:rPr>
          <w:sz w:val="28"/>
          <w:szCs w:val="28"/>
        </w:rPr>
        <w:t xml:space="preserve">слова </w:t>
      </w:r>
      <w:r w:rsidR="003A4A70" w:rsidRPr="00F944F6">
        <w:rPr>
          <w:sz w:val="28"/>
          <w:szCs w:val="28"/>
        </w:rPr>
        <w:t>«муниципальных районов</w:t>
      </w:r>
      <w:r w:rsidR="003A4A70">
        <w:rPr>
          <w:sz w:val="28"/>
          <w:szCs w:val="28"/>
        </w:rPr>
        <w:t xml:space="preserve"> (городских округов) Смоленской области</w:t>
      </w:r>
      <w:r w:rsidR="003A4A70" w:rsidRPr="00F944F6">
        <w:rPr>
          <w:sz w:val="28"/>
          <w:szCs w:val="28"/>
        </w:rPr>
        <w:t>» заменить словами «муниципальных о</w:t>
      </w:r>
      <w:r w:rsidR="003A4A70">
        <w:rPr>
          <w:sz w:val="28"/>
          <w:szCs w:val="28"/>
        </w:rPr>
        <w:t>кругов, городских округов».</w:t>
      </w:r>
    </w:p>
    <w:p w:rsidR="003A4A70" w:rsidRPr="00F944F6" w:rsidRDefault="003A4A70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F944F6">
        <w:rPr>
          <w:sz w:val="28"/>
          <w:szCs w:val="28"/>
        </w:rPr>
        <w:t xml:space="preserve">  </w:t>
      </w:r>
    </w:p>
    <w:p w:rsidR="000509E5" w:rsidRDefault="000509E5" w:rsidP="003A4A70">
      <w:pPr>
        <w:tabs>
          <w:tab w:val="left" w:pos="3024"/>
        </w:tabs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sectPr w:rsidR="000509E5" w:rsidSect="00A50A5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81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1982"/>
    <w:rsid w:val="000509E5"/>
    <w:rsid w:val="000536D9"/>
    <w:rsid w:val="00054DCC"/>
    <w:rsid w:val="000568B5"/>
    <w:rsid w:val="000625F9"/>
    <w:rsid w:val="00081662"/>
    <w:rsid w:val="000856FD"/>
    <w:rsid w:val="000C1AD0"/>
    <w:rsid w:val="000C7329"/>
    <w:rsid w:val="000C7892"/>
    <w:rsid w:val="000E2BFA"/>
    <w:rsid w:val="00104DE5"/>
    <w:rsid w:val="00116731"/>
    <w:rsid w:val="00121200"/>
    <w:rsid w:val="00122064"/>
    <w:rsid w:val="00143666"/>
    <w:rsid w:val="00154307"/>
    <w:rsid w:val="001909E8"/>
    <w:rsid w:val="00191CC2"/>
    <w:rsid w:val="00194D42"/>
    <w:rsid w:val="001B25CF"/>
    <w:rsid w:val="001D07C0"/>
    <w:rsid w:val="001F2323"/>
    <w:rsid w:val="00244E8B"/>
    <w:rsid w:val="00281509"/>
    <w:rsid w:val="00283E6B"/>
    <w:rsid w:val="0029200D"/>
    <w:rsid w:val="002933A8"/>
    <w:rsid w:val="002A253E"/>
    <w:rsid w:val="002B174B"/>
    <w:rsid w:val="002D6B7D"/>
    <w:rsid w:val="002E43F4"/>
    <w:rsid w:val="00301C7B"/>
    <w:rsid w:val="00301F6C"/>
    <w:rsid w:val="003131B7"/>
    <w:rsid w:val="00327946"/>
    <w:rsid w:val="003359A2"/>
    <w:rsid w:val="003563D4"/>
    <w:rsid w:val="00364B00"/>
    <w:rsid w:val="003846CB"/>
    <w:rsid w:val="003A171C"/>
    <w:rsid w:val="003A1F00"/>
    <w:rsid w:val="003A3344"/>
    <w:rsid w:val="003A4A70"/>
    <w:rsid w:val="003B75B7"/>
    <w:rsid w:val="003C2285"/>
    <w:rsid w:val="004022F5"/>
    <w:rsid w:val="004072FD"/>
    <w:rsid w:val="0042595C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1535E"/>
    <w:rsid w:val="00636E72"/>
    <w:rsid w:val="0067695B"/>
    <w:rsid w:val="00696689"/>
    <w:rsid w:val="006C4B6C"/>
    <w:rsid w:val="006C6650"/>
    <w:rsid w:val="006E1806"/>
    <w:rsid w:val="006E181B"/>
    <w:rsid w:val="006F329D"/>
    <w:rsid w:val="006F3ECA"/>
    <w:rsid w:val="00721BE9"/>
    <w:rsid w:val="00721E82"/>
    <w:rsid w:val="007255CE"/>
    <w:rsid w:val="007363F9"/>
    <w:rsid w:val="00740A72"/>
    <w:rsid w:val="007533FD"/>
    <w:rsid w:val="00764DBC"/>
    <w:rsid w:val="0077724E"/>
    <w:rsid w:val="00786F32"/>
    <w:rsid w:val="00797EF1"/>
    <w:rsid w:val="007A4181"/>
    <w:rsid w:val="007A6B87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B5D48"/>
    <w:rsid w:val="008C073E"/>
    <w:rsid w:val="008C50CA"/>
    <w:rsid w:val="008D6FD6"/>
    <w:rsid w:val="008E0ACC"/>
    <w:rsid w:val="009109D4"/>
    <w:rsid w:val="00920C40"/>
    <w:rsid w:val="00951AC6"/>
    <w:rsid w:val="00997BF8"/>
    <w:rsid w:val="009B1100"/>
    <w:rsid w:val="009C1B9C"/>
    <w:rsid w:val="00A057EB"/>
    <w:rsid w:val="00A06652"/>
    <w:rsid w:val="00A16598"/>
    <w:rsid w:val="00A40588"/>
    <w:rsid w:val="00A50A5F"/>
    <w:rsid w:val="00A6174F"/>
    <w:rsid w:val="00A951DF"/>
    <w:rsid w:val="00AB4166"/>
    <w:rsid w:val="00AD074B"/>
    <w:rsid w:val="00AD65CF"/>
    <w:rsid w:val="00AE5A50"/>
    <w:rsid w:val="00B24313"/>
    <w:rsid w:val="00B332CB"/>
    <w:rsid w:val="00B41DEB"/>
    <w:rsid w:val="00B54348"/>
    <w:rsid w:val="00B54FEA"/>
    <w:rsid w:val="00B60676"/>
    <w:rsid w:val="00B63EB7"/>
    <w:rsid w:val="00BB2334"/>
    <w:rsid w:val="00BB70FC"/>
    <w:rsid w:val="00BD1D02"/>
    <w:rsid w:val="00BD6679"/>
    <w:rsid w:val="00BF409C"/>
    <w:rsid w:val="00C04B20"/>
    <w:rsid w:val="00C14930"/>
    <w:rsid w:val="00C3270A"/>
    <w:rsid w:val="00C3288A"/>
    <w:rsid w:val="00C35E5E"/>
    <w:rsid w:val="00C576C9"/>
    <w:rsid w:val="00C664BA"/>
    <w:rsid w:val="00C7093E"/>
    <w:rsid w:val="00C72815"/>
    <w:rsid w:val="00C72888"/>
    <w:rsid w:val="00CB0F48"/>
    <w:rsid w:val="00CD17D6"/>
    <w:rsid w:val="00D22083"/>
    <w:rsid w:val="00D24889"/>
    <w:rsid w:val="00D249EB"/>
    <w:rsid w:val="00D33ECE"/>
    <w:rsid w:val="00D56B17"/>
    <w:rsid w:val="00D622A1"/>
    <w:rsid w:val="00D63C78"/>
    <w:rsid w:val="00D86757"/>
    <w:rsid w:val="00D92E2F"/>
    <w:rsid w:val="00DA4D79"/>
    <w:rsid w:val="00DF0705"/>
    <w:rsid w:val="00DF1C20"/>
    <w:rsid w:val="00E02B34"/>
    <w:rsid w:val="00E45A99"/>
    <w:rsid w:val="00E56738"/>
    <w:rsid w:val="00E853CA"/>
    <w:rsid w:val="00E860CD"/>
    <w:rsid w:val="00E863FB"/>
    <w:rsid w:val="00E8770B"/>
    <w:rsid w:val="00E932B2"/>
    <w:rsid w:val="00EA3472"/>
    <w:rsid w:val="00EB6BFB"/>
    <w:rsid w:val="00ED3247"/>
    <w:rsid w:val="00ED5BB1"/>
    <w:rsid w:val="00F20C8B"/>
    <w:rsid w:val="00F451D6"/>
    <w:rsid w:val="00F577E9"/>
    <w:rsid w:val="00F77D94"/>
    <w:rsid w:val="00F908D4"/>
    <w:rsid w:val="00F91465"/>
    <w:rsid w:val="00F944F6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03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454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32</cp:revision>
  <cp:lastPrinted>2025-04-25T06:28:00Z</cp:lastPrinted>
  <dcterms:created xsi:type="dcterms:W3CDTF">2024-12-06T12:05:00Z</dcterms:created>
  <dcterms:modified xsi:type="dcterms:W3CDTF">2025-04-25T06:34:00Z</dcterms:modified>
</cp:coreProperties>
</file>