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B1" w:rsidRDefault="00033E6F" w:rsidP="00457AB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033E6F" w:rsidRDefault="00457AB1" w:rsidP="00457AB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033E6F">
        <w:rPr>
          <w:rFonts w:ascii="Times New Roman" w:hAnsi="Times New Roman" w:cs="Times New Roman"/>
          <w:b/>
          <w:sz w:val="28"/>
          <w:szCs w:val="28"/>
        </w:rPr>
        <w:t>конкурсной комиссии по проведени</w:t>
      </w:r>
      <w:r w:rsidR="00D05521">
        <w:rPr>
          <w:rFonts w:ascii="Times New Roman" w:hAnsi="Times New Roman" w:cs="Times New Roman"/>
          <w:b/>
          <w:sz w:val="28"/>
          <w:szCs w:val="28"/>
        </w:rPr>
        <w:t>ю</w:t>
      </w:r>
      <w:r w:rsidR="00033E6F">
        <w:rPr>
          <w:rFonts w:ascii="Times New Roman" w:hAnsi="Times New Roman" w:cs="Times New Roman"/>
          <w:b/>
          <w:sz w:val="28"/>
          <w:szCs w:val="28"/>
        </w:rPr>
        <w:t xml:space="preserve"> областного конкурса </w:t>
      </w:r>
    </w:p>
    <w:p w:rsidR="00457AB1" w:rsidRDefault="00033E6F" w:rsidP="00457AB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муниципальных образований Смоленской области</w:t>
      </w:r>
    </w:p>
    <w:p w:rsidR="00033E6F" w:rsidRDefault="0062589F" w:rsidP="00457AB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лучшую брошюру «Б</w:t>
      </w:r>
      <w:r w:rsidR="00033E6F">
        <w:rPr>
          <w:rFonts w:ascii="Times New Roman" w:hAnsi="Times New Roman" w:cs="Times New Roman"/>
          <w:b/>
          <w:sz w:val="28"/>
          <w:szCs w:val="28"/>
        </w:rPr>
        <w:t>юджет для граждан»</w:t>
      </w:r>
    </w:p>
    <w:p w:rsidR="00033E6F" w:rsidRDefault="00033E6F" w:rsidP="00457AB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AB1" w:rsidRPr="00C9035B" w:rsidRDefault="00AB0251" w:rsidP="00DB005C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B005C" w:rsidRPr="0076766D">
        <w:rPr>
          <w:rFonts w:ascii="Times New Roman" w:hAnsi="Times New Roman" w:cs="Times New Roman"/>
          <w:sz w:val="28"/>
          <w:szCs w:val="28"/>
        </w:rPr>
        <w:t>.</w:t>
      </w:r>
      <w:r w:rsidR="00033E6F" w:rsidRPr="0076766D">
        <w:rPr>
          <w:rFonts w:ascii="Times New Roman" w:hAnsi="Times New Roman" w:cs="Times New Roman"/>
          <w:sz w:val="28"/>
          <w:szCs w:val="28"/>
        </w:rPr>
        <w:t>12</w:t>
      </w:r>
      <w:r w:rsidR="00DB005C" w:rsidRPr="0076766D">
        <w:rPr>
          <w:rFonts w:ascii="Times New Roman" w:hAnsi="Times New Roman" w:cs="Times New Roman"/>
          <w:sz w:val="28"/>
          <w:szCs w:val="28"/>
        </w:rPr>
        <w:t>.20</w:t>
      </w:r>
      <w:r w:rsidR="00AF2C35" w:rsidRPr="0076766D">
        <w:rPr>
          <w:rFonts w:ascii="Times New Roman" w:hAnsi="Times New Roman" w:cs="Times New Roman"/>
          <w:sz w:val="28"/>
          <w:szCs w:val="28"/>
        </w:rPr>
        <w:t>2</w:t>
      </w:r>
      <w:r w:rsidR="002C6834">
        <w:rPr>
          <w:rFonts w:ascii="Times New Roman" w:hAnsi="Times New Roman" w:cs="Times New Roman"/>
          <w:sz w:val="28"/>
          <w:szCs w:val="28"/>
        </w:rPr>
        <w:t>5</w:t>
      </w:r>
      <w:r w:rsidR="00DB005C" w:rsidRPr="0076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400C59" w:rsidRPr="0076766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005C" w:rsidRPr="0076766D">
        <w:rPr>
          <w:rFonts w:ascii="Times New Roman" w:hAnsi="Times New Roman" w:cs="Times New Roman"/>
          <w:sz w:val="28"/>
          <w:szCs w:val="28"/>
        </w:rPr>
        <w:t xml:space="preserve"> </w:t>
      </w:r>
      <w:r w:rsidR="00457AB1" w:rsidRPr="00C9035B">
        <w:rPr>
          <w:rFonts w:ascii="Times New Roman" w:hAnsi="Times New Roman" w:cs="Times New Roman"/>
          <w:color w:val="000000" w:themeColor="text1"/>
          <w:sz w:val="28"/>
          <w:szCs w:val="28"/>
        </w:rPr>
        <w:t>г. Смоленск</w:t>
      </w:r>
    </w:p>
    <w:p w:rsidR="00033E6F" w:rsidRDefault="00033E6F" w:rsidP="005F4E3E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103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428"/>
        <w:gridCol w:w="6945"/>
      </w:tblGrid>
      <w:tr w:rsidR="00CC3784" w:rsidRPr="009E7587" w:rsidTr="00F31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C3784" w:rsidRPr="009E7587" w:rsidRDefault="00CC3784" w:rsidP="00CC3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 xml:space="preserve">Головченко </w:t>
            </w:r>
          </w:p>
          <w:p w:rsidR="00CC3784" w:rsidRPr="009E7587" w:rsidRDefault="00CC3784" w:rsidP="00CC3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Елена Эдуардовна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C3784" w:rsidRPr="009E7587" w:rsidRDefault="00CC3784" w:rsidP="00CC3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C3784" w:rsidRPr="009E7587" w:rsidRDefault="00CC3784" w:rsidP="00CC3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первый заместитель министра финансов Смоленской области, председатель конкурсной комиссии</w:t>
            </w:r>
          </w:p>
        </w:tc>
      </w:tr>
      <w:tr w:rsidR="00F3122C" w:rsidTr="00F3122C">
        <w:tblPrEx>
          <w:tblLook w:val="04A0" w:firstRow="1" w:lastRow="0" w:firstColumn="1" w:lastColumn="0" w:noHBand="0" w:noVBand="1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Ильина</w:t>
            </w:r>
          </w:p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 Михайловна</w:t>
            </w:r>
          </w:p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сводного бюджетного отдела Департамента бюджетного планирования, секретарь конкурсной комиссии</w:t>
            </w:r>
          </w:p>
          <w:p w:rsidR="00F3122C" w:rsidRDefault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122C" w:rsidRDefault="00F3122C" w:rsidP="00F31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25279C" w:rsidRPr="009E7587" w:rsidTr="00F31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5279C" w:rsidRPr="009E7587" w:rsidRDefault="0025279C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7587">
              <w:rPr>
                <w:rFonts w:ascii="Times New Roman" w:hAnsi="Times New Roman"/>
                <w:sz w:val="28"/>
                <w:szCs w:val="28"/>
              </w:rPr>
              <w:t>Ветрова</w:t>
            </w:r>
            <w:proofErr w:type="spellEnd"/>
            <w:r w:rsidRPr="009E7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279C" w:rsidRPr="009E7587" w:rsidRDefault="0025279C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Галина Витальевна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279C" w:rsidRPr="009E7587" w:rsidRDefault="0025279C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5279C" w:rsidRPr="009E7587" w:rsidRDefault="0025279C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начальник отдела прогнозирования и анализа доходов Министерства финансов Смоленской области</w:t>
            </w:r>
          </w:p>
        </w:tc>
      </w:tr>
      <w:tr w:rsidR="0036484A" w:rsidRPr="009E7587" w:rsidTr="00F31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6484A" w:rsidRPr="009E7587" w:rsidRDefault="0036484A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7587">
              <w:rPr>
                <w:rFonts w:ascii="Times New Roman" w:hAnsi="Times New Roman"/>
                <w:sz w:val="28"/>
                <w:szCs w:val="28"/>
              </w:rPr>
              <w:t>Горланова</w:t>
            </w:r>
            <w:proofErr w:type="spellEnd"/>
            <w:r w:rsidRPr="009E7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484A" w:rsidRPr="009E7587" w:rsidRDefault="0036484A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36484A" w:rsidRPr="009E7587" w:rsidRDefault="0036484A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36484A" w:rsidRPr="009E7587" w:rsidRDefault="0036484A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директор департамента по межбюджетным отношениям и долговым обязательствам Министерства финансов Смоленской области</w:t>
            </w:r>
          </w:p>
        </w:tc>
      </w:tr>
      <w:tr w:rsidR="0025279C" w:rsidRPr="009E7587" w:rsidTr="00F31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5279C" w:rsidRPr="009E7587" w:rsidRDefault="0025279C" w:rsidP="002527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 xml:space="preserve">Райко </w:t>
            </w:r>
          </w:p>
          <w:p w:rsidR="0025279C" w:rsidRPr="009E7587" w:rsidRDefault="0025279C" w:rsidP="002527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25279C" w:rsidRPr="009E7587" w:rsidRDefault="0025279C" w:rsidP="00711B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5279C" w:rsidRPr="009E7587" w:rsidRDefault="0025279C" w:rsidP="002527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заместитель министра финансов Смоленской области</w:t>
            </w:r>
          </w:p>
        </w:tc>
      </w:tr>
      <w:tr w:rsidR="00CC3784" w:rsidRPr="009E7587" w:rsidTr="00F31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C3784" w:rsidRPr="009E7587" w:rsidRDefault="0036484A" w:rsidP="00CC3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Светлана Валентиновна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C3784" w:rsidRPr="009E7587" w:rsidRDefault="00CC3784" w:rsidP="00CC37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C3784" w:rsidRPr="009E7587" w:rsidRDefault="00CC3784" w:rsidP="003648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36484A">
              <w:rPr>
                <w:rFonts w:ascii="Times New Roman" w:hAnsi="Times New Roman"/>
                <w:sz w:val="28"/>
                <w:szCs w:val="28"/>
              </w:rPr>
              <w:t>м</w:t>
            </w:r>
            <w:r w:rsidRPr="009E7587">
              <w:rPr>
                <w:rFonts w:ascii="Times New Roman" w:hAnsi="Times New Roman"/>
                <w:sz w:val="28"/>
                <w:szCs w:val="28"/>
              </w:rPr>
              <w:t>инистра финансов Смоленской области</w:t>
            </w:r>
          </w:p>
        </w:tc>
      </w:tr>
      <w:tr w:rsidR="000E4257" w:rsidRPr="009E7587" w:rsidTr="00F3122C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4257" w:rsidRPr="009E7587" w:rsidRDefault="000E4257" w:rsidP="00CC3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Филиппова</w:t>
            </w:r>
          </w:p>
          <w:p w:rsidR="000E4257" w:rsidRPr="009E7587" w:rsidRDefault="000E4257" w:rsidP="00CC3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E4257" w:rsidRPr="009E7587" w:rsidRDefault="000E4257" w:rsidP="00CC3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0E4257" w:rsidRPr="009E7587" w:rsidRDefault="000E4257" w:rsidP="00CC37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7587">
              <w:rPr>
                <w:rFonts w:ascii="Times New Roman" w:hAnsi="Times New Roman"/>
                <w:sz w:val="28"/>
                <w:szCs w:val="28"/>
              </w:rPr>
              <w:t>консультант отдела автоматизированных систем управления бюджетным процессом Министерства финансов Смоленской области</w:t>
            </w:r>
          </w:p>
        </w:tc>
      </w:tr>
    </w:tbl>
    <w:p w:rsidR="000E4257" w:rsidRDefault="000E4257" w:rsidP="00B8429F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556E" w:rsidRDefault="00543DBB" w:rsidP="00F3122C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B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543DBB" w:rsidRDefault="00543DBB" w:rsidP="00412A59">
      <w:pPr>
        <w:spacing w:line="240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2A59" w:rsidRDefault="00543DBB" w:rsidP="00185C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3DBB">
        <w:rPr>
          <w:rFonts w:ascii="Times New Roman" w:hAnsi="Times New Roman" w:cs="Times New Roman"/>
          <w:sz w:val="28"/>
          <w:szCs w:val="28"/>
        </w:rPr>
        <w:t xml:space="preserve">Подведение итогов и </w:t>
      </w:r>
      <w:r>
        <w:rPr>
          <w:rFonts w:ascii="Times New Roman" w:hAnsi="Times New Roman" w:cs="Times New Roman"/>
          <w:sz w:val="28"/>
          <w:szCs w:val="28"/>
        </w:rPr>
        <w:t>определение победителей конкурса среди муници</w:t>
      </w:r>
      <w:r w:rsidR="00412A59">
        <w:rPr>
          <w:rFonts w:ascii="Times New Roman" w:hAnsi="Times New Roman" w:cs="Times New Roman"/>
          <w:sz w:val="28"/>
          <w:szCs w:val="28"/>
        </w:rPr>
        <w:t>пальных образований Смоленской области на лучшую брошюру «Бюджет для граждан».</w:t>
      </w: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A5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59" w:rsidRPr="00EC6302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84709"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сводную информацию о представлении муниципальными образованиями Смоленской области лучшей брошюры «Бюджет для граждан».</w:t>
      </w:r>
    </w:p>
    <w:p w:rsidR="00412A59" w:rsidRPr="00EC6302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84709"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победителями конкурса среди муниципальных образований Смоленской области на лучшую брошюру «Бюджет для граждан» следующих участников:</w:t>
      </w:r>
    </w:p>
    <w:p w:rsidR="00A95926" w:rsidRDefault="00412A59" w:rsidP="00F312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67B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10667B">
        <w:rPr>
          <w:rFonts w:ascii="Times New Roman" w:hAnsi="Times New Roman" w:cs="Times New Roman"/>
          <w:sz w:val="28"/>
          <w:szCs w:val="28"/>
        </w:rPr>
        <w:t>-е</w:t>
      </w:r>
      <w:r w:rsidR="00B539F9" w:rsidRPr="0010667B">
        <w:rPr>
          <w:rFonts w:ascii="Times New Roman" w:hAnsi="Times New Roman" w:cs="Times New Roman"/>
          <w:sz w:val="28"/>
          <w:szCs w:val="28"/>
        </w:rPr>
        <w:t> </w:t>
      </w:r>
      <w:r w:rsidRPr="0010667B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6023B" w:rsidRPr="0010667B">
        <w:rPr>
          <w:rFonts w:ascii="Times New Roman" w:hAnsi="Times New Roman" w:cs="Times New Roman"/>
          <w:sz w:val="28"/>
          <w:szCs w:val="28"/>
        </w:rPr>
        <w:t>–</w:t>
      </w:r>
      <w:r w:rsidR="00C9035B" w:rsidRPr="0010667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0889060"/>
      <w:r w:rsidR="00AB4060" w:rsidRPr="0010667B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«Вяземский муниципальный округ» Смоленской области, </w:t>
      </w:r>
      <w:r w:rsidR="0076766D" w:rsidRPr="0010667B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«Гагаринский </w:t>
      </w:r>
      <w:r w:rsidR="002C6834" w:rsidRPr="0010667B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76766D" w:rsidRPr="0010667B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области, </w:t>
      </w:r>
      <w:r w:rsidR="00413640" w:rsidRPr="0010667B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«Демидовский </w:t>
      </w:r>
      <w:r w:rsidR="002C6834" w:rsidRPr="0010667B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="00413640" w:rsidRPr="0010667B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области, </w:t>
      </w:r>
      <w:r w:rsidR="00F3122C" w:rsidRPr="0010667B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«Дорогобужский муниципальный округ» Смоленской </w:t>
      </w:r>
      <w:r w:rsidR="00F3122C" w:rsidRPr="009D0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области,</w:t>
      </w:r>
      <w:r w:rsidR="00F3122C" w:rsidRPr="009D0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C63" w:rsidRPr="009D0F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финансовое управление Администрации муниципального образования «</w:t>
      </w:r>
      <w:proofErr w:type="spellStart"/>
      <w:r w:rsidR="00A33C63" w:rsidRPr="009D0F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Ершичский</w:t>
      </w:r>
      <w:proofErr w:type="spellEnd"/>
      <w:r w:rsidR="00A33C63" w:rsidRPr="009D0F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муниципальный округ» Смоленской области,</w:t>
      </w:r>
      <w:r w:rsidR="00A33C63" w:rsidRPr="009D0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122C" w:rsidRPr="009D0FE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 Администрации муниципального образования «</w:t>
      </w:r>
      <w:proofErr w:type="spellStart"/>
      <w:r w:rsidR="00F3122C" w:rsidRPr="009D0FEB">
        <w:rPr>
          <w:rFonts w:ascii="Times New Roman" w:hAnsi="Times New Roman" w:cs="Times New Roman"/>
          <w:color w:val="000000" w:themeColor="text1"/>
          <w:sz w:val="28"/>
          <w:szCs w:val="28"/>
        </w:rPr>
        <w:t>Новодугинский</w:t>
      </w:r>
      <w:proofErr w:type="spellEnd"/>
      <w:r w:rsidR="00F3122C" w:rsidRPr="009D0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области,</w:t>
      </w:r>
      <w:r w:rsidR="00F3122C" w:rsidRPr="009D0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177BD6" w:rsidRPr="009D0F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финансовое управление Администрации муниципального образования «</w:t>
      </w:r>
      <w:proofErr w:type="spellStart"/>
      <w:r w:rsidR="00177BD6" w:rsidRPr="009D0F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Починковский</w:t>
      </w:r>
      <w:proofErr w:type="spellEnd"/>
      <w:r w:rsidR="00177BD6" w:rsidRPr="009D0F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муниципальный округ» Смоленской области, </w:t>
      </w:r>
      <w:r w:rsidR="00F3122C" w:rsidRPr="009D0F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финансовое </w:t>
      </w:r>
      <w:r w:rsidR="00F3122C" w:rsidRPr="0010667B">
        <w:rPr>
          <w:rFonts w:ascii="Times New Roman" w:eastAsia="Calibri" w:hAnsi="Times New Roman" w:cs="Times New Roman"/>
          <w:sz w:val="28"/>
          <w:szCs w:val="28"/>
        </w:rPr>
        <w:t>управление Администрации муниципального образования «</w:t>
      </w:r>
      <w:proofErr w:type="spellStart"/>
      <w:r w:rsidR="00F3122C" w:rsidRPr="0010667B">
        <w:rPr>
          <w:rFonts w:ascii="Times New Roman" w:eastAsia="Calibri" w:hAnsi="Times New Roman" w:cs="Times New Roman"/>
          <w:sz w:val="28"/>
          <w:szCs w:val="28"/>
        </w:rPr>
        <w:t>Сафоновский</w:t>
      </w:r>
      <w:proofErr w:type="spellEnd"/>
      <w:r w:rsidR="00F3122C" w:rsidRPr="0010667B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финансовое управление Администрации муниципального образования «Смоленский муниципальный округ», финансовое управление Администрации муниципального образования «</w:t>
      </w:r>
      <w:proofErr w:type="spellStart"/>
      <w:r w:rsidR="00F3122C" w:rsidRPr="0010667B">
        <w:rPr>
          <w:rFonts w:ascii="Times New Roman" w:eastAsia="Calibri" w:hAnsi="Times New Roman" w:cs="Times New Roman"/>
          <w:sz w:val="28"/>
          <w:szCs w:val="28"/>
        </w:rPr>
        <w:t>Сычевский</w:t>
      </w:r>
      <w:proofErr w:type="spellEnd"/>
      <w:r w:rsidR="00F3122C" w:rsidRPr="0010667B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D515BE" w:rsidRPr="00106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15BE" w:rsidRPr="00106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финансовое управление Администрации муниципального образования «Холм-Жирковский муниципальный округ» Смоленской области, финансовое управление Администрации </w:t>
      </w:r>
      <w:r w:rsidR="00A959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«город </w:t>
      </w:r>
      <w:r w:rsidR="00A95926" w:rsidRPr="0010667B">
        <w:rPr>
          <w:rFonts w:ascii="Times New Roman" w:hAnsi="Times New Roman" w:cs="Times New Roman"/>
          <w:sz w:val="28"/>
          <w:szCs w:val="28"/>
        </w:rPr>
        <w:t>Десногорск</w:t>
      </w:r>
      <w:r w:rsidR="00A95926">
        <w:rPr>
          <w:rFonts w:ascii="Times New Roman" w:hAnsi="Times New Roman" w:cs="Times New Roman"/>
          <w:sz w:val="28"/>
          <w:szCs w:val="28"/>
        </w:rPr>
        <w:t>»</w:t>
      </w:r>
      <w:r w:rsidR="00A95926" w:rsidRPr="0010667B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5926">
        <w:rPr>
          <w:rFonts w:ascii="Times New Roman" w:hAnsi="Times New Roman" w:cs="Times New Roman"/>
          <w:sz w:val="28"/>
          <w:szCs w:val="28"/>
        </w:rPr>
        <w:t>.</w:t>
      </w:r>
      <w:r w:rsidR="00A95926" w:rsidRPr="0010667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122C" w:rsidRDefault="00F3122C" w:rsidP="00F3122C">
      <w:pPr>
        <w:spacing w:after="0" w:line="240" w:lineRule="auto"/>
        <w:ind w:firstLine="709"/>
        <w:jc w:val="both"/>
      </w:pPr>
      <w:proofErr w:type="gramStart"/>
      <w:r w:rsidRPr="0010667B">
        <w:rPr>
          <w:rFonts w:ascii="Times New Roman" w:eastAsia="Calibri" w:hAnsi="Times New Roman" w:cs="Times New Roman"/>
          <w:sz w:val="28"/>
          <w:szCs w:val="28"/>
        </w:rPr>
        <w:t xml:space="preserve">II-е место – </w:t>
      </w:r>
      <w:r w:rsidRPr="0010667B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финансовое управление Администрации муниципального образования «</w:t>
      </w:r>
      <w:proofErr w:type="spellStart"/>
      <w:r w:rsidRPr="0010667B">
        <w:rPr>
          <w:rFonts w:ascii="Times New Roman" w:eastAsiaTheme="minorHAnsi" w:hAnsi="Times New Roman" w:cs="Times New Roman"/>
          <w:sz w:val="28"/>
          <w:szCs w:val="28"/>
          <w:lang w:eastAsia="en-US"/>
        </w:rPr>
        <w:t>Глинковский</w:t>
      </w:r>
      <w:proofErr w:type="spellEnd"/>
      <w:r w:rsidRPr="00106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муниципальный округ» Смоленской 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Ельнинский</w:t>
      </w:r>
      <w:proofErr w:type="spell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Кардымовский</w:t>
      </w:r>
      <w:proofErr w:type="spell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Краснинский</w:t>
      </w:r>
      <w:proofErr w:type="spell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Монастырщинский</w:t>
      </w:r>
      <w:proofErr w:type="spell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инансовое управление Администрации муниципального образования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Руднянский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муниципальный округ</w:t>
      </w:r>
      <w:proofErr w:type="gram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Угранский</w:t>
      </w:r>
      <w:proofErr w:type="spell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ф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Хиславичский</w:t>
      </w:r>
      <w:proofErr w:type="spellEnd"/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A959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="00A95926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</w:t>
      </w:r>
      <w:r w:rsidR="00A959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-казначейское </w:t>
      </w:r>
      <w:r w:rsidR="00A95926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управление Администрации </w:t>
      </w:r>
      <w:r w:rsidR="00A959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города</w:t>
      </w:r>
      <w:r w:rsidR="00A95926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A959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Смоленска</w:t>
      </w:r>
      <w:r w:rsidR="00177BD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bookmarkEnd w:id="1"/>
    <w:p w:rsidR="00F3122C" w:rsidRDefault="00412A59" w:rsidP="00F3122C">
      <w:pPr>
        <w:spacing w:after="0" w:line="240" w:lineRule="auto"/>
        <w:ind w:firstLine="709"/>
        <w:jc w:val="both"/>
      </w:pPr>
      <w:r w:rsidRPr="00B95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95F27">
        <w:rPr>
          <w:rFonts w:ascii="Times New Roman" w:hAnsi="Times New Roman" w:cs="Times New Roman"/>
          <w:sz w:val="28"/>
          <w:szCs w:val="28"/>
        </w:rPr>
        <w:t>-е</w:t>
      </w:r>
      <w:r w:rsidR="00B539F9" w:rsidRPr="00B95F27">
        <w:rPr>
          <w:rFonts w:ascii="Times New Roman" w:hAnsi="Times New Roman" w:cs="Times New Roman"/>
          <w:sz w:val="28"/>
          <w:szCs w:val="28"/>
        </w:rPr>
        <w:t> </w:t>
      </w:r>
      <w:r w:rsidRPr="00B95F27">
        <w:rPr>
          <w:rFonts w:ascii="Times New Roman" w:hAnsi="Times New Roman" w:cs="Times New Roman"/>
          <w:sz w:val="28"/>
          <w:szCs w:val="28"/>
        </w:rPr>
        <w:t>место –</w:t>
      </w:r>
      <w:r w:rsidR="00F3122C"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Велижский</w:t>
      </w:r>
      <w:proofErr w:type="spellEnd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ф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Духовщинский</w:t>
      </w:r>
      <w:proofErr w:type="spellEnd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округ» Смоленской области, ф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Рославльский</w:t>
      </w:r>
      <w:proofErr w:type="spellEnd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F3122C"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Темкинский</w:t>
      </w:r>
      <w:proofErr w:type="spellEnd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F3122C" w:rsidRP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инансовое управление Администрации муниципального образования «</w:t>
      </w:r>
      <w:proofErr w:type="spellStart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Шумячский</w:t>
      </w:r>
      <w:proofErr w:type="spellEnd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округ» Смоленской области, ф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инансовое управление 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Администрации муниципального образования «</w:t>
      </w:r>
      <w:proofErr w:type="spellStart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Ярцевский</w:t>
      </w:r>
      <w:proofErr w:type="spellEnd"/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округ</w:t>
      </w:r>
      <w:r w:rsidR="00F3122C" w:rsidRPr="00495C4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 Смоленской области</w:t>
      </w:r>
      <w:r w:rsidR="00F3122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412A59" w:rsidRPr="00EC6302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Победителей конкурса наградить дипломами.</w:t>
      </w:r>
    </w:p>
    <w:p w:rsidR="00412A59" w:rsidRPr="00EC6302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Разместить конкурсные материалы на официальном сайте </w:t>
      </w:r>
      <w:r w:rsidR="00B5254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</w:t>
      </w:r>
      <w:r w:rsidR="0076766D">
        <w:rPr>
          <w:rFonts w:ascii="Times New Roman" w:hAnsi="Times New Roman" w:cs="Times New Roman"/>
          <w:color w:val="000000" w:themeColor="text1"/>
          <w:sz w:val="28"/>
          <w:szCs w:val="28"/>
        </w:rPr>
        <w:t>ства</w:t>
      </w:r>
      <w:r w:rsidRPr="00EC6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Смоленской области.</w:t>
      </w: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</w:t>
      </w:r>
      <w:r w:rsidR="005E7C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Е.Э. Головченко</w:t>
      </w:r>
    </w:p>
    <w:p w:rsid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A59" w:rsidRPr="00412A59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A59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                  </w:t>
      </w:r>
      <w:r w:rsidR="00472B9A">
        <w:rPr>
          <w:rFonts w:ascii="Times New Roman" w:hAnsi="Times New Roman" w:cs="Times New Roman"/>
          <w:sz w:val="28"/>
          <w:szCs w:val="28"/>
        </w:rPr>
        <w:t xml:space="preserve">     </w:t>
      </w:r>
      <w:r w:rsidR="009217AB">
        <w:rPr>
          <w:rFonts w:ascii="Times New Roman" w:hAnsi="Times New Roman" w:cs="Times New Roman"/>
          <w:sz w:val="28"/>
          <w:szCs w:val="28"/>
        </w:rPr>
        <w:t xml:space="preserve">     </w:t>
      </w:r>
      <w:r w:rsidR="00472B9A">
        <w:rPr>
          <w:rFonts w:ascii="Times New Roman" w:hAnsi="Times New Roman" w:cs="Times New Roman"/>
          <w:sz w:val="28"/>
          <w:szCs w:val="28"/>
        </w:rPr>
        <w:t xml:space="preserve"> </w:t>
      </w:r>
      <w:r w:rsidR="009217AB">
        <w:rPr>
          <w:rFonts w:ascii="Times New Roman" w:hAnsi="Times New Roman" w:cs="Times New Roman"/>
          <w:b/>
          <w:sz w:val="28"/>
          <w:szCs w:val="28"/>
        </w:rPr>
        <w:t>О.М</w:t>
      </w:r>
      <w:r w:rsidRPr="00412A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17AB">
        <w:rPr>
          <w:rFonts w:ascii="Times New Roman" w:hAnsi="Times New Roman" w:cs="Times New Roman"/>
          <w:b/>
          <w:sz w:val="28"/>
          <w:szCs w:val="28"/>
        </w:rPr>
        <w:t>Ильина</w:t>
      </w:r>
    </w:p>
    <w:p w:rsidR="00495C42" w:rsidRDefault="00495C42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C42" w:rsidRDefault="00495C42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834" w:rsidRDefault="002C6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5C42" w:rsidRDefault="00495C42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140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B1140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 xml:space="preserve">протоколу заседания </w:t>
      </w:r>
    </w:p>
    <w:p w:rsidR="00FD4438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конкурсной комиссии по </w:t>
      </w:r>
    </w:p>
    <w:p w:rsidR="00FD4438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проведению областного конкурса</w:t>
      </w:r>
    </w:p>
    <w:p w:rsidR="00FD4438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среди муниципальных образований</w:t>
      </w:r>
    </w:p>
    <w:p w:rsidR="00FD4438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Смоленской области на лучшую</w:t>
      </w:r>
    </w:p>
    <w:p w:rsidR="00FD4438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5A6B">
        <w:rPr>
          <w:rFonts w:ascii="Times New Roman" w:hAnsi="Times New Roman" w:cs="Times New Roman"/>
          <w:sz w:val="28"/>
          <w:szCs w:val="28"/>
        </w:rPr>
        <w:t xml:space="preserve">                               б</w:t>
      </w:r>
      <w:r>
        <w:rPr>
          <w:rFonts w:ascii="Times New Roman" w:hAnsi="Times New Roman" w:cs="Times New Roman"/>
          <w:sz w:val="28"/>
          <w:szCs w:val="28"/>
        </w:rPr>
        <w:t>рошюру «Бюджет для граждан»</w:t>
      </w:r>
    </w:p>
    <w:p w:rsidR="00FD4438" w:rsidRPr="0076766D" w:rsidRDefault="00FD4438" w:rsidP="00FD4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76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</w:t>
      </w:r>
      <w:r w:rsidR="00AB0251">
        <w:rPr>
          <w:rFonts w:ascii="Times New Roman" w:hAnsi="Times New Roman" w:cs="Times New Roman"/>
          <w:sz w:val="28"/>
          <w:szCs w:val="28"/>
        </w:rPr>
        <w:t>29</w:t>
      </w:r>
      <w:r w:rsidRPr="0076766D">
        <w:rPr>
          <w:rFonts w:ascii="Times New Roman" w:hAnsi="Times New Roman" w:cs="Times New Roman"/>
          <w:sz w:val="28"/>
          <w:szCs w:val="28"/>
        </w:rPr>
        <w:t>.12.20</w:t>
      </w:r>
      <w:r w:rsidR="00AF2C35" w:rsidRPr="0076766D">
        <w:rPr>
          <w:rFonts w:ascii="Times New Roman" w:hAnsi="Times New Roman" w:cs="Times New Roman"/>
          <w:sz w:val="28"/>
          <w:szCs w:val="28"/>
        </w:rPr>
        <w:t>2</w:t>
      </w:r>
      <w:r w:rsidR="00AB0251">
        <w:rPr>
          <w:rFonts w:ascii="Times New Roman" w:hAnsi="Times New Roman" w:cs="Times New Roman"/>
          <w:sz w:val="28"/>
          <w:szCs w:val="28"/>
        </w:rPr>
        <w:t>5</w:t>
      </w:r>
    </w:p>
    <w:p w:rsidR="00FD4438" w:rsidRPr="00AB57ED" w:rsidRDefault="00FD4438" w:rsidP="00FD4438">
      <w:pPr>
        <w:spacing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FD4438" w:rsidRPr="00FD4438" w:rsidRDefault="00FD4438" w:rsidP="00FD443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438">
        <w:rPr>
          <w:rFonts w:ascii="Times New Roman" w:hAnsi="Times New Roman" w:cs="Times New Roman"/>
          <w:b/>
          <w:sz w:val="28"/>
          <w:szCs w:val="28"/>
        </w:rPr>
        <w:t>Сводная информация о предоставлении муниципальными образованиями Смоленской области лучшей брошюры «Бюджет для граждан»</w:t>
      </w:r>
    </w:p>
    <w:p w:rsidR="009B1140" w:rsidRPr="00AB57ED" w:rsidRDefault="009B1140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10326" w:type="dxa"/>
        <w:tblLook w:val="04A0" w:firstRow="1" w:lastRow="0" w:firstColumn="1" w:lastColumn="0" w:noHBand="0" w:noVBand="1"/>
      </w:tblPr>
      <w:tblGrid>
        <w:gridCol w:w="817"/>
        <w:gridCol w:w="7796"/>
        <w:gridCol w:w="1713"/>
      </w:tblGrid>
      <w:tr w:rsidR="00FD4438" w:rsidTr="00753BAF">
        <w:trPr>
          <w:trHeight w:val="20"/>
        </w:trPr>
        <w:tc>
          <w:tcPr>
            <w:tcW w:w="817" w:type="dxa"/>
          </w:tcPr>
          <w:p w:rsidR="00FD4438" w:rsidRPr="00FD4438" w:rsidRDefault="00FD4438" w:rsidP="00FD443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D44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D443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FD4438" w:rsidRPr="00FD4438" w:rsidRDefault="00FD4438" w:rsidP="00FD443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FD4438" w:rsidRPr="00FD4438" w:rsidRDefault="00FD4438" w:rsidP="00FD443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4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EF6E67" w:rsidRPr="00FD0849" w:rsidTr="00753BAF">
        <w:trPr>
          <w:trHeight w:val="20"/>
        </w:trPr>
        <w:tc>
          <w:tcPr>
            <w:tcW w:w="817" w:type="dxa"/>
          </w:tcPr>
          <w:p w:rsidR="00EF6E67" w:rsidRDefault="00EF6E67" w:rsidP="00845A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EF6E67" w:rsidRPr="00495C42" w:rsidRDefault="002C6834" w:rsidP="002C6834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</w:t>
            </w:r>
            <w:r w:rsidRPr="002C683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«Вяземский муниципа</w:t>
            </w:r>
            <w:r w:rsidR="00F312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льный округ» Смоленской области</w:t>
            </w:r>
          </w:p>
        </w:tc>
        <w:tc>
          <w:tcPr>
            <w:tcW w:w="1713" w:type="dxa"/>
          </w:tcPr>
          <w:p w:rsidR="00EF6E67" w:rsidRPr="006F162C" w:rsidRDefault="002C6834" w:rsidP="006F162C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2C6834" w:rsidRPr="00FD0849" w:rsidTr="00753BAF">
        <w:trPr>
          <w:trHeight w:val="20"/>
        </w:trPr>
        <w:tc>
          <w:tcPr>
            <w:tcW w:w="817" w:type="dxa"/>
          </w:tcPr>
          <w:p w:rsidR="002C6834" w:rsidRDefault="002C6834" w:rsidP="00845A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2C6834" w:rsidRPr="00495C42" w:rsidRDefault="002C6834" w:rsidP="00C50991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</w:t>
            </w:r>
            <w:r w:rsidRPr="002C683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муниципально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го </w:t>
            </w:r>
            <w:r w:rsidRPr="002C683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образовани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2C683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«Гагаринский муниципа</w:t>
            </w:r>
            <w:r w:rsidR="00F312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льный округ» Смоленской области</w:t>
            </w:r>
          </w:p>
        </w:tc>
        <w:tc>
          <w:tcPr>
            <w:tcW w:w="1713" w:type="dxa"/>
          </w:tcPr>
          <w:p w:rsidR="002C6834" w:rsidRPr="006F162C" w:rsidRDefault="002C6834" w:rsidP="00C50991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2C6834" w:rsidRPr="00FD0849" w:rsidTr="00753BAF">
        <w:trPr>
          <w:trHeight w:val="20"/>
        </w:trPr>
        <w:tc>
          <w:tcPr>
            <w:tcW w:w="817" w:type="dxa"/>
          </w:tcPr>
          <w:p w:rsidR="002C6834" w:rsidRDefault="002C6834" w:rsidP="00845AA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2C6834" w:rsidRPr="00495C42" w:rsidRDefault="002C6834" w:rsidP="00D11765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«Демидовский </w:t>
            </w:r>
            <w:r w:rsidRPr="002C683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» Смоленской области </w:t>
            </w:r>
          </w:p>
        </w:tc>
        <w:tc>
          <w:tcPr>
            <w:tcW w:w="1713" w:type="dxa"/>
          </w:tcPr>
          <w:p w:rsidR="002C6834" w:rsidRPr="006F162C" w:rsidRDefault="002C6834" w:rsidP="00D11765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2C6834" w:rsidRPr="00FD0849" w:rsidTr="00753BAF">
        <w:trPr>
          <w:trHeight w:val="20"/>
        </w:trPr>
        <w:tc>
          <w:tcPr>
            <w:tcW w:w="817" w:type="dxa"/>
          </w:tcPr>
          <w:p w:rsidR="002C6834" w:rsidRDefault="002C6834" w:rsidP="00E5706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2C6834" w:rsidRPr="00495C42" w:rsidRDefault="002C6834" w:rsidP="00E57068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«Дорогобужский </w:t>
            </w:r>
            <w:r w:rsidRPr="002C683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2C6834" w:rsidRPr="006F162C" w:rsidRDefault="002C6834" w:rsidP="00E57068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A33C63" w:rsidRPr="00FD0849" w:rsidTr="00753BAF">
        <w:trPr>
          <w:trHeight w:val="20"/>
        </w:trPr>
        <w:tc>
          <w:tcPr>
            <w:tcW w:w="817" w:type="dxa"/>
          </w:tcPr>
          <w:p w:rsidR="00A33C63" w:rsidRPr="00FD0849" w:rsidRDefault="00A33C63" w:rsidP="004B52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A33C63" w:rsidRPr="00495C42" w:rsidRDefault="00A33C63" w:rsidP="004B52F7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Ершичский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округ»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Смоленской области</w:t>
            </w:r>
          </w:p>
        </w:tc>
        <w:tc>
          <w:tcPr>
            <w:tcW w:w="1713" w:type="dxa"/>
          </w:tcPr>
          <w:p w:rsidR="00A33C63" w:rsidRPr="006F162C" w:rsidRDefault="00A33C63" w:rsidP="004B52F7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A33C63" w:rsidRPr="00FD0849" w:rsidTr="00753BAF">
        <w:trPr>
          <w:trHeight w:val="20"/>
        </w:trPr>
        <w:tc>
          <w:tcPr>
            <w:tcW w:w="817" w:type="dxa"/>
          </w:tcPr>
          <w:p w:rsidR="00A33C63" w:rsidRPr="00FD0849" w:rsidRDefault="00A33C63" w:rsidP="004B52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A33C63" w:rsidRPr="00495C42" w:rsidRDefault="00A33C63" w:rsidP="00D9423C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Новодугинский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A33C63" w:rsidRPr="006F162C" w:rsidRDefault="00A33C63" w:rsidP="00D9423C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Default="00177BD6" w:rsidP="00A412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177BD6" w:rsidRPr="00495C42" w:rsidRDefault="00177BD6" w:rsidP="00383D6B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Починковский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383D6B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Default="00177BD6" w:rsidP="00A412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Сафоновский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085DE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A412F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«Смоленский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» Смоленской области </w:t>
            </w:r>
          </w:p>
        </w:tc>
        <w:tc>
          <w:tcPr>
            <w:tcW w:w="1713" w:type="dxa"/>
          </w:tcPr>
          <w:p w:rsidR="00177BD6" w:rsidRPr="006F162C" w:rsidRDefault="00177BD6" w:rsidP="00085DE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4B52F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Сычевский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» Смоленской 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области</w:t>
            </w:r>
          </w:p>
        </w:tc>
        <w:tc>
          <w:tcPr>
            <w:tcW w:w="1713" w:type="dxa"/>
          </w:tcPr>
          <w:p w:rsidR="00177BD6" w:rsidRPr="006F162C" w:rsidRDefault="00177BD6" w:rsidP="00085DE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Default="00177BD6" w:rsidP="00A857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085DE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Default="00177BD6" w:rsidP="00A857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177BD6" w:rsidRPr="00495C42" w:rsidRDefault="00177BD6" w:rsidP="00AB40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</w:t>
            </w:r>
            <w:r w:rsidR="00A95926" w:rsidRPr="00A9592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Десногорск»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6F162C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Default="00177BD6" w:rsidP="00CD42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177BD6" w:rsidRPr="00495C42" w:rsidRDefault="00177BD6" w:rsidP="00C64D2E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Кардымовский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C64D2E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59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CD42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177BD6" w:rsidRPr="00495C42" w:rsidRDefault="00177BD6" w:rsidP="00E63532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Ельнинский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E63532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58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CD42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177BD6" w:rsidRPr="00495C42" w:rsidRDefault="00177BD6" w:rsidP="0058057B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Краснинский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CD42B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32911777"/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177BD6" w:rsidRPr="00495C42" w:rsidRDefault="00177BD6" w:rsidP="00A95926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</w:t>
            </w:r>
            <w:r w:rsidR="00A9592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-казначейское 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управление Администрации </w:t>
            </w:r>
            <w:r w:rsidR="00A9592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города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Смоленск</w:t>
            </w:r>
            <w:r w:rsidR="00A95926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8</w:t>
            </w:r>
          </w:p>
        </w:tc>
      </w:tr>
      <w:bookmarkEnd w:id="2"/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507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177BD6" w:rsidRPr="00495C42" w:rsidRDefault="00177BD6" w:rsidP="00730F71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Глинковский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507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177BD6" w:rsidRPr="00495C42" w:rsidRDefault="00177BD6" w:rsidP="00F152F8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Финансовое управление Администрации муниципального образования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Руднянский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муниципальный округ»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F152F8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507C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Монастырщинский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085DE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56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085D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Угранский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085D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177BD6" w:rsidRPr="00495C42" w:rsidRDefault="00177BD6" w:rsidP="00085DE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Хиславичский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085D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177BD6" w:rsidRPr="00495C42" w:rsidRDefault="00177BD6" w:rsidP="00C85DDE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Духовщинский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» Смоленской области 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085DE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177BD6" w:rsidRPr="00495C42" w:rsidRDefault="00177BD6" w:rsidP="00B322EB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Ярцевский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D46DE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177BD6" w:rsidRPr="009D0FEB" w:rsidRDefault="00177BD6" w:rsidP="00D46DED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D0F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9D0F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9D0F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муниципальный округ» Смоленской области </w:t>
            </w:r>
          </w:p>
        </w:tc>
        <w:tc>
          <w:tcPr>
            <w:tcW w:w="1713" w:type="dxa"/>
          </w:tcPr>
          <w:p w:rsidR="00177BD6" w:rsidRPr="009D0FEB" w:rsidRDefault="00177BD6" w:rsidP="00D46DED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D0FE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51</w:t>
            </w:r>
          </w:p>
        </w:tc>
      </w:tr>
      <w:tr w:rsidR="00177BD6" w:rsidRPr="00FD0849" w:rsidTr="00753BAF">
        <w:trPr>
          <w:trHeight w:val="20"/>
        </w:trPr>
        <w:tc>
          <w:tcPr>
            <w:tcW w:w="817" w:type="dxa"/>
          </w:tcPr>
          <w:p w:rsidR="00177BD6" w:rsidRPr="00FD0849" w:rsidRDefault="00177BD6" w:rsidP="002644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177BD6" w:rsidRPr="00495C42" w:rsidRDefault="00177BD6" w:rsidP="00264416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Рославльский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177BD6" w:rsidRPr="006F162C" w:rsidRDefault="00177BD6" w:rsidP="00264416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41</w:t>
            </w:r>
          </w:p>
        </w:tc>
      </w:tr>
      <w:tr w:rsidR="009D0FEB" w:rsidRPr="00FD0849" w:rsidTr="00753BAF">
        <w:trPr>
          <w:trHeight w:val="20"/>
        </w:trPr>
        <w:tc>
          <w:tcPr>
            <w:tcW w:w="817" w:type="dxa"/>
          </w:tcPr>
          <w:p w:rsidR="009D0FEB" w:rsidRPr="00FD0849" w:rsidRDefault="009D0FEB" w:rsidP="009D0F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796" w:type="dxa"/>
          </w:tcPr>
          <w:p w:rsidR="009D0FEB" w:rsidRPr="009D0FEB" w:rsidRDefault="009D0FEB" w:rsidP="00025811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D0FE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9D0FE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Велижский</w:t>
            </w:r>
            <w:proofErr w:type="spellEnd"/>
            <w:r w:rsidRPr="009D0FE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1713" w:type="dxa"/>
          </w:tcPr>
          <w:p w:rsidR="009D0FEB" w:rsidRPr="007113AA" w:rsidRDefault="009D0FEB" w:rsidP="00025811">
            <w:pPr>
              <w:jc w:val="center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9D0FE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</w:tr>
      <w:tr w:rsidR="009D0FEB" w:rsidRPr="00FD0849" w:rsidTr="00753BAF">
        <w:trPr>
          <w:trHeight w:val="20"/>
        </w:trPr>
        <w:tc>
          <w:tcPr>
            <w:tcW w:w="817" w:type="dxa"/>
          </w:tcPr>
          <w:p w:rsidR="009D0FEB" w:rsidRPr="00FD0849" w:rsidRDefault="009D0FEB" w:rsidP="009D0F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9D0FEB" w:rsidRPr="00495C42" w:rsidRDefault="009D0FEB" w:rsidP="00C06CB0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Финансовое управление Администрации муниципального образования «</w:t>
            </w:r>
            <w:proofErr w:type="spellStart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Темкинский</w:t>
            </w:r>
            <w:proofErr w:type="spellEnd"/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муниципальный округ</w:t>
            </w:r>
            <w:r w:rsidRPr="00495C42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1713" w:type="dxa"/>
          </w:tcPr>
          <w:p w:rsidR="009D0FEB" w:rsidRPr="006F162C" w:rsidRDefault="009D0FEB" w:rsidP="00AB406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F162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</w:tbl>
    <w:p w:rsidR="00412A59" w:rsidRPr="00543DBB" w:rsidRDefault="00412A59" w:rsidP="00412A5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12A59" w:rsidRPr="00543DBB" w:rsidSect="00F3122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8A0" w:rsidRDefault="006078A0" w:rsidP="00F3122C">
      <w:pPr>
        <w:spacing w:after="0" w:line="240" w:lineRule="auto"/>
      </w:pPr>
      <w:r>
        <w:separator/>
      </w:r>
    </w:p>
  </w:endnote>
  <w:endnote w:type="continuationSeparator" w:id="0">
    <w:p w:rsidR="006078A0" w:rsidRDefault="006078A0" w:rsidP="00F3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8A0" w:rsidRDefault="006078A0" w:rsidP="00F3122C">
      <w:pPr>
        <w:spacing w:after="0" w:line="240" w:lineRule="auto"/>
      </w:pPr>
      <w:r>
        <w:separator/>
      </w:r>
    </w:p>
  </w:footnote>
  <w:footnote w:type="continuationSeparator" w:id="0">
    <w:p w:rsidR="006078A0" w:rsidRDefault="006078A0" w:rsidP="00F3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52696"/>
      <w:docPartObj>
        <w:docPartGallery w:val="Page Numbers (Top of Page)"/>
        <w:docPartUnique/>
      </w:docPartObj>
    </w:sdtPr>
    <w:sdtEndPr/>
    <w:sdtContent>
      <w:p w:rsidR="00F3122C" w:rsidRDefault="00F312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261">
          <w:rPr>
            <w:noProof/>
          </w:rPr>
          <w:t>2</w:t>
        </w:r>
        <w:r>
          <w:fldChar w:fldCharType="end"/>
        </w:r>
      </w:p>
    </w:sdtContent>
  </w:sdt>
  <w:p w:rsidR="00F3122C" w:rsidRDefault="00F312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178"/>
    <w:multiLevelType w:val="hybridMultilevel"/>
    <w:tmpl w:val="902EDD28"/>
    <w:lvl w:ilvl="0" w:tplc="FB72E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0B7166"/>
    <w:multiLevelType w:val="hybridMultilevel"/>
    <w:tmpl w:val="45CAE674"/>
    <w:lvl w:ilvl="0" w:tplc="2EE0C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742271"/>
    <w:multiLevelType w:val="hybridMultilevel"/>
    <w:tmpl w:val="82C40766"/>
    <w:lvl w:ilvl="0" w:tplc="97C283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B1"/>
    <w:rsid w:val="00014BCA"/>
    <w:rsid w:val="00033E6F"/>
    <w:rsid w:val="00052DA6"/>
    <w:rsid w:val="00055C6E"/>
    <w:rsid w:val="00057261"/>
    <w:rsid w:val="00071681"/>
    <w:rsid w:val="000763D0"/>
    <w:rsid w:val="0009378E"/>
    <w:rsid w:val="000A289D"/>
    <w:rsid w:val="000A2D90"/>
    <w:rsid w:val="000B6E3F"/>
    <w:rsid w:val="000E4257"/>
    <w:rsid w:val="000F3460"/>
    <w:rsid w:val="00105EEA"/>
    <w:rsid w:val="0010667B"/>
    <w:rsid w:val="00117216"/>
    <w:rsid w:val="00177BD6"/>
    <w:rsid w:val="00185CBB"/>
    <w:rsid w:val="001C65B5"/>
    <w:rsid w:val="0025279C"/>
    <w:rsid w:val="0026023B"/>
    <w:rsid w:val="00261676"/>
    <w:rsid w:val="00266506"/>
    <w:rsid w:val="002B114A"/>
    <w:rsid w:val="002B163E"/>
    <w:rsid w:val="002C6834"/>
    <w:rsid w:val="002E39C3"/>
    <w:rsid w:val="002E6839"/>
    <w:rsid w:val="002E7D1F"/>
    <w:rsid w:val="00325AD8"/>
    <w:rsid w:val="00342D56"/>
    <w:rsid w:val="003631EE"/>
    <w:rsid w:val="0036484A"/>
    <w:rsid w:val="00367FC9"/>
    <w:rsid w:val="00375FCA"/>
    <w:rsid w:val="00377E6F"/>
    <w:rsid w:val="0039423C"/>
    <w:rsid w:val="003A5A6B"/>
    <w:rsid w:val="003C5364"/>
    <w:rsid w:val="003E32F8"/>
    <w:rsid w:val="004006A7"/>
    <w:rsid w:val="00400C59"/>
    <w:rsid w:val="00406C38"/>
    <w:rsid w:val="00412A59"/>
    <w:rsid w:val="00413640"/>
    <w:rsid w:val="00417204"/>
    <w:rsid w:val="00446535"/>
    <w:rsid w:val="00451003"/>
    <w:rsid w:val="00457AB1"/>
    <w:rsid w:val="0046388A"/>
    <w:rsid w:val="00472B9A"/>
    <w:rsid w:val="00495C42"/>
    <w:rsid w:val="004B7A7E"/>
    <w:rsid w:val="004F3081"/>
    <w:rsid w:val="00520F3B"/>
    <w:rsid w:val="00521AC9"/>
    <w:rsid w:val="005418F0"/>
    <w:rsid w:val="00543DBB"/>
    <w:rsid w:val="00544DE7"/>
    <w:rsid w:val="00556F09"/>
    <w:rsid w:val="005A5EC9"/>
    <w:rsid w:val="005E7C6E"/>
    <w:rsid w:val="005F4E3E"/>
    <w:rsid w:val="006078A0"/>
    <w:rsid w:val="00622643"/>
    <w:rsid w:val="006227E1"/>
    <w:rsid w:val="0062589F"/>
    <w:rsid w:val="00636E24"/>
    <w:rsid w:val="00651009"/>
    <w:rsid w:val="00662883"/>
    <w:rsid w:val="00672F9D"/>
    <w:rsid w:val="0069524A"/>
    <w:rsid w:val="006A5839"/>
    <w:rsid w:val="006B072F"/>
    <w:rsid w:val="006B364D"/>
    <w:rsid w:val="006D56AE"/>
    <w:rsid w:val="006E3182"/>
    <w:rsid w:val="006F162C"/>
    <w:rsid w:val="0071036A"/>
    <w:rsid w:val="007113AA"/>
    <w:rsid w:val="00735514"/>
    <w:rsid w:val="00753BAF"/>
    <w:rsid w:val="00764854"/>
    <w:rsid w:val="0076766D"/>
    <w:rsid w:val="007765C0"/>
    <w:rsid w:val="007D377E"/>
    <w:rsid w:val="007D51E5"/>
    <w:rsid w:val="007E2360"/>
    <w:rsid w:val="0084054D"/>
    <w:rsid w:val="00845AAA"/>
    <w:rsid w:val="00860FD8"/>
    <w:rsid w:val="008D2526"/>
    <w:rsid w:val="008F145E"/>
    <w:rsid w:val="009217AB"/>
    <w:rsid w:val="00957795"/>
    <w:rsid w:val="0096540E"/>
    <w:rsid w:val="0097249C"/>
    <w:rsid w:val="009B1140"/>
    <w:rsid w:val="009C40DC"/>
    <w:rsid w:val="009C4E65"/>
    <w:rsid w:val="009D0FEB"/>
    <w:rsid w:val="009D216D"/>
    <w:rsid w:val="009E282A"/>
    <w:rsid w:val="00A2523A"/>
    <w:rsid w:val="00A33C63"/>
    <w:rsid w:val="00A506C6"/>
    <w:rsid w:val="00A850C8"/>
    <w:rsid w:val="00A94A0D"/>
    <w:rsid w:val="00A95926"/>
    <w:rsid w:val="00AA58AB"/>
    <w:rsid w:val="00AB0251"/>
    <w:rsid w:val="00AB4060"/>
    <w:rsid w:val="00AB57ED"/>
    <w:rsid w:val="00AB7B0D"/>
    <w:rsid w:val="00AC280B"/>
    <w:rsid w:val="00AE6F3B"/>
    <w:rsid w:val="00AF2C35"/>
    <w:rsid w:val="00AF4A11"/>
    <w:rsid w:val="00B06C81"/>
    <w:rsid w:val="00B5254B"/>
    <w:rsid w:val="00B539F9"/>
    <w:rsid w:val="00B5556E"/>
    <w:rsid w:val="00B81B0A"/>
    <w:rsid w:val="00B8429F"/>
    <w:rsid w:val="00B84709"/>
    <w:rsid w:val="00B86C77"/>
    <w:rsid w:val="00B95F27"/>
    <w:rsid w:val="00BE4CF7"/>
    <w:rsid w:val="00C0452B"/>
    <w:rsid w:val="00C12A3B"/>
    <w:rsid w:val="00C2289A"/>
    <w:rsid w:val="00C335E4"/>
    <w:rsid w:val="00C7189D"/>
    <w:rsid w:val="00C85DDE"/>
    <w:rsid w:val="00C9035B"/>
    <w:rsid w:val="00CB0333"/>
    <w:rsid w:val="00CC3784"/>
    <w:rsid w:val="00CD1045"/>
    <w:rsid w:val="00CE47CC"/>
    <w:rsid w:val="00CF121A"/>
    <w:rsid w:val="00D03D42"/>
    <w:rsid w:val="00D05521"/>
    <w:rsid w:val="00D144A3"/>
    <w:rsid w:val="00D244BC"/>
    <w:rsid w:val="00D44E04"/>
    <w:rsid w:val="00D473A7"/>
    <w:rsid w:val="00D515BE"/>
    <w:rsid w:val="00D91BAC"/>
    <w:rsid w:val="00DA37D0"/>
    <w:rsid w:val="00DB005C"/>
    <w:rsid w:val="00DB1C5D"/>
    <w:rsid w:val="00DB43D9"/>
    <w:rsid w:val="00E1614F"/>
    <w:rsid w:val="00E241FF"/>
    <w:rsid w:val="00E402A8"/>
    <w:rsid w:val="00E56242"/>
    <w:rsid w:val="00EC6302"/>
    <w:rsid w:val="00EF6E67"/>
    <w:rsid w:val="00F3122C"/>
    <w:rsid w:val="00F65745"/>
    <w:rsid w:val="00F90B03"/>
    <w:rsid w:val="00FD0849"/>
    <w:rsid w:val="00FD3A7B"/>
    <w:rsid w:val="00FD4438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D0"/>
    <w:pPr>
      <w:ind w:left="720"/>
      <w:contextualSpacing/>
    </w:pPr>
  </w:style>
  <w:style w:type="table" w:styleId="a4">
    <w:name w:val="Table Grid"/>
    <w:basedOn w:val="a1"/>
    <w:uiPriority w:val="59"/>
    <w:rsid w:val="0003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82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22C"/>
  </w:style>
  <w:style w:type="paragraph" w:styleId="a9">
    <w:name w:val="footer"/>
    <w:basedOn w:val="a"/>
    <w:link w:val="aa"/>
    <w:uiPriority w:val="99"/>
    <w:unhideWhenUsed/>
    <w:rsid w:val="00F3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D0"/>
    <w:pPr>
      <w:ind w:left="720"/>
      <w:contextualSpacing/>
    </w:pPr>
  </w:style>
  <w:style w:type="table" w:styleId="a4">
    <w:name w:val="Table Grid"/>
    <w:basedOn w:val="a1"/>
    <w:uiPriority w:val="59"/>
    <w:rsid w:val="0003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82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22C"/>
  </w:style>
  <w:style w:type="paragraph" w:styleId="a9">
    <w:name w:val="footer"/>
    <w:basedOn w:val="a"/>
    <w:link w:val="aa"/>
    <w:uiPriority w:val="99"/>
    <w:unhideWhenUsed/>
    <w:rsid w:val="00F3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C5678-E4DC-443A-BCD6-DC122ACB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Murashkina_AA</dc:creator>
  <cp:lastModifiedBy>Крупская Ирина Петровна</cp:lastModifiedBy>
  <cp:revision>2</cp:revision>
  <cp:lastPrinted>2025-12-30T06:21:00Z</cp:lastPrinted>
  <dcterms:created xsi:type="dcterms:W3CDTF">2025-12-30T09:29:00Z</dcterms:created>
  <dcterms:modified xsi:type="dcterms:W3CDTF">2025-12-30T09:29:00Z</dcterms:modified>
</cp:coreProperties>
</file>