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2580D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C2580D">
      <w:pPr>
        <w:pStyle w:val="ConsPlusNormal"/>
        <w:jc w:val="both"/>
        <w:outlineLvl w:val="0"/>
      </w:pPr>
    </w:p>
    <w:p w:rsidR="00000000" w:rsidRDefault="00C2580D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СМОЛЕНСКОЙ ОБЛАСТИ</w:t>
      </w:r>
    </w:p>
    <w:p w:rsidR="00000000" w:rsidRDefault="00C2580D">
      <w:pPr>
        <w:pStyle w:val="ConsPlusNormal"/>
        <w:jc w:val="center"/>
        <w:rPr>
          <w:b/>
          <w:bCs/>
        </w:rPr>
      </w:pPr>
    </w:p>
    <w:p w:rsidR="00000000" w:rsidRDefault="00C2580D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C2580D">
      <w:pPr>
        <w:pStyle w:val="ConsPlusNormal"/>
        <w:jc w:val="center"/>
        <w:rPr>
          <w:b/>
          <w:bCs/>
        </w:rPr>
      </w:pPr>
      <w:r>
        <w:rPr>
          <w:b/>
          <w:bCs/>
        </w:rPr>
        <w:t>от 18 апреля 2024 г. N 266</w:t>
      </w:r>
    </w:p>
    <w:p w:rsidR="00000000" w:rsidRDefault="00C2580D">
      <w:pPr>
        <w:pStyle w:val="ConsPlusNormal"/>
        <w:jc w:val="center"/>
        <w:rPr>
          <w:b/>
          <w:bCs/>
        </w:rPr>
      </w:pPr>
    </w:p>
    <w:p w:rsidR="00000000" w:rsidRDefault="00C2580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ПОРЯДКЕ ИСПОЛЬЗОВАНИЯ БЮДЖЕТНЫХ</w:t>
      </w:r>
    </w:p>
    <w:p w:rsidR="00000000" w:rsidRDefault="00C2580D">
      <w:pPr>
        <w:pStyle w:val="ConsPlusNormal"/>
        <w:jc w:val="center"/>
        <w:rPr>
          <w:b/>
          <w:bCs/>
        </w:rPr>
      </w:pPr>
      <w:r>
        <w:rPr>
          <w:b/>
          <w:bCs/>
        </w:rPr>
        <w:t>АССИГНОВАНИЙ РЕЗЕРВНОГО ФОНДА ПРАВИТЕЛЬСТВА</w:t>
      </w:r>
    </w:p>
    <w:p w:rsidR="00000000" w:rsidRDefault="00C2580D">
      <w:pPr>
        <w:pStyle w:val="ConsPlusNormal"/>
        <w:jc w:val="center"/>
        <w:rPr>
          <w:b/>
          <w:bCs/>
        </w:rPr>
      </w:pPr>
      <w:r>
        <w:rPr>
          <w:b/>
          <w:bCs/>
        </w:rPr>
        <w:t>СМОЛЕНСКОЙ ОБЛАСТИ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6 статьи 81</w:t>
        </w:r>
      </w:hyperlink>
      <w:r>
        <w:t xml:space="preserve"> Бюджетного кодекса Российской Федерации Правительство Смоленской области </w:t>
      </w:r>
      <w:r>
        <w:t>постановляет: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1. Утвердить прилагаемое </w:t>
      </w:r>
      <w:hyperlink w:anchor="Par51" w:history="1">
        <w:r>
          <w:rPr>
            <w:color w:val="0000FF"/>
          </w:rPr>
          <w:t>Положение</w:t>
        </w:r>
      </w:hyperlink>
      <w:r>
        <w:t xml:space="preserve"> о порядке использования бюджетных ассигнований резервного фонда Правительства Смоленской области.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2. Признать утратившими силу: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Главы администрации Смоленской области от 01.10.2001 N 644 "Об утверждении Положения о порядке расходования средств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01.07.2004 N 230 "О внесении изменений в Положение о порядке расходования средств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12.12.2007 N 440 "О внесении изменений в постановление Главы администрации Смоленской области от 01.10.2001 N 644";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09.12.2008 N 673 "О внесении изменений в Положение о порядке использования бюджетных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24.08.2009 N 490 "О внесении изменений в Положение о порядке использования бюджетных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24.02.2010 N 72 "О внесении изменения в Положение о порядке использования бюджетных ассигнований резервного фонда Администрации Смоленской об</w:t>
      </w:r>
      <w:r>
        <w:t>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19.10.2010 N 618 "О внесении изменений в Положение о порядке использования бюджетных ассигнований резервного фонда Админ</w:t>
      </w:r>
      <w:r>
        <w:t>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02.09.2011 N 524 "О внесении изменения в Положение о порядке использования бюджетных ассигнований </w:t>
      </w:r>
      <w:r>
        <w:t>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01.03.2012 N 149 "О внесении изменений в Положение о порядке использования б</w:t>
      </w:r>
      <w:r>
        <w:t>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17.09.2012 N 634 "О внесении изменений в Положение о п</w:t>
      </w:r>
      <w:r>
        <w:t>орядке использования бюджетных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29.04.2013 N 317 "О внесении изм</w:t>
      </w:r>
      <w:r>
        <w:t>енений в Положение о порядке использования бюджетных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25.09.2013 N 709 "О внесении изменений в Положение о порядке использования бюджетных ассигнований резервного фонда Администрации С</w:t>
      </w:r>
      <w:r>
        <w:t>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30.06.2014 N 474 "О внесении изменений в Положение о порядке использования бюджетных ассигнований резервного</w:t>
      </w:r>
      <w:r>
        <w:t xml:space="preserve">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18.11.2014 N 783 "О внесении изменений в Положение о порядке использования бюджетных а</w:t>
      </w:r>
      <w:r>
        <w:t>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25.06.2015 N 359 "О внесении изменений в Положение о порядке исп</w:t>
      </w:r>
      <w:r>
        <w:t>ользования бюджетных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12.09.2016 N 555 "О внесении изменений в П</w:t>
      </w:r>
      <w:r>
        <w:t>оложение о порядке использования бюджетных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17.02.2017 N 67 "О в</w:t>
      </w:r>
      <w:r>
        <w:t>несении изменений в Положение о порядке использования бюджетных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</w:t>
      </w:r>
      <w:r>
        <w:t>т 19.02.2019 N 44 "О внесении изменений в Положение о порядке использования бюджетных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Администраци</w:t>
      </w:r>
      <w:r>
        <w:t>и Смоленской области от 24.04.2020 N 232 "О внесении изменений в Положение о порядке использования бюджетных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постан</w:t>
        </w:r>
        <w:r>
          <w:rPr>
            <w:color w:val="0000FF"/>
          </w:rPr>
          <w:t>овление</w:t>
        </w:r>
      </w:hyperlink>
      <w:r>
        <w:t xml:space="preserve"> Администрации Смоленской области от 09.04.2021 N 227 "О внесении изменений в Положение о порядке </w:t>
      </w:r>
      <w:r>
        <w:lastRenderedPageBreak/>
        <w:t>использования бюджетных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18.08.2021 N </w:t>
      </w:r>
      <w:r>
        <w:t>537 "О внесении изменений в Положение о порядке использования бюджетных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</w:t>
      </w:r>
      <w:r>
        <w:t>бласти от 17.05.2022 N 319 "О внесении изменений в Положение о порядке использования бюджетных ассигнований резервного фонда Администрации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Адм</w:t>
      </w:r>
      <w:r>
        <w:t>инистрации Смоленской области от 03.10.2022 N 703 "О внесении изменений в Положение о порядке использования бюджетных ассигнований резервного фонда Администрации Смоленской области".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right"/>
      </w:pPr>
      <w:r>
        <w:t>Губернатор</w:t>
      </w:r>
    </w:p>
    <w:p w:rsidR="00000000" w:rsidRDefault="00C2580D">
      <w:pPr>
        <w:pStyle w:val="ConsPlusNormal"/>
        <w:jc w:val="right"/>
      </w:pPr>
      <w:r>
        <w:t>Смоленской области</w:t>
      </w:r>
    </w:p>
    <w:p w:rsidR="00000000" w:rsidRDefault="00C2580D">
      <w:pPr>
        <w:pStyle w:val="ConsPlusNormal"/>
        <w:jc w:val="right"/>
      </w:pPr>
      <w:r>
        <w:t>В.Н.АНОХИН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right"/>
        <w:outlineLvl w:val="0"/>
      </w:pPr>
      <w:r>
        <w:t>Утверждено</w:t>
      </w:r>
    </w:p>
    <w:p w:rsidR="00000000" w:rsidRDefault="00C2580D">
      <w:pPr>
        <w:pStyle w:val="ConsPlusNormal"/>
        <w:jc w:val="right"/>
      </w:pPr>
      <w:r>
        <w:t>постановлением</w:t>
      </w:r>
    </w:p>
    <w:p w:rsidR="00000000" w:rsidRDefault="00C2580D">
      <w:pPr>
        <w:pStyle w:val="ConsPlusNormal"/>
        <w:jc w:val="right"/>
      </w:pPr>
      <w:r>
        <w:t>Правительства</w:t>
      </w:r>
    </w:p>
    <w:p w:rsidR="00000000" w:rsidRDefault="00C2580D">
      <w:pPr>
        <w:pStyle w:val="ConsPlusNormal"/>
        <w:jc w:val="right"/>
      </w:pPr>
      <w:bookmarkStart w:id="0" w:name="_GoBack"/>
      <w:bookmarkEnd w:id="0"/>
      <w:r>
        <w:t>Смоленской области</w:t>
      </w:r>
    </w:p>
    <w:p w:rsidR="00000000" w:rsidRDefault="00C2580D">
      <w:pPr>
        <w:pStyle w:val="ConsPlusNormal"/>
        <w:jc w:val="right"/>
      </w:pPr>
      <w:r>
        <w:t>от 18.04.2024 N 266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center"/>
        <w:rPr>
          <w:b/>
          <w:bCs/>
        </w:rPr>
      </w:pPr>
      <w:bookmarkStart w:id="1" w:name="Par51"/>
      <w:bookmarkEnd w:id="1"/>
      <w:r>
        <w:rPr>
          <w:b/>
          <w:bCs/>
        </w:rPr>
        <w:t>ПОЛОЖЕНИЕ</w:t>
      </w:r>
    </w:p>
    <w:p w:rsidR="00000000" w:rsidRDefault="00C2580D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ИСПОЛЬЗОВАНИЯ БЮДЖЕТНЫХ АССИГНОВАНИЙ РЕЗЕРВНОГО</w:t>
      </w:r>
    </w:p>
    <w:p w:rsidR="00000000" w:rsidRDefault="00C2580D">
      <w:pPr>
        <w:pStyle w:val="ConsPlusNormal"/>
        <w:jc w:val="center"/>
        <w:rPr>
          <w:b/>
          <w:bCs/>
        </w:rPr>
      </w:pPr>
      <w:r>
        <w:rPr>
          <w:b/>
          <w:bCs/>
        </w:rPr>
        <w:t>ФОНДА ПРАВИТЕЛЬСТВА СМОЛЕНСКОЙ ОБЛАСТИ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ind w:firstLine="540"/>
        <w:jc w:val="both"/>
      </w:pPr>
      <w:r>
        <w:t>1. Резервный фонд Правительства Смоленской области (далее также - резервный фонд) - фонд денежных средств, создаваемый в составе расходной части областного бюджета.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2. Настоящее Положение устанавливает порядок использования бюджетных ассигнований резервног</w:t>
      </w:r>
      <w:r>
        <w:t>о фонда.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3. В случае необходимости немедленного использования бюджетных ассигнований резервного фонда в связи с введением указом Губернатора Смоленской области режима повышенной готовности порядок использования бюджетных ассигнований резервного фонда, уста</w:t>
      </w:r>
      <w:r>
        <w:t>новленный настоящим Положением, применяется с учетом особенностей выделения и использования средств резервного фонда, установленных решениями Комиссии по предупреждению и ликвидации чрезвычайных ситуаций и обеспечению пожарной безопасности Смоленской облас</w:t>
      </w:r>
      <w:r>
        <w:t>ти, оформленными протоколами заседаний указанной Комиссии.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4. Средства резервного фонда расходуются на финансовое обеспечение непредвиденных расходов, в том числе на проведение аварийно-восстановительных работ по ликвидации последствий стихийных бедствий и</w:t>
      </w:r>
      <w:r>
        <w:t xml:space="preserve"> других чрезвычайных ситуаций, а также на иные мероприятия, указанные в распоряжении Правительства Смоленской области, изданном на основании пункта 6 настоящего Положения, реализация которых требует оперативного или немедленного решения и при этом их финан</w:t>
      </w:r>
      <w:r>
        <w:t>совое обеспечение не предусмотрено областным законом об областном бюджете на текущий финансовый год и плановый период либо предусмотрено в объеме, недостаточном для реализации таких мероприятий.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5. Размер резервного фонда устанавливается областным законом </w:t>
      </w:r>
      <w:r>
        <w:t>об областном бюджете на очередной финансовый год и плановый период.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6. Бюджетные ассигнования резервного фонда выделяются на основании распоряжения Правительства Смоленской области, в котором в обязательном порядке указываются цель их расходования и размер</w:t>
      </w:r>
      <w:r>
        <w:t xml:space="preserve"> выделяемых средств.</w:t>
      </w:r>
    </w:p>
    <w:p w:rsidR="00000000" w:rsidRDefault="00C2580D">
      <w:pPr>
        <w:pStyle w:val="ConsPlusNormal"/>
        <w:spacing w:before="160"/>
        <w:ind w:firstLine="540"/>
        <w:jc w:val="both"/>
      </w:pPr>
      <w:bookmarkStart w:id="2" w:name="Par61"/>
      <w:bookmarkEnd w:id="2"/>
      <w:r>
        <w:t>7. Средства резервного фонда могут предоставляться государственным органам, органам местного самоуправления муниципальных образований Смоленской области (далее также - органы местного самоуправления) и юридическим лицам.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8. Г</w:t>
      </w:r>
      <w:r>
        <w:t>лавным распорядителем средств областного бюджета при выделении средств резервного фонда органам местного самоуправления муниципальных образований Смоленской области является Министерство финансов Смоленской области.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В иных случаях главным распорядителем ср</w:t>
      </w:r>
      <w:r>
        <w:t>едств областного бюджета при выделении средств резервного фонда является государственный орган Смоленской области в соответствии со сферой управления данного органа.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9. Обращения субъектов, указанных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Положения, </w:t>
      </w:r>
      <w:r>
        <w:t>ходатайства заместителей председателя Правительства Смоленской области о выделении средств из резервного фонда направляются на имя Губернатора Смоленской области и должны содержать обоснование необходимости получения средств из резервного фонда с указанием</w:t>
      </w:r>
      <w:r>
        <w:t xml:space="preserve"> размера испрашиваемых средств.</w:t>
      </w:r>
    </w:p>
    <w:p w:rsidR="00000000" w:rsidRDefault="00C2580D">
      <w:pPr>
        <w:pStyle w:val="ConsPlusNormal"/>
        <w:spacing w:before="160"/>
        <w:ind w:firstLine="540"/>
        <w:jc w:val="both"/>
      </w:pPr>
      <w:bookmarkStart w:id="3" w:name="Par65"/>
      <w:bookmarkEnd w:id="3"/>
      <w:r>
        <w:t>При выделении средств резервного фонда на капитальный ремонт, реконструкцию, строительство зданий, сооружений, текущий ремонт зданий, сооружений; на строительство, реконструкцию, капитальный ремонт, ремонт и содерж</w:t>
      </w:r>
      <w:r>
        <w:t xml:space="preserve">ание автомобильных дорог общего пользования; на возмещение расходов, связанных с осуществлением указанных работ, субъекты, указанные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Положения, в распоряжение которых будут выделяться средства резервного фонда, </w:t>
      </w:r>
      <w:r>
        <w:t>представляют в Министерство финансов Смоленской области утвержденные сводные сметные расчеты и (или) локальные сметные расчеты (далее также - сметная документация), а также информацию о кодах бюджетной классификации Российской Федерации и сроке использован</w:t>
      </w:r>
      <w:r>
        <w:t>ия средств резервного фонда. Сметная документация утверждается главным распорядителем средств областного бюджета, а в случае предоставления средств резервного фонда органам местного самоуправления муниципальных образований Смоленской области - руководителе</w:t>
      </w:r>
      <w:r>
        <w:t>м исполнительно-распорядительного органа муниципального образования Смоленской области.</w:t>
      </w:r>
    </w:p>
    <w:p w:rsidR="00000000" w:rsidRDefault="00C2580D">
      <w:pPr>
        <w:pStyle w:val="ConsPlusNormal"/>
        <w:spacing w:before="160"/>
        <w:ind w:firstLine="540"/>
        <w:jc w:val="both"/>
      </w:pPr>
      <w:bookmarkStart w:id="4" w:name="Par66"/>
      <w:bookmarkEnd w:id="4"/>
      <w:r>
        <w:lastRenderedPageBreak/>
        <w:t>В случае выделения средств резервного фонда на возмещение расходов, связанных с осуществлением капитального ремонта, реконструкции, строительства зданий, соор</w:t>
      </w:r>
      <w:r>
        <w:t xml:space="preserve">ужений, текущего ремонта зданий, сооружений, а также со строительством, реконструкцией, капитальным ремонтом, ремонтом и содержанием автомобильных дорог общего пользования, субъекты, указанные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Положения, в распо</w:t>
      </w:r>
      <w:r>
        <w:t xml:space="preserve">ряжение которых будут выделяться средства резервного фонда, представляют в Министерство финансов Смоленской области одновременно со сметной документацией государственный или муниципальный контракт (договор), </w:t>
      </w:r>
      <w:hyperlink r:id="rId29" w:history="1">
        <w:r>
          <w:rPr>
            <w:color w:val="0000FF"/>
          </w:rPr>
          <w:t>акт</w:t>
        </w:r>
      </w:hyperlink>
      <w:r>
        <w:t xml:space="preserve"> о приемке выполненных работ по форме N КС-2, утвержденной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Государственного комитета Российской Федерации по статистике от 11.11.99</w:t>
      </w:r>
      <w:r>
        <w:t xml:space="preserve"> N 100 "Об утверждении унифицированных форм первичной учетной документации по учету работ в капитальном строительстве и ремонтно-строительных работ" (далее - постановление от 11.11.99 N 100), </w:t>
      </w:r>
      <w:hyperlink r:id="rId31" w:history="1">
        <w:r>
          <w:rPr>
            <w:color w:val="0000FF"/>
          </w:rPr>
          <w:t>справку</w:t>
        </w:r>
      </w:hyperlink>
      <w:r>
        <w:t xml:space="preserve"> о стоимости выполненных работ и затрат по форме N КС-3, утвержденной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от 11.11.99 N 100, платежное поручение, подтверждающее оплату расходов в </w:t>
      </w:r>
      <w:r>
        <w:t>полном объеме.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При выделении средств резервного фонда на иные цели, не указанные в </w:t>
      </w:r>
      <w:hyperlink w:anchor="Par65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ar66" w:history="1">
        <w:r>
          <w:rPr>
            <w:color w:val="0000FF"/>
          </w:rPr>
          <w:t>третьем</w:t>
        </w:r>
      </w:hyperlink>
      <w:r>
        <w:t xml:space="preserve"> настоящего пункта, субъекты, указанные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Положения, в распор</w:t>
      </w:r>
      <w:r>
        <w:t xml:space="preserve">яжение которых будут выделяться средства резервного фонда, представляют в Министерство финансов Смоленской области </w:t>
      </w:r>
      <w:hyperlink w:anchor="Par151" w:history="1">
        <w:r>
          <w:rPr>
            <w:color w:val="0000FF"/>
          </w:rPr>
          <w:t>смету-заявку</w:t>
        </w:r>
      </w:hyperlink>
      <w:r>
        <w:t xml:space="preserve"> потребности в средствах резервного фонда Правительства Смоленской области (далее также - смета-заявка) п</w:t>
      </w:r>
      <w:r>
        <w:t>о форме согласно приложению N 1 к настоящему Положению.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При выделении средств резервного фонда на осуществление бюджетных инвестиций в форме капитальных вложений в приобретение объектов недвижимого имущества в государственную собственность Смоленской облас</w:t>
      </w:r>
      <w:r>
        <w:t xml:space="preserve">ти и на предоставление субсидий на осуществление капитальных вложений в приобретение объектов недвижимого имущества в государственную собственность Смоленской области за счет средств областного бюджета субъекты, указанные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</w:t>
      </w:r>
      <w:r>
        <w:t>настоящего Положения, в распоряжение которых будут выделяться средства резервного фонда, кроме сметы-заявки дополнительно представляют в Министерство финансов Смоленской области заключение Министерства имущественных и земельных отношений Смоленской области</w:t>
      </w:r>
      <w:r>
        <w:t xml:space="preserve"> на предмет отсутствия в государственной собственности Смоленской области неиспользуемого или используемого не по назначению аналогичного недвижимого имущества, пять коммерческих предложений по аналогичным объектам недвижимого имущества, содержащих информа</w:t>
      </w:r>
      <w:r>
        <w:t>цию об их стоимости (в случае приобретения объектов недвижимого имущества, относящихся к жилому фонду), отчет независимого оценщика об оценке рыночной стоимости приобретаемого объекта недвижимого имущества (в случае приобретения объектов недвижимого имущес</w:t>
      </w:r>
      <w:r>
        <w:t>тва, относящихся к нежилому фонду).</w:t>
      </w:r>
    </w:p>
    <w:p w:rsidR="00000000" w:rsidRDefault="00C2580D">
      <w:pPr>
        <w:pStyle w:val="ConsPlusNormal"/>
        <w:spacing w:before="160"/>
        <w:ind w:firstLine="540"/>
        <w:jc w:val="both"/>
      </w:pPr>
      <w:bookmarkStart w:id="5" w:name="Par69"/>
      <w:bookmarkEnd w:id="5"/>
      <w:r>
        <w:t>При выделении средств резервного фонда на предоставление субсидий органами местного самоуправления муниципальных образований Смоленской области на осуществление капитальных вложений в приобретение объектов недв</w:t>
      </w:r>
      <w:r>
        <w:t xml:space="preserve">ижимого имущества в муниципальную собственность органы местного самоуправления муниципальных образований Смоленской области кроме сметы-заявки дополнительно представляют в Министерство финансов Смоленской области заключения исполнительно-распорядительного </w:t>
      </w:r>
      <w:r>
        <w:t>органа муниципального образования Смоленской области и Министерства имущественных и земельных отношений Смоленской области на предмет отсутствия соответственно в муниципальной собственности или государственной собственности Смоленской области неиспользуемо</w:t>
      </w:r>
      <w:r>
        <w:t xml:space="preserve">го или используемого не по назначению аналогичного недвижимого имущества, пять коммерческих предложений по аналогичным объектам недвижимого имущества, содержащих информацию об их стоимости (в случае приобретения объектов недвижимого имущества, относящихся </w:t>
      </w:r>
      <w:r>
        <w:t>к жилому фонду), отчет независимого оценщика об оценке рыночной стоимости приобретаемого объекта недвижимого имущества (в случае приобретения объектов недвижимого имущества, относящихся к нежилому фонду).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Документы, указанные в </w:t>
      </w:r>
      <w:hyperlink w:anchor="Par65" w:history="1">
        <w:r>
          <w:rPr>
            <w:color w:val="0000FF"/>
          </w:rPr>
          <w:t xml:space="preserve">абзацах </w:t>
        </w:r>
        <w:r>
          <w:rPr>
            <w:color w:val="0000FF"/>
          </w:rPr>
          <w:t>втором</w:t>
        </w:r>
      </w:hyperlink>
      <w:r>
        <w:t xml:space="preserve"> - </w:t>
      </w:r>
      <w:hyperlink w:anchor="Par69" w:history="1">
        <w:r>
          <w:rPr>
            <w:color w:val="0000FF"/>
          </w:rPr>
          <w:t>шестом</w:t>
        </w:r>
      </w:hyperlink>
      <w:r>
        <w:t xml:space="preserve"> настоящего пункта, представляются в Министерство финансов Смоленской области в форме электронной копии бумажного документа, созданной посредством его сканирования, или копии электронного документа, подтвержденной э</w:t>
      </w:r>
      <w:r>
        <w:t>лектронной подписью.</w:t>
      </w:r>
    </w:p>
    <w:p w:rsidR="00000000" w:rsidRDefault="00C2580D">
      <w:pPr>
        <w:pStyle w:val="ConsPlusNormal"/>
        <w:spacing w:before="160"/>
        <w:ind w:firstLine="540"/>
        <w:jc w:val="both"/>
      </w:pPr>
      <w:bookmarkStart w:id="6" w:name="Par71"/>
      <w:bookmarkEnd w:id="6"/>
      <w:r>
        <w:t>При выделении средств резервного фонда на капитальный ремонт, реконструкцию, строительство зданий, сооружений, текущий ремонт зданий, сооружений, а также на возмещение расходов, связанных с осуществлением указанных работ, пре</w:t>
      </w:r>
      <w:r>
        <w:t>дставляемая в Министерство финансов Смоленской области сметная документация согласовывается с областным государственным бюджетным учреждением "Управление капитального строительства Смоленской области".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При выделении средств резервного фонда на строительств</w:t>
      </w:r>
      <w:r>
        <w:t>о, реконструкцию, капитальный ремонт, ремонт и содержание автомобильных дорог общего пользования, а также на возмещение расходов, связанных с осуществлением указанных работ, представляемая в Министерство финансов Смоленской области сметная документация сог</w:t>
      </w:r>
      <w:r>
        <w:t>ласовывается со смоленским областным государственным бюджетным учреждением "Управление областных автомобильных дорог".</w:t>
      </w:r>
    </w:p>
    <w:p w:rsidR="00000000" w:rsidRDefault="00C2580D">
      <w:pPr>
        <w:pStyle w:val="ConsPlusNormal"/>
        <w:spacing w:before="160"/>
        <w:ind w:firstLine="540"/>
        <w:jc w:val="both"/>
      </w:pPr>
      <w:bookmarkStart w:id="7" w:name="Par73"/>
      <w:bookmarkEnd w:id="7"/>
      <w:r>
        <w:t>В случае представления в Министерство финансов Смоленской области сметной документации с положительным заключением государствен</w:t>
      </w:r>
      <w:r>
        <w:t>ной экспертизы согласование сметной документации с областным государственным бюджетным учреждением "Управление капитального строительства Смоленской области", смоленским областным государственным бюджетным учреждением "Управление областных автомобильных до</w:t>
      </w:r>
      <w:r>
        <w:t>рог" не требуется.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При выделении средств резервного фонда на приобретение автомобильного транспорта смета-заявка согласовывается с Областным государственным бюджетным автотранспортным учреждением Правительства Смоленской области.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При выделении средств резервного фонда на приобретение компьютерной техники, сетевого оборудования, средств связи и программного обеспечения смета-заявка согласовывается с Министерством цифрового развития Смоленской области.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При выделении средств резервног</w:t>
      </w:r>
      <w:r>
        <w:t xml:space="preserve">о фонда на приобретение машин специального назначения смета-заявка согласовывается с Министерством жилищно-коммунального хозяйства, энергетики и тарифной политики Смоленской области или с Министерством транспорта и дорожного хозяйства Смоленской области в </w:t>
      </w:r>
      <w:r>
        <w:t>зависимости от отраслевой принадлежности вида приобретаемых машин специального назначения. В случае смежного вида приобретаемых машин специального назначения смета-заявка согласовывается с Министерством жилищно-коммунального хозяйства, энергетики и тарифно</w:t>
      </w:r>
      <w:r>
        <w:t>й политики Смоленской области и с Министерством транспорта и дорожного хозяйства Смоленской области.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10. Обращение о выделении средств из резервного фонда, поступившее от органа местного самоуправления муниципального образования Смоленской области, направл</w:t>
      </w:r>
      <w:r>
        <w:t xml:space="preserve">яется Министерством финансов Смоленской области в исполнительный орган Смоленской области, в компетенции которого находится решение вопросов, указанных в обращении, для оценки необходимости выделения средств из резервного фонда и обоснования их объема. По </w:t>
      </w:r>
      <w:r>
        <w:t xml:space="preserve">результатам оценки обращения о выделении средств из резервного фонда исполнительным органом Смоленской области, в компетенции которого находится решение вопросов, указанных в обращении, </w:t>
      </w:r>
      <w:r>
        <w:lastRenderedPageBreak/>
        <w:t>подготавливается заключение, которое направляется в Министерство финан</w:t>
      </w:r>
      <w:r>
        <w:t>сов Смоленской области.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11. Объем субсидии бюджетам муниципальных образований Смоленской области за счет средств резервного фонда (за исключением средств резервного фонда, выделяемых на финансирование расходов на проведение аварийно-восстановительных работ</w:t>
      </w:r>
      <w:r>
        <w:t xml:space="preserve"> и иных мероприятий, связанных с ликвидацией последствий стихийных бедствий и других чрезвычайных ситуаций, и на финансирование иных непредвиденных расходов, выявленных депутатами Смоленской областной Думы по соответствующему избирательному округу, в интер</w:t>
      </w:r>
      <w:r>
        <w:t>есах населения соответствующего муниципального образования Смоленской области) определяется исходя из следующих размеров: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- 98 процентов от суммы средств, указанной в обращении о выделении средств из резервного фонда, - в отношении муниципальных образовани</w:t>
      </w:r>
      <w:r>
        <w:t>й Смоленской области, 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превышала 50 процентов собственных доходов местного бюджета;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- 95 процентов от суммы ср</w:t>
      </w:r>
      <w:r>
        <w:t>едств, указанной в обращении о выделении средств из резервного фонда, - в отношении муниципальных образований Смоленской области, в бюджетах которых доля дотаций из других бюджетов бюджетной системы Российской Федерации в течение двух из трех последних отч</w:t>
      </w:r>
      <w:r>
        <w:t>етных финансовых лет превышала 20 процентов собственных доходов местного бюджета;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- 93 процента от суммы средств, указанной в обращении о выделении средств из резервного фонда, - в отношении муниципальных образований Смоленской области, в бюджетах которых </w:t>
      </w:r>
      <w:r>
        <w:t>доля дотаций из других бюджетов бюджетной системы Российской Федерации в течение двух из трех последних отчетных финансовых лет превышала 5 процентов собственных доходов местного бюджета;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- 90 процентов от суммы средств, указанной в обращении о выделении с</w:t>
      </w:r>
      <w:r>
        <w:t>редств из резервного фонда, - в отношении муниципальных образований Смоленской области, в бюджетах которых доля дотаций из других бюджетов бюджетной системы Российской Федерации в течение двух из трех последних отчетных финансовых лет не превышала 5 процен</w:t>
      </w:r>
      <w:r>
        <w:t>тов собственных доходов местного бюджета.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12. По поручению Губернатора Смоленской области Министерство финансов Смоленской области готовит проект распоряжения Правительства Смоленской области о выделении средств из резервного фонда.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Обращения субъектов, ук</w:t>
      </w:r>
      <w:r>
        <w:t xml:space="preserve">азанных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 (за исключением обращений о выделении средств из резервного фонда на финансирование расходов на проведение аварийно-восстановительных работ и иных мероприятий, связанных с ликвидацией последств</w:t>
      </w:r>
      <w:r>
        <w:t>ий стихийных бедствий и других чрезвычайных ситуаций, и на финансирование иных непредвиденных расходов, выявленных депутатами Смоленской областной Думы по соответствующему избирательному округу, в интересах населения соответствующего муниципального образов</w:t>
      </w:r>
      <w:r>
        <w:t>ания Смоленской области), поступившие на имя Губернатора Смоленской области после 1 октября текущего финансового года, не рассматриваются в текущем финансовом году. Решение о выделении средств из резервного фонда в следующем финансовом году принимается пос</w:t>
      </w:r>
      <w:r>
        <w:t>ле поступления повторного обращения на имя Губернатора Смоленской области, направленного после 1 января следующего финансового года.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13. В случае внесения изменений в сметную документацию, представленную при выделении средств резервного фонда на капитальны</w:t>
      </w:r>
      <w:r>
        <w:t xml:space="preserve">й ремонт, реконструкцию, строительство зданий, сооружений, текущий ремонт зданий, сооружений, а также на строительство, реконструкцию, капитальный ремонт, ремонт и содержание автомобильных дорог общего пользования, субъекты, указанные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Положения, представляют в Министерство финансов Смоленской области измененные сводные сметные расчеты и (или) локальные сметные расчеты, а также сопоставительные ведомости объемов работ и сопоставительные ведомости изменения сметной</w:t>
      </w:r>
      <w:r>
        <w:t xml:space="preserve"> стоимости, составленные соответственно по формам согласно </w:t>
      </w:r>
      <w:hyperlink w:anchor="Par219" w:history="1">
        <w:r>
          <w:rPr>
            <w:color w:val="0000FF"/>
          </w:rPr>
          <w:t>приложениям N 2</w:t>
        </w:r>
      </w:hyperlink>
      <w:r>
        <w:t xml:space="preserve"> и </w:t>
      </w:r>
      <w:hyperlink w:anchor="Par289" w:history="1">
        <w:r>
          <w:rPr>
            <w:color w:val="0000FF"/>
          </w:rPr>
          <w:t>3</w:t>
        </w:r>
      </w:hyperlink>
      <w:r>
        <w:t xml:space="preserve"> к настоящему Положению (далее - измененная сметная документация). Измененная сметная документация подлежит утверждению и согласов</w:t>
      </w:r>
      <w:r>
        <w:t xml:space="preserve">анию в соответствии с правилами </w:t>
      </w:r>
      <w:hyperlink w:anchor="Par65" w:history="1">
        <w:r>
          <w:rPr>
            <w:color w:val="0000FF"/>
          </w:rPr>
          <w:t>абзацев второго</w:t>
        </w:r>
      </w:hyperlink>
      <w:r>
        <w:t xml:space="preserve">, </w:t>
      </w:r>
      <w:hyperlink w:anchor="Par71" w:history="1">
        <w:r>
          <w:rPr>
            <w:color w:val="0000FF"/>
          </w:rPr>
          <w:t>восьмого</w:t>
        </w:r>
      </w:hyperlink>
      <w:r>
        <w:t xml:space="preserve"> - </w:t>
      </w:r>
      <w:hyperlink w:anchor="Par73" w:history="1">
        <w:r>
          <w:rPr>
            <w:color w:val="0000FF"/>
          </w:rPr>
          <w:t>десятого пункта 9</w:t>
        </w:r>
      </w:hyperlink>
      <w:r>
        <w:t xml:space="preserve"> настоящего Положения. Внесение изменений в сметную документацию допускается до срока завершения работ, устано</w:t>
      </w:r>
      <w:r>
        <w:t>вленного государственным или муниципальным контрактом (договором) на выполнение работ по капитальному ремонту, реконструкции, строительству зданий, сооружений, текущему ремонту зданий, сооружений, а также на строительство, реконструкцию, капитальный ремонт</w:t>
      </w:r>
      <w:r>
        <w:t>, ремонт и содержание автомобильных дорог общего пользования. Измененная сметная документация представляется в Министерство финансов Смоленской области не позднее двух рабочих дней с даты согласования в форме электронной копии бумажного документа, созданно</w:t>
      </w:r>
      <w:r>
        <w:t>й посредством его сканирования, или копии электронного документа, подтвержденной электронной подписью.</w:t>
      </w:r>
    </w:p>
    <w:p w:rsidR="00000000" w:rsidRDefault="00C2580D">
      <w:pPr>
        <w:pStyle w:val="ConsPlusNormal"/>
        <w:spacing w:before="160"/>
        <w:ind w:firstLine="540"/>
        <w:jc w:val="both"/>
      </w:pPr>
      <w:bookmarkStart w:id="8" w:name="Par86"/>
      <w:bookmarkEnd w:id="8"/>
      <w:r>
        <w:t>14. Министерство Смоленской области по осуществлению контроля и взаимодействию с административными органами при выделении средств резервного фо</w:t>
      </w:r>
      <w:r>
        <w:t>нда на капитальный ремонт, реконструкцию, строительство зданий, сооружений, текущий ремонт зданий; на возмещение расходов, связанных с осуществлением указанных работ, в случае, если размер средств резервного фонда на указанные цели превышает 300 тысяч рубл</w:t>
      </w:r>
      <w:r>
        <w:t>ей, а также на строительство, реконструкцию, капитальный ремонт, ремонт и содержание автомобильных дорог общего пользования; на возмещение расходов, связанных с осуществлением указанных работ, осуществляет проверку соответствия стоимости фактически выполне</w:t>
      </w:r>
      <w:r>
        <w:t>нных работ размеру средств, определенному сметной документацией, представленной для подготовки распоряжения Правительства Смоленской области о выделении средств из резервного фонда, измененной сметной документацией. При выделении средств резервного фонда в</w:t>
      </w:r>
      <w:r>
        <w:t xml:space="preserve"> указанных случаях органам местного самоуправления Министерство Смоленской области по осуществлению контроля и взаимодействию с административными органами осуществляет также проверку соблюдения сроков выполнения работ, установленных муниципальными контракт</w:t>
      </w:r>
      <w:r>
        <w:t>ами (договорами) на выполнение работ по капитальному ремонту, реконструкции, строительству зданий, сооружений, текущему ремонту зданий, сооружений, а также по строительству, реконструкции, капитальному ремонту, ремонту и содержанию автомобильных дорог обще</w:t>
      </w:r>
      <w:r>
        <w:t>го пользования.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В целях проверки соответствия стоимости фактически выполненных работ по капитальному ремонту, реконструкции, строительству зданий, сооружений, текущему ремонту зданий, сооружений размеру средств, определенному сметной документацией, предста</w:t>
      </w:r>
      <w:r>
        <w:t>вленной для подготовки распоряжения Правительства Смоленской области о выделении средств из резервного фонда, измененной сметной документацией, а также проверки соблюдения сроков выполнения работ, установленных муниципальными контрактами (договорами) на вы</w:t>
      </w:r>
      <w:r>
        <w:t xml:space="preserve">полнение работ по капитальному ремонту, реконструкции, строительству зданий, сооружений, текущему ремонту зданий, сооружений, субъекты, указанные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Положения, направляют в Министерство Смоленской области по осущес</w:t>
      </w:r>
      <w:r>
        <w:t xml:space="preserve">твлению контроля и взаимодействию с административными органами заверенные ими копии </w:t>
      </w:r>
      <w:r>
        <w:lastRenderedPageBreak/>
        <w:t>следующих документов: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государственного или муниципального контракта (договора) на выполнение работ по капитальному ремонту, реконструкции, строительству зданий, сооружени</w:t>
      </w:r>
      <w:r>
        <w:t>й, текущему ремонту зданий, сооружений;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акта</w:t>
        </w:r>
      </w:hyperlink>
      <w:r>
        <w:t xml:space="preserve"> о приемке выполненных работ по форме N КС-2, утвержденной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от 11.11.99 N 100, проверенного и согласованного областным государственным бюджетным учреждением "Управление капитального строительства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справки</w:t>
        </w:r>
      </w:hyperlink>
      <w:r>
        <w:t xml:space="preserve"> о стоимости выполненных работ и затрат по форме N КС-3, утвержденной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от 11.11.99 N 100, проверенной и согласованной областным государственным бюджетным учре</w:t>
      </w:r>
      <w:r>
        <w:t>ждением "Управление капитального строительства Смоленской области";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дефектных актов;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конкурсной (аукционной) документации (если она разрабатывалась);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сводного сметного расчета стоимости строительства (локальных сметных расчетов), измененной сметной д</w:t>
      </w:r>
      <w:r>
        <w:t>окументации (при наличии), согласованных областным государственным бюджетным учреждением "Управление капитального строительства Смоленской области" или получивших положительное заключение государственной экспертизы.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Документы, предусмотренные абзацами трет</w:t>
      </w:r>
      <w:r>
        <w:t>ьим - восьмым настоящего пункта, представляются в Министерство Смоленской области по осуществлению контроля и взаимодействию с административными органами в течение двух рабочих дней с даты согласования акта о приемке выполненных работ по форме N КС-2 и спр</w:t>
      </w:r>
      <w:r>
        <w:t>авки о стоимости выполненных работ и затрат по форме N КС-3.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В целях проверки соответствия стоимости фактически выполненных работ по строительству, реконструкции, капитальному ремонту, ремонту и содержанию автомобильных дорог общего пользования размеру сре</w:t>
      </w:r>
      <w:r>
        <w:t>дств, определенному сметной документацией, представленной для подготовки распоряжения Правительства Смоленской области о выделении средств из резервного фонда, измененной сметной документацией, а также проверки соблюдения сроков выполнения работ, установле</w:t>
      </w:r>
      <w:r>
        <w:t xml:space="preserve">нных муниципальными контрактами (договорами) на выполнение работ по строительству, реконструкции, капитальному ремонту, ремонту и содержанию автомобильных дорог общего пользования, субъекты, указанные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Положения,</w:t>
      </w:r>
      <w:r>
        <w:t xml:space="preserve"> направляют в Министерство Смоленской области по осуществлению контроля и взаимодействию с административными органами заверенные ими копии следующих документов: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государственного или муниципального контракта (договора) на выполнение работ по строительству</w:t>
      </w:r>
      <w:r>
        <w:t>, реконструкции, капитальному ремонту, ремонту и содержанию автомобильных дорог общего пользования;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37" w:history="1">
        <w:r>
          <w:rPr>
            <w:color w:val="0000FF"/>
          </w:rPr>
          <w:t>акта</w:t>
        </w:r>
      </w:hyperlink>
      <w:r>
        <w:t xml:space="preserve"> о приемке выполненных работ по форме N КС-2, утвержденной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от</w:t>
      </w:r>
      <w:r>
        <w:t xml:space="preserve"> 11.11.99 N 100, проверенного и согласованного смоленским областным государственным бюджетным учреждением "Управление областных автомобильных дорог";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- </w:t>
      </w:r>
      <w:hyperlink r:id="rId39" w:history="1">
        <w:r>
          <w:rPr>
            <w:color w:val="0000FF"/>
          </w:rPr>
          <w:t>справки</w:t>
        </w:r>
      </w:hyperlink>
      <w:r>
        <w:t xml:space="preserve"> о стоимости в</w:t>
      </w:r>
      <w:r>
        <w:t xml:space="preserve">ыполненных работ и затрат по форме N КС-3, утвержденной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от 11.11.99 N 100, проверенной и согласованной смоленским областным государственным бюджетным учреждением "Управл</w:t>
      </w:r>
      <w:r>
        <w:t>ение областных автомобильных дорог";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дефектных актов;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конкурсной (аукционной) документации (если она разрабатывалась);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сводного сметного расчета стоимости строительства (локальных сметных расчетов), измененной сметной документации (при наличии), согл</w:t>
      </w:r>
      <w:r>
        <w:t>асованных смоленским областным государственным бюджетным учреждением "Управление областных автомобильных дорог" или получивших положительное заключение государственной экспертизы.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Документы, предусмотренные абзацами одиннадцатым - шестнадцатым настоящего п</w:t>
      </w:r>
      <w:r>
        <w:t>ункта, представляются в Министерство Смоленской области по осуществлению контроля и взаимодействию с административными органами в течение двух рабочих дней с даты согласования акта о приемке выполненных работ по форме N КС-2 и справки о стоимости выполненн</w:t>
      </w:r>
      <w:r>
        <w:t>ых работ и затрат по форме N КС-3.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Акты о приемке выполненных работ по форме N КС-2 и справки о стоимости выполненных работ и затрат по форме N КС-3 представляются в областное государственное бюджетное учреждение "Управление капитального строительства Смоленской области" и смоленское област</w:t>
      </w:r>
      <w:r>
        <w:t>ное государственное бюджетное учреждение "Управление областных автомобильных дорог" для проверки и согласования в течение двух рабочих дней с даты подписания.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15. Министерство Смоленской области по осуществлению контроля и взаимодействию с административным</w:t>
      </w:r>
      <w:r>
        <w:t xml:space="preserve">и органами на основании представленных ему в соответствии с </w:t>
      </w:r>
      <w:hyperlink w:anchor="Par86" w:history="1">
        <w:r>
          <w:rPr>
            <w:color w:val="0000FF"/>
          </w:rPr>
          <w:t>пунктом 14</w:t>
        </w:r>
      </w:hyperlink>
      <w:r>
        <w:t xml:space="preserve"> настоящего Положения копий документов проводит их проверку в течение десяти рабочих дней в целях установления соответствия стоимости фактически выполненных работ </w:t>
      </w:r>
      <w:r>
        <w:t>общему размеру средств, определенному сметной документацией, представленной для подготовки распоряжения Правительства Смоленской области о выделении средств из резервного фонда, измененной сметной документацией.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По итогам указанной проверки Министерство См</w:t>
      </w:r>
      <w:r>
        <w:t>оленской области по осуществлению контроля и взаимодействию с административными органами составляет в срок, указанный в абзаце первом настоящего пункта, заключение.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Указанное заключение составляется в двух экземплярах, один из которых направляется соответс</w:t>
      </w:r>
      <w:r>
        <w:t xml:space="preserve">твующему главному распорядителю средств областного бюджета, второй - субъекту, указанному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Положения, обратившемуся за выделением средств из резервного фонда. После получения заключения и представления главному р</w:t>
      </w:r>
      <w:r>
        <w:t>аспорядителю средств областного бюджета контракта (договора) на поставку товаров, оказание услуг, выполнение работ в форме электронной копии бумажного документа, созданной посредством его сканирования, или копии электронного документа, подтвержденной элект</w:t>
      </w:r>
      <w:r>
        <w:t xml:space="preserve">ронной подписью, осуществляется перечисление денежных средств субъектам, указанным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lastRenderedPageBreak/>
        <w:t>При установлении Министерством Смоленской области по осуществлению контроля и взаимодействию с административными орга</w:t>
      </w:r>
      <w:r>
        <w:t>нами случаев несоблюдения сроков выполнения работ, установленных муниципальными контрактами (договорами) на выполнение работ по капитальному ремонту, реконструкции, строительству зданий, сооружений, текущему ремонту зданий, сооружений, а также по строитель</w:t>
      </w:r>
      <w:r>
        <w:t>ству, реконструкции, капитальному ремонту, ремонту и содержанию автомобильных дорог общего пользования, размер денежных средств, перечисляемых органам местного самоуправления, подлежит уменьшению на сумму, составляющую 0,5 процента от общего объема субсиди</w:t>
      </w:r>
      <w:r>
        <w:t>и, подлежащей перечислению в местный бюджет.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16. Перечисление денежных средств субъектам, указанным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Положения, осуществляется после представления соответствующему главному распорядителю средств областного бюджет</w:t>
      </w:r>
      <w:r>
        <w:t>а контракта (договора) на поставку товаров, оказание услуг, выполнение работ. Перечисление денежных средств на капитальный ремонт, реконструкцию, строительство зданий, сооружений, текущий ремонт зданий, сооружений в случае, если размер средств резервного ф</w:t>
      </w:r>
      <w:r>
        <w:t xml:space="preserve">онда на указанные цели не превышает 300 тысяч рублей, осуществляется после представления соответствующему главному распорядителю средств областного бюджета </w:t>
      </w:r>
      <w:hyperlink r:id="rId41" w:history="1">
        <w:r>
          <w:rPr>
            <w:color w:val="0000FF"/>
          </w:rPr>
          <w:t>акта</w:t>
        </w:r>
      </w:hyperlink>
      <w:r>
        <w:t xml:space="preserve"> о приемке вы</w:t>
      </w:r>
      <w:r>
        <w:t xml:space="preserve">полненных работ по форме N КС-2, утвержденной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от 11.11.99 N 100, и </w:t>
      </w:r>
      <w:hyperlink r:id="rId43" w:history="1">
        <w:r>
          <w:rPr>
            <w:color w:val="0000FF"/>
          </w:rPr>
          <w:t>справки</w:t>
        </w:r>
      </w:hyperlink>
      <w:r>
        <w:t xml:space="preserve"> о стоимости</w:t>
      </w:r>
      <w:r>
        <w:t xml:space="preserve"> выполненных работ и затрат по форме N КС-3, утвержденной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от 11.11.99 N 100, проверенных и согласованных областным государственным бюджетным учреждением "Управление капи</w:t>
      </w:r>
      <w:r>
        <w:t>тального строительства Смоленской области". Контракт (договор), указанные акт и справка муниципальных заказчиков представляются в Министерство финансов Смоленской области в форме электронной копии бумажного документа, созданной посредством его сканирования</w:t>
      </w:r>
      <w:r>
        <w:t xml:space="preserve">, или копии электронного документа, подтвержденной электронной подписью. В случае непредставления главному распорядителю средств областного бюджета контракта (договора) в течение трех месяцев с момента издания распоряжения Правительства Смоленской области </w:t>
      </w:r>
      <w:r>
        <w:t>о выделении средств из резервного фонда главный распорядитель средств областного бюджета направляет в течение пяти рабочих дней после истечения трехмесячного срока представления контракта (договора) в Министерство финансов Смоленской области информацию о н</w:t>
      </w:r>
      <w:r>
        <w:t>епредставлении контракта (договора) в установленный срок. В этом случае Министерство финансов Смоленской области готовит проект распоряжения Правительства Смоленской области о признании утратившим силу распоряжения Правительства Смоленской области о выделе</w:t>
      </w:r>
      <w:r>
        <w:t>нии средств из резервного фонда.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Перечисление денежных средств органам местного самоуправления (за исключением средств резервного фонда, выделяемых на финансирование расходов на проведение аварийно-восстановительных работ и иных мероприятий, связанных с ли</w:t>
      </w:r>
      <w:r>
        <w:t>квидацией последствий стихийных бедствий и других чрезвычайных ситуаций, и на финансирование иных непредвиденных расходов, выявленных депутатами Смоленской областной Думы по соответствующему избирательному округу, в интересах населения соответствующего мун</w:t>
      </w:r>
      <w:r>
        <w:t>иципального образования Смоленской области) осуществляется после представления в Министерство финансов Смоленской области платежного поручения, подтверждающего софинансирование за счет средств местного бюджета, в форме электронной копии бумажного документа</w:t>
      </w:r>
      <w:r>
        <w:t>, созданной посредством его сканирования, или копии электронного документа, подтвержденной электронной подписью. При этом доля софинансирования за счет средств местного бюджета должна составлять: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не менее 2 процентов от суммы средств, указанной в муницип</w:t>
      </w:r>
      <w:r>
        <w:t>альном контракте (договоре) или заключении Министерства Смоленской области по осуществлению контроля и взаимодействию с административными органами, - в отношении муниципальных образований Смоленской области, в бюджетах которых доля дотаций из других бюджет</w:t>
      </w:r>
      <w:r>
        <w:t>ов бюджетной системы Российской Федерации в течение двух из трех последних отчетных финансовых лет превышала 50 процентов собственных доходов местного бюджета;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не менее 5 процентов от суммы средств, указанной в муниципальном контракте (договоре) или закл</w:t>
      </w:r>
      <w:r>
        <w:t>ючении Министерства Смоленской области по осуществлению контроля и взаимодействию с административными органами, - в отношении муниципальных образований Смоленской области, в бюджетах которых доля дотаций из других бюджетов бюджетной системы Российской Феде</w:t>
      </w:r>
      <w:r>
        <w:t>рации в течение двух из трех последних отчетных финансовых лет превышала 20 процентов собственных доходов местного бюджета;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не менее 7 процентов от суммы средств, указанной в муниципальном контракте (договоре) или заключении Министерства Смоленской облас</w:t>
      </w:r>
      <w:r>
        <w:t>ти по осуществлению контроля и взаимодействию с административными органами, - в отношении муниципальных образований Смоленской области, в бюджетах которых доля дотаций из других бюджетов бюджетной системы Российской Федерации в течение двух из трех последн</w:t>
      </w:r>
      <w:r>
        <w:t>их отчетных финансовых лет превышала 5 процентов собственных доходов местного бюджета;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не менее 10 процентов от суммы средств, указанной в муниципальном контракте (договоре) или заключении Министерства Смоленской области по осуществлению контроля и взаим</w:t>
      </w:r>
      <w:r>
        <w:t>одействию с административными органами, - в отношении муниципальных образований Смоленской области, в бюджетах которых доля дотаций из других бюджетов бюджетной системы Российской Федерации в течение двух из трех последних отчетных финансовых лет не превыш</w:t>
      </w:r>
      <w:r>
        <w:t>ала 5 процентов собственных доходов местного бюджета.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Перечисление денежных средств органам местного самоуправления (за исключением средств резервного фонда, выделяемых на финансирование расходов на проведение аварийно-восстановительных работ и иных меропр</w:t>
      </w:r>
      <w:r>
        <w:t>иятий, связанных с ликвидацией последствий стихийных бедствий и других чрезвычайных ситуаций, и на финансирование иных непредвиденных расходов, выявленных депутатами Смоленской областной Думы по соответствующему избирательному округу, в интересах населения</w:t>
      </w:r>
      <w:r>
        <w:t xml:space="preserve"> соответствующего муниципального образования Смоленской области) осуществляется Министерством финансов Смоленской области в следующих размерах: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не более 98 процентов от суммы средств, указанной в муниципальном контракте (договоре) или заключении Министер</w:t>
      </w:r>
      <w:r>
        <w:t>ства Смоленской области по осуществлению контроля и взаимодействию с административными органами, но не более суммы, указанной в распоряжении Правительства Смоленской области о выделении средств из резервного фонда, - в отношении муниципальных образований С</w:t>
      </w:r>
      <w:r>
        <w:t>моленской области, 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превышала 50 процентов собственных доходов местного бюджета;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не более 95 процентов от су</w:t>
      </w:r>
      <w:r>
        <w:t>ммы средств, указанной в муниципальном контракте (договоре) или заключении Министерства Смоленской области по осуществлению контроля и взаимодействию с административными органами, но не более суммы, указанной в распоряжении Правительства Смоленской области</w:t>
      </w:r>
      <w:r>
        <w:t xml:space="preserve"> о выделении средств из резервного фонда, - в отношении муниципальных образований Смоленской области, 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</w:t>
      </w:r>
      <w:r>
        <w:t>ла 20 процентов собственных доходов местного бюджета;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не более 93 процентов от суммы средств, указанной в муниципальном контракте (договоре) или заключении Министерства Смоленской области по осуществлению контроля и взаимодействию с административными орг</w:t>
      </w:r>
      <w:r>
        <w:t>анами, но не более суммы, указанной в распоряжении Правительства Смоленской области о выделении средств из резервного фонда, - в отношении муниципальных образований Смоленской области, в бюджетах которых доля дотаций из других бюджетов бюджетной системы Ро</w:t>
      </w:r>
      <w:r>
        <w:t xml:space="preserve">ссийской Федерации </w:t>
      </w:r>
      <w:r>
        <w:lastRenderedPageBreak/>
        <w:t>в течение двух из трех последних отчетных финансовых лет превышала 5 процентов собственных доходов местного бюджета;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- не более 90 процентов от суммы средств, указанной в муниципальном контракте (договоре) или заключении Министерства Смо</w:t>
      </w:r>
      <w:r>
        <w:t>ленской области по осуществлению контроля и взаимодействию с административными органами, но не более суммы, указанной в распоряжении Правительства Смоленской области о выделении средств из резервного фонда, - в отношении муниципальных образований Смоленско</w:t>
      </w:r>
      <w:r>
        <w:t>й области, в бюджетах которых доля дотаций из других бюджетов бюджетной системы Российской Федерации в течение двух из трех последних отчетных финансовых лет не превышала 5 процентов собственных доходов местного бюджета.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17. Субъекты, указанные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Положения, в месячный срок после проведения мероприятий, предусмотренных распоряжением Правительства Смоленской области о выделении средств из резервного фонда, представляют в Министерство финансов Смоленской области </w:t>
      </w:r>
      <w:hyperlink w:anchor="Par351" w:history="1">
        <w:r>
          <w:rPr>
            <w:color w:val="0000FF"/>
          </w:rPr>
          <w:t>отчет</w:t>
        </w:r>
      </w:hyperlink>
      <w:r>
        <w:t xml:space="preserve"> о целевом использовании средств, выделенных из резервного фонда Правительства Смоленской области в соответствии с распоряжением Правительства Смоленской области, по форме согласно приложению N 4 к настоящему Положению в форме элект</w:t>
      </w:r>
      <w:r>
        <w:t>ронной копии бумажного документа, созданной посредством его сканирования, или копии электронного документа, подтвержденной электронной подписью, без приложения документов, подтверждающих фактически произведенные расходы.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18. Средства резервного фонда подле</w:t>
      </w:r>
      <w:r>
        <w:t>жат использованию по целевому назначению, определенному распоряжением Правительства Смоленской области о выделении средств из резервного фонда и представленной сметной документацией. Получатели средств резервного фонда несут ответственность за целевое испо</w:t>
      </w:r>
      <w:r>
        <w:t>льзование средств резервного фонда и достоверность сведений, содержащихся в представленных ими документах.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Контроль за целевым использованием средств резервного фонда осуществляет Министерство Смоленской области по осуществлению контроля и взаимодействию с</w:t>
      </w:r>
      <w:r>
        <w:t xml:space="preserve"> административными органами.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В целях осуществления контроля за целевым использованием средств резервного фонда субъекты, указанные в </w:t>
      </w:r>
      <w:hyperlink w:anchor="Par61" w:history="1">
        <w:r>
          <w:rPr>
            <w:color w:val="0000FF"/>
          </w:rPr>
          <w:t>пункте 7</w:t>
        </w:r>
      </w:hyperlink>
      <w:r>
        <w:t xml:space="preserve"> настоящего Положения, представляют по запросу Министерства Смоленской области по осуществле</w:t>
      </w:r>
      <w:r>
        <w:t>нию контроля и взаимодействию с административными органами документы, подтверждающие фактически произведенные расходы, или их заверенные копии.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При неполном использовании средств резервного фонда, предусмотренных распоряжением Правительства Смоленской обла</w:t>
      </w:r>
      <w:r>
        <w:t>сти, при условии достижения целей, определенных сметной документацией, неиспользованные средства резервного фонда подлежат возврату в областной бюджет.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19. Мероприятия, на реализацию которых предусмотрены средства резервного фонда в соответствии с распоряж</w:t>
      </w:r>
      <w:r>
        <w:t>ением Правительства Смоленской области, должны быть исполнены в текущем финансовом году. Денежные средства, выделяемые на реализацию указанных мероприятий, должны быть освоены в текущем финансовом году.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 xml:space="preserve">20. </w:t>
      </w:r>
      <w:hyperlink w:anchor="Par430" w:history="1">
        <w:r>
          <w:rPr>
            <w:color w:val="0000FF"/>
          </w:rPr>
          <w:t>Отчет</w:t>
        </w:r>
      </w:hyperlink>
      <w:r>
        <w:t xml:space="preserve"> об использовании бю</w:t>
      </w:r>
      <w:r>
        <w:t>джетных ассигнований резервного фонда по форме согласно приложению N 5 к настоящему Положению прилагается Министерством финансов Смоленской области к годовому отчету об исполнении областного бюджета.</w:t>
      </w:r>
    </w:p>
    <w:p w:rsidR="00000000" w:rsidRDefault="00C2580D">
      <w:pPr>
        <w:pStyle w:val="ConsPlusNormal"/>
        <w:spacing w:before="160"/>
        <w:ind w:firstLine="540"/>
        <w:jc w:val="both"/>
      </w:pPr>
      <w:r>
        <w:t>Копии распоряжений Правительства Смоленской области о вы</w:t>
      </w:r>
      <w:r>
        <w:t>делении денежных средств из резервного фонда направляются Аппаратом Правительства Смоленской области в Контрольно-счетную палату Смоленской области в течение трех рабочих дней со дня их издания.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right"/>
        <w:outlineLvl w:val="1"/>
      </w:pPr>
      <w:r>
        <w:t>Приложение N 1</w:t>
      </w:r>
    </w:p>
    <w:p w:rsidR="00000000" w:rsidRDefault="00C2580D">
      <w:pPr>
        <w:pStyle w:val="ConsPlusNormal"/>
        <w:jc w:val="right"/>
      </w:pPr>
      <w:r>
        <w:t>к Положению</w:t>
      </w:r>
    </w:p>
    <w:p w:rsidR="00000000" w:rsidRDefault="00C2580D">
      <w:pPr>
        <w:pStyle w:val="ConsPlusNormal"/>
        <w:jc w:val="right"/>
      </w:pPr>
      <w:r>
        <w:t>о порядке использования</w:t>
      </w:r>
    </w:p>
    <w:p w:rsidR="00000000" w:rsidRDefault="00C2580D">
      <w:pPr>
        <w:pStyle w:val="ConsPlusNormal"/>
        <w:jc w:val="right"/>
      </w:pPr>
      <w:r>
        <w:t>бюджетных ассигнований</w:t>
      </w:r>
    </w:p>
    <w:p w:rsidR="00000000" w:rsidRDefault="00C2580D">
      <w:pPr>
        <w:pStyle w:val="ConsPlusNormal"/>
        <w:jc w:val="right"/>
      </w:pPr>
      <w:r>
        <w:t>резервного фонда</w:t>
      </w:r>
    </w:p>
    <w:p w:rsidR="00000000" w:rsidRDefault="00C2580D">
      <w:pPr>
        <w:pStyle w:val="ConsPlusNormal"/>
        <w:jc w:val="right"/>
      </w:pPr>
      <w:r>
        <w:t>Правительства</w:t>
      </w:r>
    </w:p>
    <w:p w:rsidR="00000000" w:rsidRDefault="00C2580D">
      <w:pPr>
        <w:pStyle w:val="ConsPlusNormal"/>
        <w:jc w:val="right"/>
      </w:pPr>
      <w:r>
        <w:t>Смоленской области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right"/>
      </w:pPr>
      <w:r>
        <w:t>Форма</w:t>
      </w:r>
    </w:p>
    <w:p w:rsidR="00000000" w:rsidRDefault="00C25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2"/>
        <w:gridCol w:w="1964"/>
        <w:gridCol w:w="2894"/>
      </w:tblGrid>
      <w:tr w:rsidR="00000000">
        <w:tc>
          <w:tcPr>
            <w:tcW w:w="4212" w:type="dxa"/>
            <w:vMerge w:val="restart"/>
          </w:tcPr>
          <w:p w:rsidR="00000000" w:rsidRDefault="00C2580D">
            <w:pPr>
              <w:pStyle w:val="ConsPlusNormal"/>
            </w:pPr>
          </w:p>
        </w:tc>
        <w:tc>
          <w:tcPr>
            <w:tcW w:w="4858" w:type="dxa"/>
            <w:gridSpan w:val="2"/>
          </w:tcPr>
          <w:p w:rsidR="00000000" w:rsidRDefault="00C2580D">
            <w:pPr>
              <w:pStyle w:val="ConsPlusNormal"/>
              <w:jc w:val="both"/>
            </w:pPr>
            <w:r>
              <w:t>УТВЕРЖДЕНА</w:t>
            </w:r>
          </w:p>
          <w:p w:rsidR="00000000" w:rsidRDefault="00C2580D">
            <w:pPr>
              <w:pStyle w:val="ConsPlusNormal"/>
              <w:jc w:val="both"/>
            </w:pPr>
            <w:r>
              <w:t>_______________________________________</w:t>
            </w:r>
          </w:p>
          <w:p w:rsidR="00000000" w:rsidRDefault="00C2580D">
            <w:pPr>
              <w:pStyle w:val="ConsPlusNormal"/>
              <w:jc w:val="both"/>
            </w:pPr>
            <w:r>
              <w:t>(главный распорядитель средств областного бюджета; руководитель исполнительно-распорядительного орг</w:t>
            </w:r>
            <w:r>
              <w:t>ана муниципального образования Смоленской области)</w:t>
            </w:r>
          </w:p>
        </w:tc>
      </w:tr>
      <w:tr w:rsidR="00000000">
        <w:tc>
          <w:tcPr>
            <w:tcW w:w="4212" w:type="dxa"/>
            <w:vMerge/>
          </w:tcPr>
          <w:p w:rsidR="00000000" w:rsidRDefault="00C2580D">
            <w:pPr>
              <w:pStyle w:val="ConsPlusNormal"/>
              <w:jc w:val="both"/>
            </w:pPr>
          </w:p>
        </w:tc>
        <w:tc>
          <w:tcPr>
            <w:tcW w:w="1964" w:type="dxa"/>
          </w:tcPr>
          <w:p w:rsidR="00000000" w:rsidRDefault="00C2580D">
            <w:pPr>
              <w:pStyle w:val="ConsPlusNormal"/>
              <w:jc w:val="center"/>
            </w:pPr>
            <w:r>
              <w:t>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94" w:type="dxa"/>
          </w:tcPr>
          <w:p w:rsidR="00000000" w:rsidRDefault="00C2580D">
            <w:pPr>
              <w:pStyle w:val="ConsPlusNormal"/>
              <w:jc w:val="both"/>
            </w:pPr>
            <w:r>
              <w:t>_______________________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00000">
        <w:tc>
          <w:tcPr>
            <w:tcW w:w="4212" w:type="dxa"/>
            <w:vMerge/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4858" w:type="dxa"/>
            <w:gridSpan w:val="2"/>
          </w:tcPr>
          <w:p w:rsidR="00000000" w:rsidRDefault="00C2580D">
            <w:pPr>
              <w:pStyle w:val="ConsPlusNormal"/>
              <w:jc w:val="both"/>
            </w:pPr>
            <w:r>
              <w:t>"___" __________ 20__ года</w:t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C2580D">
            <w:pPr>
              <w:pStyle w:val="ConsPlusNormal"/>
              <w:jc w:val="center"/>
            </w:pPr>
            <w:bookmarkStart w:id="9" w:name="Par151"/>
            <w:bookmarkEnd w:id="9"/>
            <w:r>
              <w:t>СМЕТА-ЗАЯВКА</w:t>
            </w:r>
          </w:p>
          <w:p w:rsidR="00000000" w:rsidRDefault="00C2580D">
            <w:pPr>
              <w:pStyle w:val="ConsPlusNormal"/>
              <w:jc w:val="center"/>
            </w:pPr>
            <w:r>
              <w:t>потребности в средствах</w:t>
            </w:r>
          </w:p>
          <w:p w:rsidR="00000000" w:rsidRDefault="00C2580D">
            <w:pPr>
              <w:pStyle w:val="ConsPlusNormal"/>
              <w:jc w:val="center"/>
            </w:pPr>
            <w:r>
              <w:t>резервного фонда Правительства Смоленской области</w:t>
            </w:r>
          </w:p>
          <w:p w:rsidR="00000000" w:rsidRDefault="00C2580D">
            <w:pPr>
              <w:pStyle w:val="ConsPlusNormal"/>
            </w:pPr>
          </w:p>
          <w:p w:rsidR="00000000" w:rsidRDefault="00C2580D">
            <w:pPr>
              <w:pStyle w:val="ConsPlusNormal"/>
              <w:jc w:val="both"/>
            </w:pPr>
            <w:r>
              <w:t>Получатель денежных средств ________________________________________________</w:t>
            </w:r>
          </w:p>
          <w:p w:rsidR="00000000" w:rsidRDefault="00C2580D">
            <w:pPr>
              <w:pStyle w:val="ConsPlusNormal"/>
              <w:jc w:val="both"/>
            </w:pPr>
            <w:r>
              <w:t>Банковские реквизиты для перечисления денежных средств _______________________</w:t>
            </w:r>
          </w:p>
          <w:p w:rsidR="00000000" w:rsidRDefault="00C2580D">
            <w:pPr>
              <w:pStyle w:val="ConsPlusNormal"/>
              <w:jc w:val="both"/>
            </w:pPr>
            <w:r>
              <w:t>_________________________________________________</w:t>
            </w:r>
            <w:r>
              <w:t>_________________________</w:t>
            </w:r>
          </w:p>
        </w:tc>
      </w:tr>
    </w:tbl>
    <w:p w:rsidR="00000000" w:rsidRDefault="00C25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608"/>
        <w:gridCol w:w="1814"/>
        <w:gridCol w:w="2098"/>
        <w:gridCol w:w="1654"/>
      </w:tblGrid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Направление расходования денежных средств с указанием наименования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Сумма затрат (руб., коп.)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Срок использования денежных средств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  <w:tr w:rsidR="00000000"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</w:tbl>
    <w:p w:rsidR="00000000" w:rsidRDefault="00C25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2563"/>
        <w:gridCol w:w="1694"/>
        <w:gridCol w:w="3419"/>
      </w:tblGrid>
      <w:tr w:rsidR="00000000">
        <w:tc>
          <w:tcPr>
            <w:tcW w:w="9070" w:type="dxa"/>
            <w:gridSpan w:val="4"/>
          </w:tcPr>
          <w:p w:rsidR="00000000" w:rsidRDefault="00C2580D">
            <w:pPr>
              <w:pStyle w:val="ConsPlusNormal"/>
              <w:jc w:val="both"/>
            </w:pPr>
            <w:r>
              <w:t>Общий объем потребности в средствах резервного фонда Правительства Смоленской области: __________________________________________________________________________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(прописью в рублях и копейках)</w:t>
            </w:r>
          </w:p>
        </w:tc>
      </w:tr>
      <w:tr w:rsidR="00000000">
        <w:tc>
          <w:tcPr>
            <w:tcW w:w="1394" w:type="dxa"/>
          </w:tcPr>
          <w:p w:rsidR="00000000" w:rsidRDefault="00C2580D">
            <w:pPr>
              <w:pStyle w:val="ConsPlusNormal"/>
              <w:jc w:val="both"/>
            </w:pPr>
            <w:r>
              <w:t>Составил</w:t>
            </w:r>
          </w:p>
        </w:tc>
        <w:tc>
          <w:tcPr>
            <w:tcW w:w="2563" w:type="dxa"/>
          </w:tcPr>
          <w:p w:rsidR="00000000" w:rsidRDefault="00C2580D">
            <w:pPr>
              <w:pStyle w:val="ConsPlusNormal"/>
              <w:jc w:val="both"/>
            </w:pPr>
            <w:r>
              <w:t>____________________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(должность ответственного исполн</w:t>
            </w:r>
            <w:r>
              <w:t>ителя)</w:t>
            </w:r>
          </w:p>
        </w:tc>
        <w:tc>
          <w:tcPr>
            <w:tcW w:w="1694" w:type="dxa"/>
          </w:tcPr>
          <w:p w:rsidR="00000000" w:rsidRDefault="00C2580D">
            <w:pPr>
              <w:pStyle w:val="ConsPlusNormal"/>
              <w:jc w:val="both"/>
            </w:pPr>
            <w:r>
              <w:t>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9" w:type="dxa"/>
          </w:tcPr>
          <w:p w:rsidR="00000000" w:rsidRDefault="00C2580D">
            <w:pPr>
              <w:pStyle w:val="ConsPlusNormal"/>
              <w:jc w:val="center"/>
            </w:pPr>
            <w:r>
              <w:t>___________________________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C2580D">
            <w:pPr>
              <w:pStyle w:val="ConsPlusNormal"/>
              <w:jc w:val="both"/>
            </w:pPr>
            <w:r>
              <w:t>"___" __________ 20__ года</w:t>
            </w:r>
          </w:p>
        </w:tc>
      </w:tr>
    </w:tbl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right"/>
        <w:outlineLvl w:val="1"/>
      </w:pPr>
      <w:r>
        <w:t>Приложение N 2</w:t>
      </w:r>
    </w:p>
    <w:p w:rsidR="00000000" w:rsidRDefault="00C2580D">
      <w:pPr>
        <w:pStyle w:val="ConsPlusNormal"/>
        <w:jc w:val="right"/>
      </w:pPr>
      <w:r>
        <w:t>к Положению</w:t>
      </w:r>
    </w:p>
    <w:p w:rsidR="00000000" w:rsidRDefault="00C2580D">
      <w:pPr>
        <w:pStyle w:val="ConsPlusNormal"/>
        <w:jc w:val="right"/>
      </w:pPr>
      <w:r>
        <w:t>о порядке использования</w:t>
      </w:r>
    </w:p>
    <w:p w:rsidR="00000000" w:rsidRDefault="00C2580D">
      <w:pPr>
        <w:pStyle w:val="ConsPlusNormal"/>
        <w:jc w:val="right"/>
      </w:pPr>
      <w:r>
        <w:t>бюджетных ассигнований</w:t>
      </w:r>
    </w:p>
    <w:p w:rsidR="00000000" w:rsidRDefault="00C2580D">
      <w:pPr>
        <w:pStyle w:val="ConsPlusNormal"/>
        <w:jc w:val="right"/>
      </w:pPr>
      <w:r>
        <w:t>резервного фонда</w:t>
      </w:r>
    </w:p>
    <w:p w:rsidR="00000000" w:rsidRDefault="00C2580D">
      <w:pPr>
        <w:pStyle w:val="ConsPlusNormal"/>
        <w:jc w:val="right"/>
      </w:pPr>
      <w:r>
        <w:t>Правительства</w:t>
      </w:r>
    </w:p>
    <w:p w:rsidR="00000000" w:rsidRDefault="00C2580D">
      <w:pPr>
        <w:pStyle w:val="ConsPlusNormal"/>
        <w:jc w:val="right"/>
      </w:pPr>
      <w:r>
        <w:t>Смоленской области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right"/>
      </w:pPr>
      <w:r>
        <w:t>Форма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center"/>
      </w:pPr>
      <w:bookmarkStart w:id="10" w:name="Par219"/>
      <w:bookmarkEnd w:id="10"/>
      <w:r>
        <w:t>СОПОСТАВИТЕЛЬНАЯ ВЕДОМОСТЬ</w:t>
      </w:r>
    </w:p>
    <w:p w:rsidR="00000000" w:rsidRDefault="00C2580D">
      <w:pPr>
        <w:pStyle w:val="ConsPlusNormal"/>
        <w:jc w:val="center"/>
      </w:pPr>
      <w:r>
        <w:t>ОБЪЕМОВ РАБОТ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682"/>
        <w:gridCol w:w="1619"/>
        <w:gridCol w:w="1257"/>
        <w:gridCol w:w="1257"/>
        <w:gridCol w:w="1649"/>
        <w:gridCol w:w="1211"/>
        <w:gridCol w:w="1257"/>
        <w:gridCol w:w="1257"/>
        <w:gridCol w:w="1317"/>
        <w:gridCol w:w="1151"/>
        <w:gridCol w:w="1513"/>
        <w:gridCol w:w="1408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Данные сметного расчета (сметы)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Объем работ в сметной документации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Изменение объемов работ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bookmarkStart w:id="11" w:name="Par228"/>
            <w:bookmarkEnd w:id="11"/>
            <w:r>
              <w:t>Обоснование изменений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bookmarkStart w:id="12" w:name="Par229"/>
            <w:bookmarkEnd w:id="12"/>
            <w:r>
              <w:t>Примечание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шифр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N позиции в сметном расчете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до изменений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с учетом изменений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до изменений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с учетом изменений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увеличение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снижение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</w:tbl>
    <w:p w:rsidR="00000000" w:rsidRDefault="00C2580D">
      <w:pPr>
        <w:pStyle w:val="ConsPlusNormal"/>
        <w:sectPr w:rsidR="00000000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C25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c>
          <w:tcPr>
            <w:tcW w:w="9070" w:type="dxa"/>
          </w:tcPr>
          <w:p w:rsidR="00000000" w:rsidRDefault="00C2580D">
            <w:pPr>
              <w:pStyle w:val="ConsPlusNormal"/>
              <w:jc w:val="both"/>
            </w:pPr>
            <w:r>
              <w:t>Составил ___________________________________</w:t>
            </w:r>
          </w:p>
          <w:p w:rsidR="00000000" w:rsidRDefault="00C2580D">
            <w:pPr>
              <w:pStyle w:val="ConsPlusNormal"/>
              <w:ind w:left="849"/>
              <w:jc w:val="both"/>
            </w:pPr>
            <w:r>
              <w:t>(должность, подпись (инициалы, фамилия))</w:t>
            </w:r>
          </w:p>
          <w:p w:rsidR="00000000" w:rsidRDefault="00C2580D">
            <w:pPr>
              <w:pStyle w:val="ConsPlusNormal"/>
              <w:jc w:val="both"/>
            </w:pPr>
            <w:r>
              <w:t>Проверил ___________________________________</w:t>
            </w:r>
          </w:p>
          <w:p w:rsidR="00000000" w:rsidRDefault="00C2580D">
            <w:pPr>
              <w:pStyle w:val="ConsPlusNormal"/>
              <w:ind w:left="849"/>
              <w:jc w:val="both"/>
            </w:pPr>
            <w:r>
              <w:t>(должность, подпись (инициалы, фамилия))</w:t>
            </w:r>
          </w:p>
          <w:p w:rsidR="00000000" w:rsidRDefault="00C2580D">
            <w:pPr>
              <w:pStyle w:val="ConsPlusNormal"/>
            </w:pPr>
          </w:p>
          <w:p w:rsidR="00000000" w:rsidRDefault="00C2580D">
            <w:pPr>
              <w:pStyle w:val="ConsPlusNormal"/>
              <w:jc w:val="both"/>
            </w:pPr>
            <w:r>
              <w:t>Примечания:</w:t>
            </w:r>
          </w:p>
          <w:p w:rsidR="00000000" w:rsidRDefault="00C2580D">
            <w:pPr>
              <w:pStyle w:val="ConsPlusNormal"/>
              <w:jc w:val="both"/>
            </w:pPr>
            <w:r>
              <w:t xml:space="preserve">1. В </w:t>
            </w:r>
            <w:hyperlink w:anchor="Par228" w:history="1">
              <w:r>
                <w:rPr>
                  <w:color w:val="0000FF"/>
                </w:rPr>
                <w:t>графе 12</w:t>
              </w:r>
            </w:hyperlink>
            <w:r>
              <w:t xml:space="preserve"> указывается ссылка на соответствующие листы проектной и (или) иной технической документации.</w:t>
            </w:r>
          </w:p>
          <w:p w:rsidR="00000000" w:rsidRDefault="00C2580D">
            <w:pPr>
              <w:pStyle w:val="ConsPlusNormal"/>
              <w:jc w:val="both"/>
            </w:pPr>
            <w:r>
              <w:t xml:space="preserve">2. В </w:t>
            </w:r>
            <w:hyperlink w:anchor="Par229" w:history="1">
              <w:r>
                <w:rPr>
                  <w:color w:val="0000FF"/>
                </w:rPr>
                <w:t>графе 13</w:t>
              </w:r>
            </w:hyperlink>
            <w:r>
              <w:t xml:space="preserve"> указываются причины изменений объемов работ.</w:t>
            </w:r>
          </w:p>
        </w:tc>
      </w:tr>
    </w:tbl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right"/>
        <w:outlineLvl w:val="1"/>
      </w:pPr>
      <w:r>
        <w:t>Приложение N 3</w:t>
      </w:r>
    </w:p>
    <w:p w:rsidR="00000000" w:rsidRDefault="00C2580D">
      <w:pPr>
        <w:pStyle w:val="ConsPlusNormal"/>
        <w:jc w:val="right"/>
      </w:pPr>
      <w:r>
        <w:t>к Положению</w:t>
      </w:r>
    </w:p>
    <w:p w:rsidR="00000000" w:rsidRDefault="00C2580D">
      <w:pPr>
        <w:pStyle w:val="ConsPlusNormal"/>
        <w:jc w:val="right"/>
      </w:pPr>
      <w:r>
        <w:t>о порядке использования</w:t>
      </w:r>
    </w:p>
    <w:p w:rsidR="00000000" w:rsidRDefault="00C2580D">
      <w:pPr>
        <w:pStyle w:val="ConsPlusNormal"/>
        <w:jc w:val="right"/>
      </w:pPr>
      <w:r>
        <w:t>бюджетных ассигнований</w:t>
      </w:r>
    </w:p>
    <w:p w:rsidR="00000000" w:rsidRDefault="00C2580D">
      <w:pPr>
        <w:pStyle w:val="ConsPlusNormal"/>
        <w:jc w:val="right"/>
      </w:pPr>
      <w:r>
        <w:t>резервного фонда</w:t>
      </w:r>
    </w:p>
    <w:p w:rsidR="00000000" w:rsidRDefault="00C2580D">
      <w:pPr>
        <w:pStyle w:val="ConsPlusNormal"/>
        <w:jc w:val="right"/>
      </w:pPr>
      <w:r>
        <w:t>Правительства</w:t>
      </w:r>
    </w:p>
    <w:p w:rsidR="00000000" w:rsidRDefault="00C2580D">
      <w:pPr>
        <w:pStyle w:val="ConsPlusNormal"/>
        <w:jc w:val="right"/>
      </w:pPr>
      <w:r>
        <w:t>Смоленской области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right"/>
      </w:pPr>
      <w:r>
        <w:t>Форма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center"/>
      </w:pPr>
      <w:bookmarkStart w:id="13" w:name="Par289"/>
      <w:bookmarkEnd w:id="13"/>
      <w:r>
        <w:t>СОПОСТАВИТЕЛЬНАЯ ВЕДОМОСТЬ</w:t>
      </w:r>
    </w:p>
    <w:p w:rsidR="00000000" w:rsidRDefault="00C2580D">
      <w:pPr>
        <w:pStyle w:val="ConsPlusNormal"/>
        <w:jc w:val="center"/>
      </w:pPr>
      <w:r>
        <w:t>ИЗМЕНЕНИЯ СМЕТНОЙ СТОИМОСТИ</w:t>
      </w:r>
    </w:p>
    <w:p w:rsidR="00000000" w:rsidRDefault="00C25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9"/>
        <w:gridCol w:w="1609"/>
        <w:gridCol w:w="1054"/>
        <w:gridCol w:w="1369"/>
        <w:gridCol w:w="1444"/>
        <w:gridCol w:w="1204"/>
        <w:gridCol w:w="1504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Данные сметного расчета (сметы)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Сметная стоимость (тыс. руб.)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bookmarkStart w:id="14" w:name="Par295"/>
            <w:bookmarkEnd w:id="14"/>
            <w:r>
              <w:t>Разница в сметной стоимости (тыс. руб.)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bookmarkStart w:id="15" w:name="Par296"/>
            <w:bookmarkEnd w:id="15"/>
            <w:r>
              <w:t>Обоснование изменений сметной стоимости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шифр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bookmarkStart w:id="16" w:name="Par299"/>
            <w:bookmarkEnd w:id="16"/>
            <w:r>
              <w:t>N позиции сметного расчета (сметы) в сводный сметный расчет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подлежащая включению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bookmarkStart w:id="17" w:name="Par301"/>
            <w:bookmarkEnd w:id="17"/>
            <w:r>
              <w:t>подлежащая исключению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</w:tbl>
    <w:p w:rsidR="00000000" w:rsidRDefault="00C25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c>
          <w:tcPr>
            <w:tcW w:w="9070" w:type="dxa"/>
          </w:tcPr>
          <w:p w:rsidR="00000000" w:rsidRDefault="00C2580D">
            <w:pPr>
              <w:pStyle w:val="ConsPlusNormal"/>
              <w:jc w:val="both"/>
            </w:pPr>
            <w:r>
              <w:t>Составил _____________________________________</w:t>
            </w:r>
          </w:p>
          <w:p w:rsidR="00000000" w:rsidRDefault="00C2580D">
            <w:pPr>
              <w:pStyle w:val="ConsPlusNormal"/>
              <w:ind w:left="1132"/>
              <w:jc w:val="both"/>
            </w:pPr>
            <w:r>
              <w:t>(должность, подпись (инициалы, фамилия))</w:t>
            </w:r>
          </w:p>
          <w:p w:rsidR="00000000" w:rsidRDefault="00C2580D">
            <w:pPr>
              <w:pStyle w:val="ConsPlusNormal"/>
              <w:jc w:val="both"/>
            </w:pPr>
            <w:r>
              <w:t>Проверил ______________________________________</w:t>
            </w:r>
          </w:p>
          <w:p w:rsidR="00000000" w:rsidRDefault="00C2580D">
            <w:pPr>
              <w:pStyle w:val="ConsPlusNormal"/>
              <w:ind w:left="1132"/>
              <w:jc w:val="both"/>
            </w:pPr>
            <w:r>
              <w:t>(должность, подпись (инициалы, фамилия))</w:t>
            </w:r>
          </w:p>
          <w:p w:rsidR="00000000" w:rsidRDefault="00C2580D">
            <w:pPr>
              <w:pStyle w:val="ConsPlusNormal"/>
            </w:pPr>
          </w:p>
          <w:p w:rsidR="00000000" w:rsidRDefault="00C2580D">
            <w:pPr>
              <w:pStyle w:val="ConsPlusNormal"/>
              <w:jc w:val="both"/>
            </w:pPr>
            <w:r>
              <w:t>Примечания:</w:t>
            </w:r>
          </w:p>
          <w:p w:rsidR="00000000" w:rsidRDefault="00C2580D">
            <w:pPr>
              <w:pStyle w:val="ConsPlusNormal"/>
              <w:jc w:val="both"/>
            </w:pPr>
            <w:r>
              <w:t xml:space="preserve">1. В </w:t>
            </w:r>
            <w:hyperlink w:anchor="Par295" w:history="1">
              <w:r>
                <w:rPr>
                  <w:color w:val="0000FF"/>
                </w:rPr>
                <w:t>графе 7</w:t>
              </w:r>
            </w:hyperlink>
            <w:r>
              <w:t xml:space="preserve"> указывается разница показателей </w:t>
            </w:r>
            <w:hyperlink w:anchor="Par299" w:history="1">
              <w:r>
                <w:rPr>
                  <w:color w:val="0000FF"/>
                </w:rPr>
                <w:t>граф 4</w:t>
              </w:r>
            </w:hyperlink>
            <w:r>
              <w:t xml:space="preserve"> и </w:t>
            </w:r>
            <w:hyperlink w:anchor="Par301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  <w:p w:rsidR="00000000" w:rsidRDefault="00C2580D">
            <w:pPr>
              <w:pStyle w:val="ConsPlusNormal"/>
              <w:jc w:val="both"/>
            </w:pPr>
            <w:r>
              <w:t xml:space="preserve">2. В </w:t>
            </w:r>
            <w:hyperlink w:anchor="Par296" w:history="1">
              <w:r>
                <w:rPr>
                  <w:color w:val="0000FF"/>
                </w:rPr>
                <w:t>графе 8</w:t>
              </w:r>
            </w:hyperlink>
            <w:r>
              <w:t xml:space="preserve"> указываются причины внесенных изменений.</w:t>
            </w:r>
          </w:p>
        </w:tc>
      </w:tr>
    </w:tbl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right"/>
        <w:outlineLvl w:val="1"/>
      </w:pPr>
      <w:r>
        <w:t>Приложение N 4</w:t>
      </w:r>
    </w:p>
    <w:p w:rsidR="00000000" w:rsidRDefault="00C2580D">
      <w:pPr>
        <w:pStyle w:val="ConsPlusNormal"/>
        <w:jc w:val="right"/>
      </w:pPr>
      <w:r>
        <w:t>к Положению</w:t>
      </w:r>
    </w:p>
    <w:p w:rsidR="00000000" w:rsidRDefault="00C2580D">
      <w:pPr>
        <w:pStyle w:val="ConsPlusNormal"/>
        <w:jc w:val="right"/>
      </w:pPr>
      <w:r>
        <w:t>о порядке использования</w:t>
      </w:r>
    </w:p>
    <w:p w:rsidR="00000000" w:rsidRDefault="00C2580D">
      <w:pPr>
        <w:pStyle w:val="ConsPlusNormal"/>
        <w:jc w:val="right"/>
      </w:pPr>
      <w:r>
        <w:t>бюджетных ассигнований</w:t>
      </w:r>
    </w:p>
    <w:p w:rsidR="00000000" w:rsidRDefault="00C2580D">
      <w:pPr>
        <w:pStyle w:val="ConsPlusNormal"/>
        <w:jc w:val="right"/>
      </w:pPr>
      <w:r>
        <w:t>резервного фонда</w:t>
      </w:r>
    </w:p>
    <w:p w:rsidR="00000000" w:rsidRDefault="00C2580D">
      <w:pPr>
        <w:pStyle w:val="ConsPlusNormal"/>
        <w:jc w:val="right"/>
      </w:pPr>
      <w:r>
        <w:t>Правительства</w:t>
      </w:r>
    </w:p>
    <w:p w:rsidR="00000000" w:rsidRDefault="00C2580D">
      <w:pPr>
        <w:pStyle w:val="ConsPlusNormal"/>
        <w:jc w:val="right"/>
      </w:pPr>
      <w:r>
        <w:t>Смоленской области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right"/>
      </w:pPr>
      <w:r>
        <w:t>Форма</w:t>
      </w:r>
    </w:p>
    <w:p w:rsidR="00000000" w:rsidRDefault="00C25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7"/>
        <w:gridCol w:w="1814"/>
        <w:gridCol w:w="3359"/>
      </w:tblGrid>
      <w:tr w:rsidR="00000000">
        <w:tc>
          <w:tcPr>
            <w:tcW w:w="3897" w:type="dxa"/>
            <w:vMerge w:val="restart"/>
          </w:tcPr>
          <w:p w:rsidR="00000000" w:rsidRDefault="00C2580D">
            <w:pPr>
              <w:pStyle w:val="ConsPlusNormal"/>
            </w:pPr>
          </w:p>
        </w:tc>
        <w:tc>
          <w:tcPr>
            <w:tcW w:w="5173" w:type="dxa"/>
            <w:gridSpan w:val="2"/>
          </w:tcPr>
          <w:p w:rsidR="00000000" w:rsidRDefault="00C2580D">
            <w:pPr>
              <w:pStyle w:val="ConsPlusNormal"/>
              <w:jc w:val="both"/>
            </w:pPr>
            <w:r>
              <w:t>УТВЕРЖДЕН</w:t>
            </w:r>
          </w:p>
          <w:p w:rsidR="00000000" w:rsidRDefault="00C2580D">
            <w:pPr>
              <w:pStyle w:val="ConsPlusNormal"/>
              <w:jc w:val="center"/>
            </w:pPr>
            <w:r>
              <w:t>_________________________________________</w:t>
            </w:r>
          </w:p>
          <w:p w:rsidR="00000000" w:rsidRDefault="00C2580D">
            <w:pPr>
              <w:pStyle w:val="ConsPlusNormal"/>
              <w:jc w:val="both"/>
            </w:pPr>
            <w:r>
              <w:t>(главный распорядитель средств областного бюджета; руководитель исполнительно-распорядительного органа муниципального обра</w:t>
            </w:r>
            <w:r>
              <w:t>зования Смоленской области)</w:t>
            </w:r>
          </w:p>
        </w:tc>
      </w:tr>
      <w:tr w:rsidR="00000000">
        <w:tc>
          <w:tcPr>
            <w:tcW w:w="3897" w:type="dxa"/>
            <w:vMerge/>
          </w:tcPr>
          <w:p w:rsidR="00000000" w:rsidRDefault="00C2580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C2580D">
            <w:pPr>
              <w:pStyle w:val="ConsPlusNormal"/>
              <w:jc w:val="both"/>
            </w:pPr>
            <w:r>
              <w:t>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59" w:type="dxa"/>
          </w:tcPr>
          <w:p w:rsidR="00000000" w:rsidRDefault="00C2580D">
            <w:pPr>
              <w:pStyle w:val="ConsPlusNormal"/>
              <w:jc w:val="center"/>
            </w:pPr>
            <w:r>
              <w:t>__________________________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00000">
        <w:tc>
          <w:tcPr>
            <w:tcW w:w="3897" w:type="dxa"/>
            <w:vMerge/>
          </w:tcPr>
          <w:p w:rsidR="00000000" w:rsidRDefault="00C2580D">
            <w:pPr>
              <w:pStyle w:val="ConsPlusNormal"/>
              <w:jc w:val="center"/>
            </w:pPr>
          </w:p>
        </w:tc>
        <w:tc>
          <w:tcPr>
            <w:tcW w:w="5173" w:type="dxa"/>
            <w:gridSpan w:val="2"/>
          </w:tcPr>
          <w:p w:rsidR="00000000" w:rsidRDefault="00C2580D">
            <w:pPr>
              <w:pStyle w:val="ConsPlusNormal"/>
              <w:jc w:val="both"/>
            </w:pPr>
            <w:r>
              <w:t>"___" __________ 20__ года</w:t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C2580D">
            <w:pPr>
              <w:pStyle w:val="ConsPlusNormal"/>
              <w:jc w:val="center"/>
            </w:pPr>
            <w:bookmarkStart w:id="18" w:name="Par351"/>
            <w:bookmarkEnd w:id="18"/>
            <w:r>
              <w:t>ОТЧЕТ</w:t>
            </w:r>
          </w:p>
          <w:p w:rsidR="00000000" w:rsidRDefault="00C2580D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(наименование субъекта, в распоряжение которого выделены</w:t>
            </w:r>
          </w:p>
          <w:p w:rsidR="00000000" w:rsidRDefault="00C2580D">
            <w:pPr>
              <w:pStyle w:val="ConsPlusNormal"/>
              <w:jc w:val="center"/>
            </w:pPr>
            <w:r>
              <w:t>средства резервного фонда)</w:t>
            </w:r>
          </w:p>
          <w:p w:rsidR="00000000" w:rsidRDefault="00C2580D">
            <w:pPr>
              <w:pStyle w:val="ConsPlusNormal"/>
              <w:jc w:val="center"/>
            </w:pPr>
            <w:r>
              <w:t>о целевом использовании средств, выделенных из резервного фонда Правительства Смоленской области в соответствии</w:t>
            </w:r>
            <w:r>
              <w:t xml:space="preserve"> с распоряжением Правительства Смоленской области от _______________ N ______</w:t>
            </w:r>
          </w:p>
        </w:tc>
      </w:tr>
    </w:tbl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29"/>
        <w:gridCol w:w="1684"/>
        <w:gridCol w:w="1729"/>
        <w:gridCol w:w="1924"/>
        <w:gridCol w:w="2059"/>
        <w:gridCol w:w="1399"/>
      </w:tblGrid>
      <w:tr w:rsidR="00000000">
        <w:tc>
          <w:tcPr>
            <w:tcW w:w="10978" w:type="dxa"/>
            <w:gridSpan w:val="7"/>
            <w:tcBorders>
              <w:bottom w:val="single" w:sz="4" w:space="0" w:color="auto"/>
            </w:tcBorders>
          </w:tcPr>
          <w:p w:rsidR="00000000" w:rsidRDefault="00C2580D">
            <w:pPr>
              <w:pStyle w:val="ConsPlusNormal"/>
              <w:jc w:val="right"/>
            </w:pPr>
            <w:r>
              <w:lastRenderedPageBreak/>
              <w:t>(руб., коп.)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Направление расходования денежных средств в соответствии с распоряжением Правительства Смоленской области о выделении средств из резервного фонда Правительства Смоленской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Код классификации расходов областного бюджета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Сумма в соответствии с распоряж</w:t>
            </w:r>
            <w:r>
              <w:t>ением Правительства Смоленской области о выделении средств из резервного фонда Правительства Смоленской области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Кассовый расход, сложившийся по результатам проведения соответствующих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Остаток неиспользованных денежных средств, в которых отсутств</w:t>
            </w:r>
            <w:r>
              <w:t>ует потребность (гр. 4 - гр. 5)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Номер и дата платежного документа на возврат остатка денежных средств, в которых отсутствует потребность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  <w:tr w:rsidR="00000000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</w:tbl>
    <w:p w:rsidR="00000000" w:rsidRDefault="00C2580D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25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2563"/>
        <w:gridCol w:w="1694"/>
        <w:gridCol w:w="3419"/>
      </w:tblGrid>
      <w:tr w:rsidR="00000000">
        <w:tc>
          <w:tcPr>
            <w:tcW w:w="1394" w:type="dxa"/>
          </w:tcPr>
          <w:p w:rsidR="00000000" w:rsidRDefault="00C2580D">
            <w:pPr>
              <w:pStyle w:val="ConsPlusNormal"/>
              <w:jc w:val="both"/>
            </w:pPr>
            <w:r>
              <w:t>Составил</w:t>
            </w:r>
          </w:p>
        </w:tc>
        <w:tc>
          <w:tcPr>
            <w:tcW w:w="2563" w:type="dxa"/>
          </w:tcPr>
          <w:p w:rsidR="00000000" w:rsidRDefault="00C2580D">
            <w:pPr>
              <w:pStyle w:val="ConsPlusNormal"/>
              <w:jc w:val="both"/>
            </w:pPr>
            <w:r>
              <w:t>____________________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(должность ответственного исполнителя)</w:t>
            </w:r>
          </w:p>
        </w:tc>
        <w:tc>
          <w:tcPr>
            <w:tcW w:w="1694" w:type="dxa"/>
          </w:tcPr>
          <w:p w:rsidR="00000000" w:rsidRDefault="00C2580D">
            <w:pPr>
              <w:pStyle w:val="ConsPlusNormal"/>
              <w:jc w:val="both"/>
            </w:pPr>
            <w:r>
              <w:t>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9" w:type="dxa"/>
          </w:tcPr>
          <w:p w:rsidR="00000000" w:rsidRDefault="00C2580D">
            <w:pPr>
              <w:pStyle w:val="ConsPlusNormal"/>
              <w:jc w:val="center"/>
            </w:pPr>
            <w:r>
              <w:t>___________________________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C2580D">
            <w:pPr>
              <w:pStyle w:val="ConsPlusNormal"/>
              <w:jc w:val="both"/>
            </w:pPr>
            <w:r>
              <w:t>"___" __________ 20__ года</w:t>
            </w:r>
          </w:p>
        </w:tc>
      </w:tr>
    </w:tbl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right"/>
        <w:outlineLvl w:val="1"/>
      </w:pPr>
      <w:r>
        <w:t>Приложение N 5</w:t>
      </w:r>
    </w:p>
    <w:p w:rsidR="00000000" w:rsidRDefault="00C2580D">
      <w:pPr>
        <w:pStyle w:val="ConsPlusNormal"/>
        <w:jc w:val="right"/>
      </w:pPr>
      <w:r>
        <w:t>к Положению</w:t>
      </w:r>
    </w:p>
    <w:p w:rsidR="00000000" w:rsidRDefault="00C2580D">
      <w:pPr>
        <w:pStyle w:val="ConsPlusNormal"/>
        <w:jc w:val="right"/>
      </w:pPr>
      <w:r>
        <w:t>о порядке использования</w:t>
      </w:r>
    </w:p>
    <w:p w:rsidR="00000000" w:rsidRDefault="00C2580D">
      <w:pPr>
        <w:pStyle w:val="ConsPlusNormal"/>
        <w:jc w:val="right"/>
      </w:pPr>
      <w:r>
        <w:t>бюджетных ассигнований</w:t>
      </w:r>
    </w:p>
    <w:p w:rsidR="00000000" w:rsidRDefault="00C2580D">
      <w:pPr>
        <w:pStyle w:val="ConsPlusNormal"/>
        <w:jc w:val="right"/>
      </w:pPr>
      <w:r>
        <w:t>резервного фонда</w:t>
      </w:r>
    </w:p>
    <w:p w:rsidR="00000000" w:rsidRDefault="00C2580D">
      <w:pPr>
        <w:pStyle w:val="ConsPlusNormal"/>
        <w:jc w:val="right"/>
      </w:pPr>
      <w:r>
        <w:t>Правительства</w:t>
      </w:r>
    </w:p>
    <w:p w:rsidR="00000000" w:rsidRDefault="00C2580D">
      <w:pPr>
        <w:pStyle w:val="ConsPlusNormal"/>
        <w:jc w:val="right"/>
      </w:pPr>
      <w:r>
        <w:t>Смоленской области</w:t>
      </w: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right"/>
      </w:pPr>
      <w:r>
        <w:t>Форма</w:t>
      </w:r>
    </w:p>
    <w:p w:rsidR="00000000" w:rsidRDefault="00C25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c>
          <w:tcPr>
            <w:tcW w:w="9070" w:type="dxa"/>
          </w:tcPr>
          <w:p w:rsidR="00000000" w:rsidRDefault="00C2580D">
            <w:pPr>
              <w:pStyle w:val="ConsPlusNormal"/>
              <w:jc w:val="center"/>
            </w:pPr>
            <w:bookmarkStart w:id="19" w:name="Par430"/>
            <w:bookmarkEnd w:id="19"/>
            <w:r>
              <w:t>ОТЧЕТ</w:t>
            </w:r>
          </w:p>
          <w:p w:rsidR="00000000" w:rsidRDefault="00C2580D">
            <w:pPr>
              <w:pStyle w:val="ConsPlusNormal"/>
              <w:jc w:val="center"/>
            </w:pPr>
            <w:r>
              <w:t>об использовании бюджетных ассигнований резервного фонда Правительства Смоленской области за 20__ год</w:t>
            </w:r>
          </w:p>
          <w:p w:rsidR="00000000" w:rsidRDefault="00C2580D">
            <w:pPr>
              <w:pStyle w:val="ConsPlusNormal"/>
              <w:jc w:val="center"/>
            </w:pPr>
            <w:r>
              <w:t>_______________________________________________________</w:t>
            </w:r>
            <w:r>
              <w:t>__________________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(наименование финансового органа)</w:t>
            </w:r>
          </w:p>
        </w:tc>
      </w:tr>
    </w:tbl>
    <w:p w:rsidR="00000000" w:rsidRDefault="00C25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3345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Наименование финансового показателя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center"/>
            </w:pPr>
            <w:r>
              <w:t>Сумма (руб., коп.)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both"/>
            </w:pPr>
            <w:r>
              <w:t>Размер утвержденного резервного фонда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both"/>
            </w:pPr>
            <w:r>
              <w:t>Объем лимитов бюджетных обязательств в соответствии с распоряжениями Правительства Смоленской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both"/>
            </w:pPr>
            <w:r>
              <w:t>Кассовый расход средств областного бюджета в части средств резервного фонда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both"/>
            </w:pPr>
            <w:r>
              <w:t>Остаток средств резервного фонда (стр. 1 - стр. 2)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  <w:jc w:val="both"/>
            </w:pPr>
            <w:r>
              <w:t>Остаток неис</w:t>
            </w:r>
            <w:r>
              <w:t>пользованных лимитов бюджетных обязательств резервного фонда (стр. 2 - стр. 3)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80D">
            <w:pPr>
              <w:pStyle w:val="ConsPlusNormal"/>
            </w:pPr>
          </w:p>
        </w:tc>
      </w:tr>
    </w:tbl>
    <w:p w:rsidR="00000000" w:rsidRDefault="00C258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248"/>
        <w:gridCol w:w="3704"/>
      </w:tblGrid>
      <w:tr w:rsidR="00000000">
        <w:tc>
          <w:tcPr>
            <w:tcW w:w="3118" w:type="dxa"/>
          </w:tcPr>
          <w:p w:rsidR="00000000" w:rsidRDefault="00C2580D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248" w:type="dxa"/>
          </w:tcPr>
          <w:p w:rsidR="00000000" w:rsidRDefault="00C2580D">
            <w:pPr>
              <w:pStyle w:val="ConsPlusNormal"/>
              <w:jc w:val="center"/>
            </w:pPr>
            <w:r>
              <w:t>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04" w:type="dxa"/>
          </w:tcPr>
          <w:p w:rsidR="00000000" w:rsidRDefault="00C2580D">
            <w:pPr>
              <w:pStyle w:val="ConsPlusNormal"/>
              <w:jc w:val="center"/>
            </w:pPr>
            <w:r>
              <w:t>_____________________________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00000">
        <w:tc>
          <w:tcPr>
            <w:tcW w:w="3118" w:type="dxa"/>
          </w:tcPr>
          <w:p w:rsidR="00000000" w:rsidRDefault="00C2580D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248" w:type="dxa"/>
          </w:tcPr>
          <w:p w:rsidR="00000000" w:rsidRDefault="00C2580D">
            <w:pPr>
              <w:pStyle w:val="ConsPlusNormal"/>
              <w:jc w:val="center"/>
            </w:pPr>
            <w:r>
              <w:t>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04" w:type="dxa"/>
          </w:tcPr>
          <w:p w:rsidR="00000000" w:rsidRDefault="00C2580D">
            <w:pPr>
              <w:pStyle w:val="ConsPlusNormal"/>
              <w:jc w:val="center"/>
            </w:pPr>
            <w:r>
              <w:t>_____________________________</w:t>
            </w:r>
          </w:p>
          <w:p w:rsidR="00000000" w:rsidRDefault="00C2580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C2580D">
            <w:pPr>
              <w:pStyle w:val="ConsPlusNormal"/>
              <w:jc w:val="both"/>
            </w:pPr>
            <w:r>
              <w:t>"___" ___________ 20__ года</w:t>
            </w:r>
          </w:p>
        </w:tc>
      </w:tr>
    </w:tbl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jc w:val="both"/>
      </w:pPr>
    </w:p>
    <w:p w:rsidR="00000000" w:rsidRDefault="00C258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0D"/>
    <w:rsid w:val="00C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C1C0EE-39FA-4A4D-A9CC-6482194A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22565" TargetMode="External"/><Relationship Id="rId13" Type="http://schemas.openxmlformats.org/officeDocument/2006/relationships/hyperlink" Target="https://login.consultant.ru/link/?req=doc&amp;base=RLAW376&amp;n=48040" TargetMode="External"/><Relationship Id="rId18" Type="http://schemas.openxmlformats.org/officeDocument/2006/relationships/hyperlink" Target="https://login.consultant.ru/link/?req=doc&amp;base=RLAW376&amp;n=69337" TargetMode="External"/><Relationship Id="rId26" Type="http://schemas.openxmlformats.org/officeDocument/2006/relationships/hyperlink" Target="https://login.consultant.ru/link/?req=doc&amp;base=RLAW376&amp;n=121392" TargetMode="External"/><Relationship Id="rId39" Type="http://schemas.openxmlformats.org/officeDocument/2006/relationships/hyperlink" Target="https://login.consultant.ru/link/?req=doc&amp;base=LAW&amp;n=26303&amp;dst=1002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83635" TargetMode="External"/><Relationship Id="rId34" Type="http://schemas.openxmlformats.org/officeDocument/2006/relationships/hyperlink" Target="https://login.consultant.ru/link/?req=doc&amp;base=LAW&amp;n=26273" TargetMode="External"/><Relationship Id="rId42" Type="http://schemas.openxmlformats.org/officeDocument/2006/relationships/hyperlink" Target="https://login.consultant.ru/link/?req=doc&amp;base=LAW&amp;n=26273" TargetMode="External"/><Relationship Id="rId7" Type="http://schemas.openxmlformats.org/officeDocument/2006/relationships/hyperlink" Target="https://login.consultant.ru/link/?req=doc&amp;base=RLAW376&amp;n=13018" TargetMode="External"/><Relationship Id="rId12" Type="http://schemas.openxmlformats.org/officeDocument/2006/relationships/hyperlink" Target="https://login.consultant.ru/link/?req=doc&amp;base=RLAW376&amp;n=40554" TargetMode="External"/><Relationship Id="rId17" Type="http://schemas.openxmlformats.org/officeDocument/2006/relationships/hyperlink" Target="https://login.consultant.ru/link/?req=doc&amp;base=RLAW376&amp;n=64018" TargetMode="External"/><Relationship Id="rId25" Type="http://schemas.openxmlformats.org/officeDocument/2006/relationships/hyperlink" Target="https://login.consultant.ru/link/?req=doc&amp;base=RLAW376&amp;n=118373" TargetMode="External"/><Relationship Id="rId33" Type="http://schemas.openxmlformats.org/officeDocument/2006/relationships/hyperlink" Target="https://login.consultant.ru/link/?req=doc&amp;base=LAW&amp;n=26303&amp;dst=100168" TargetMode="External"/><Relationship Id="rId38" Type="http://schemas.openxmlformats.org/officeDocument/2006/relationships/hyperlink" Target="https://login.consultant.ru/link/?req=doc&amp;base=LAW&amp;n=26273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60744" TargetMode="External"/><Relationship Id="rId20" Type="http://schemas.openxmlformats.org/officeDocument/2006/relationships/hyperlink" Target="https://login.consultant.ru/link/?req=doc&amp;base=RLAW376&amp;n=74365" TargetMode="External"/><Relationship Id="rId29" Type="http://schemas.openxmlformats.org/officeDocument/2006/relationships/hyperlink" Target="https://login.consultant.ru/link/?req=doc&amp;base=LAW&amp;n=26303&amp;dst=100168" TargetMode="External"/><Relationship Id="rId41" Type="http://schemas.openxmlformats.org/officeDocument/2006/relationships/hyperlink" Target="https://login.consultant.ru/link/?req=doc&amp;base=LAW&amp;n=26303&amp;dst=1001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29835" TargetMode="External"/><Relationship Id="rId11" Type="http://schemas.openxmlformats.org/officeDocument/2006/relationships/hyperlink" Target="https://login.consultant.ru/link/?req=doc&amp;base=RLAW376&amp;n=34948" TargetMode="External"/><Relationship Id="rId24" Type="http://schemas.openxmlformats.org/officeDocument/2006/relationships/hyperlink" Target="https://login.consultant.ru/link/?req=doc&amp;base=RLAW376&amp;n=112719" TargetMode="External"/><Relationship Id="rId32" Type="http://schemas.openxmlformats.org/officeDocument/2006/relationships/hyperlink" Target="https://login.consultant.ru/link/?req=doc&amp;base=LAW&amp;n=26273" TargetMode="External"/><Relationship Id="rId37" Type="http://schemas.openxmlformats.org/officeDocument/2006/relationships/hyperlink" Target="https://login.consultant.ru/link/?req=doc&amp;base=LAW&amp;n=26303&amp;dst=100168" TargetMode="External"/><Relationship Id="rId40" Type="http://schemas.openxmlformats.org/officeDocument/2006/relationships/hyperlink" Target="https://login.consultant.ru/link/?req=doc&amp;base=LAW&amp;n=26273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11241&amp;dst=7296" TargetMode="External"/><Relationship Id="rId15" Type="http://schemas.openxmlformats.org/officeDocument/2006/relationships/hyperlink" Target="https://login.consultant.ru/link/?req=doc&amp;base=RLAW376&amp;n=55933" TargetMode="External"/><Relationship Id="rId23" Type="http://schemas.openxmlformats.org/officeDocument/2006/relationships/hyperlink" Target="https://login.consultant.ru/link/?req=doc&amp;base=RLAW376&amp;n=104282" TargetMode="External"/><Relationship Id="rId28" Type="http://schemas.openxmlformats.org/officeDocument/2006/relationships/hyperlink" Target="https://login.consultant.ru/link/?req=doc&amp;base=RLAW376&amp;n=129709" TargetMode="External"/><Relationship Id="rId36" Type="http://schemas.openxmlformats.org/officeDocument/2006/relationships/hyperlink" Target="https://login.consultant.ru/link/?req=doc&amp;base=LAW&amp;n=26273" TargetMode="External"/><Relationship Id="rId10" Type="http://schemas.openxmlformats.org/officeDocument/2006/relationships/hyperlink" Target="https://login.consultant.ru/link/?req=doc&amp;base=RLAW376&amp;n=32024" TargetMode="External"/><Relationship Id="rId19" Type="http://schemas.openxmlformats.org/officeDocument/2006/relationships/hyperlink" Target="https://login.consultant.ru/link/?req=doc&amp;base=RLAW376&amp;n=71036" TargetMode="External"/><Relationship Id="rId31" Type="http://schemas.openxmlformats.org/officeDocument/2006/relationships/hyperlink" Target="https://login.consultant.ru/link/?req=doc&amp;base=LAW&amp;n=26303&amp;dst=100254" TargetMode="External"/><Relationship Id="rId44" Type="http://schemas.openxmlformats.org/officeDocument/2006/relationships/hyperlink" Target="https://login.consultant.ru/link/?req=doc&amp;base=LAW&amp;n=2627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27660" TargetMode="External"/><Relationship Id="rId14" Type="http://schemas.openxmlformats.org/officeDocument/2006/relationships/hyperlink" Target="https://login.consultant.ru/link/?req=doc&amp;base=RLAW376&amp;n=52030" TargetMode="External"/><Relationship Id="rId22" Type="http://schemas.openxmlformats.org/officeDocument/2006/relationships/hyperlink" Target="https://login.consultant.ru/link/?req=doc&amp;base=RLAW376&amp;n=88098" TargetMode="External"/><Relationship Id="rId27" Type="http://schemas.openxmlformats.org/officeDocument/2006/relationships/hyperlink" Target="https://login.consultant.ru/link/?req=doc&amp;base=RLAW376&amp;n=126812" TargetMode="External"/><Relationship Id="rId30" Type="http://schemas.openxmlformats.org/officeDocument/2006/relationships/hyperlink" Target="https://login.consultant.ru/link/?req=doc&amp;base=LAW&amp;n=26273" TargetMode="External"/><Relationship Id="rId35" Type="http://schemas.openxmlformats.org/officeDocument/2006/relationships/hyperlink" Target="https://login.consultant.ru/link/?req=doc&amp;base=LAW&amp;n=26303&amp;dst=100254" TargetMode="External"/><Relationship Id="rId43" Type="http://schemas.openxmlformats.org/officeDocument/2006/relationships/hyperlink" Target="https://login.consultant.ru/link/?req=doc&amp;base=LAW&amp;n=26303&amp;dst=100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7468</Words>
  <Characters>42572</Characters>
  <Application>Microsoft Office Word</Application>
  <DocSecurity>2</DocSecurity>
  <Lines>354</Lines>
  <Paragraphs>99</Paragraphs>
  <ScaleCrop>false</ScaleCrop>
  <Company>КонсультантПлюс Версия 4025.00.30</Company>
  <LinksUpToDate>false</LinksUpToDate>
  <CharactersWithSpaces>49941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18.04.2024 N 266"Об утверждении Положения о порядке использования бюджетных ассигнований резервного фонда Правительства Смоленской области"</dc:title>
  <dc:subject/>
  <dc:creator>Пудова Елена Александровна</dc:creator>
  <cp:keywords/>
  <dc:description/>
  <cp:lastModifiedBy>Пудова Елена Александровна</cp:lastModifiedBy>
  <cp:revision>2</cp:revision>
  <dcterms:created xsi:type="dcterms:W3CDTF">2025-08-28T12:28:00Z</dcterms:created>
  <dcterms:modified xsi:type="dcterms:W3CDTF">2025-08-28T12:28:00Z</dcterms:modified>
</cp:coreProperties>
</file>