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E4316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E43162" w:rsidRDefault="00E43162" w:rsidP="00E43162">
            <w:pPr>
              <w:ind w:left="-108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02A7"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A2027F" w:rsidRPr="00AB0009" w:rsidRDefault="00A2027F" w:rsidP="00A2027F">
      <w:pPr>
        <w:pStyle w:val="ConsNormal"/>
        <w:widowControl/>
        <w:ind w:firstLine="0"/>
        <w:jc w:val="both"/>
        <w:rPr>
          <w:rFonts w:ascii="Times New Roman" w:hAnsi="Times New Roman"/>
        </w:rPr>
      </w:pPr>
    </w:p>
    <w:p w:rsidR="00A2027F" w:rsidRPr="00B11450" w:rsidRDefault="00A2027F" w:rsidP="00A2027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2027F" w:rsidRPr="00B11450" w:rsidRDefault="00A2027F" w:rsidP="00A2027F">
      <w:pPr>
        <w:widowControl w:val="0"/>
        <w:tabs>
          <w:tab w:val="left" w:pos="8647"/>
          <w:tab w:val="left" w:pos="8789"/>
          <w:tab w:val="left" w:pos="992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94645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 6</w:t>
      </w:r>
      <w:r w:rsidRPr="00694645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</w:t>
      </w:r>
      <w:r w:rsidRPr="00694645">
        <w:rPr>
          <w:sz w:val="28"/>
          <w:szCs w:val="28"/>
        </w:rPr>
        <w:t>заключения в 202</w:t>
      </w:r>
      <w:r>
        <w:rPr>
          <w:sz w:val="28"/>
          <w:szCs w:val="28"/>
        </w:rPr>
        <w:t>2</w:t>
      </w:r>
      <w:r w:rsidRPr="00694645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области, утвержденн</w:t>
      </w:r>
      <w:r>
        <w:rPr>
          <w:sz w:val="28"/>
          <w:szCs w:val="28"/>
        </w:rPr>
        <w:t>ого</w:t>
      </w:r>
      <w:r w:rsidRPr="00694645">
        <w:rPr>
          <w:sz w:val="28"/>
          <w:szCs w:val="28"/>
        </w:rPr>
        <w:t xml:space="preserve"> </w:t>
      </w:r>
      <w:r w:rsidRPr="00694645">
        <w:rPr>
          <w:sz w:val="28"/>
          <w:szCs w:val="28"/>
          <w:lang w:eastAsia="en-US"/>
        </w:rPr>
        <w:t>постановлением Администрации Смоленской области от</w:t>
      </w:r>
      <w:r>
        <w:rPr>
          <w:sz w:val="28"/>
          <w:szCs w:val="28"/>
          <w:lang w:eastAsia="en-US"/>
        </w:rPr>
        <w:t> 28.02.2022 №</w:t>
      </w:r>
      <w:r w:rsidRPr="004B7BE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112 </w:t>
      </w:r>
    </w:p>
    <w:p w:rsidR="00A2027F" w:rsidRPr="00B11450" w:rsidRDefault="00A2027F" w:rsidP="00A2027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A2027F" w:rsidRPr="00B11450" w:rsidRDefault="00A2027F" w:rsidP="00A2027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B11450">
        <w:rPr>
          <w:spacing w:val="60"/>
          <w:sz w:val="28"/>
          <w:szCs w:val="28"/>
        </w:rPr>
        <w:t>приказываю</w:t>
      </w:r>
      <w:r w:rsidRPr="00B11450">
        <w:rPr>
          <w:sz w:val="28"/>
          <w:szCs w:val="28"/>
        </w:rPr>
        <w:t>:</w:t>
      </w:r>
    </w:p>
    <w:p w:rsidR="00A2027F" w:rsidRPr="00B11450" w:rsidRDefault="00A2027F" w:rsidP="00A2027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A2027F" w:rsidRDefault="00A2027F" w:rsidP="00A2027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</w:t>
      </w:r>
      <w:r w:rsidRPr="00112DA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рименить к муниципальным образованиям Смоленской области, допустившим по итогам 202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112DA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года невыполнение обязательств, предусмотренных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Соглашениями, </w:t>
      </w:r>
      <w:r w:rsidRPr="00AE6E2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меры</w:t>
      </w:r>
      <w:r w:rsidRPr="00112DA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ответственности в виде сокращения объема дотаци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й</w:t>
      </w:r>
      <w:r w:rsidRPr="00112DA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на выравнивание бюджетной обеспеченности муниципальных районов (городских 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округов) Смоленской области на 2023 год, утвержденного  областным законом от 1</w:t>
      </w:r>
      <w:r w:rsidR="0095080B"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.12.202</w:t>
      </w:r>
      <w:r w:rsidR="0095080B"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1</w:t>
      </w:r>
      <w:r w:rsidR="0095080B"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59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-з «Об областном бюджете на 202</w:t>
      </w:r>
      <w:r w:rsidR="00DD5056"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 и на плановый период 202</w:t>
      </w:r>
      <w:r w:rsidR="00DD5056"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и 202</w:t>
      </w:r>
      <w:r w:rsidR="00DD5056"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95080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годов» 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2027F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027F" w:rsidRPr="00B11450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Pr="008E6E79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A2027F" w:rsidRPr="00DD5056" w:rsidRDefault="00A2027F" w:rsidP="00DD5056">
      <w:pPr>
        <w:pStyle w:val="ConsPlusNormal"/>
        <w:ind w:left="666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Pr="00133191">
        <w:rPr>
          <w:rFonts w:ascii="Times New Roman" w:hAnsi="Times New Roman" w:cs="Times New Roman"/>
          <w:sz w:val="28"/>
        </w:rPr>
        <w:t xml:space="preserve"> </w:t>
      </w:r>
      <w:r w:rsidR="00DD5056">
        <w:rPr>
          <w:rFonts w:ascii="Times New Roman" w:hAnsi="Times New Roman" w:cs="Times New Roman"/>
          <w:sz w:val="28"/>
        </w:rPr>
        <w:t xml:space="preserve">Министерства </w:t>
      </w:r>
      <w:r w:rsidRPr="00133191">
        <w:rPr>
          <w:rFonts w:ascii="Times New Roman" w:hAnsi="Times New Roman" w:cs="Times New Roman"/>
          <w:sz w:val="28"/>
        </w:rPr>
        <w:t>финансов Смоленской области</w:t>
      </w:r>
      <w:r w:rsidR="00DD5056">
        <w:rPr>
          <w:rFonts w:ascii="Times New Roman" w:hAnsi="Times New Roman" w:cs="Times New Roman"/>
          <w:sz w:val="28"/>
        </w:rPr>
        <w:t xml:space="preserve"> </w:t>
      </w:r>
      <w:r w:rsidRPr="00DD5056">
        <w:rPr>
          <w:rFonts w:ascii="Times New Roman" w:hAnsi="Times New Roman" w:cs="Times New Roman"/>
          <w:sz w:val="28"/>
        </w:rPr>
        <w:t xml:space="preserve">от </w:t>
      </w:r>
      <w:r w:rsidR="00E43162">
        <w:rPr>
          <w:rFonts w:ascii="Times New Roman" w:hAnsi="Times New Roman" w:cs="Times New Roman"/>
          <w:sz w:val="28"/>
        </w:rPr>
        <w:t xml:space="preserve">09.11.2023 </w:t>
      </w:r>
      <w:r w:rsidRPr="00DD5056">
        <w:rPr>
          <w:rFonts w:ascii="Times New Roman" w:hAnsi="Times New Roman" w:cs="Times New Roman"/>
          <w:sz w:val="28"/>
        </w:rPr>
        <w:t xml:space="preserve">№ </w:t>
      </w:r>
      <w:r w:rsidR="00E43162">
        <w:rPr>
          <w:rFonts w:ascii="Times New Roman" w:hAnsi="Times New Roman" w:cs="Times New Roman"/>
          <w:sz w:val="28"/>
        </w:rPr>
        <w:t>08</w:t>
      </w:r>
    </w:p>
    <w:p w:rsidR="00A2027F" w:rsidRDefault="00A2027F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p w:rsidR="00A2027F" w:rsidRDefault="00A2027F" w:rsidP="00A2027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Объем сокращения дотаций</w:t>
      </w:r>
      <w:r w:rsidRPr="00112DA9">
        <w:rPr>
          <w:b/>
          <w:bCs/>
          <w:sz w:val="28"/>
          <w:szCs w:val="28"/>
          <w:lang w:eastAsia="en-US"/>
        </w:rPr>
        <w:t xml:space="preserve"> на выравнивание бюджетной обеспеченности муниципальных районов (городских округов) Смоленской области на 202</w:t>
      </w:r>
      <w:r w:rsidR="00DD5056">
        <w:rPr>
          <w:b/>
          <w:bCs/>
          <w:sz w:val="28"/>
          <w:szCs w:val="28"/>
          <w:lang w:eastAsia="en-US"/>
        </w:rPr>
        <w:t>3</w:t>
      </w:r>
      <w:r w:rsidRPr="00112DA9">
        <w:rPr>
          <w:b/>
          <w:bCs/>
          <w:sz w:val="28"/>
          <w:szCs w:val="28"/>
          <w:lang w:eastAsia="en-US"/>
        </w:rPr>
        <w:t xml:space="preserve"> год</w:t>
      </w:r>
    </w:p>
    <w:p w:rsidR="00A2027F" w:rsidRDefault="00A2027F" w:rsidP="00A2027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860"/>
        <w:gridCol w:w="1843"/>
      </w:tblGrid>
      <w:tr w:rsidR="0074385A" w:rsidTr="00183346">
        <w:trPr>
          <w:trHeight w:val="360"/>
        </w:trPr>
        <w:tc>
          <w:tcPr>
            <w:tcW w:w="660" w:type="dxa"/>
            <w:shd w:val="clear" w:color="auto" w:fill="auto"/>
            <w:vAlign w:val="center"/>
          </w:tcPr>
          <w:p w:rsidR="00A2027F" w:rsidRPr="00C2530A" w:rsidRDefault="00A2027F" w:rsidP="00183346">
            <w:pPr>
              <w:jc w:val="center"/>
              <w:rPr>
                <w:sz w:val="28"/>
                <w:szCs w:val="28"/>
              </w:rPr>
            </w:pPr>
            <w:r w:rsidRPr="00C2530A">
              <w:rPr>
                <w:sz w:val="28"/>
                <w:szCs w:val="28"/>
              </w:rPr>
              <w:t xml:space="preserve">№ </w:t>
            </w:r>
            <w:proofErr w:type="gramStart"/>
            <w:r w:rsidRPr="00C2530A">
              <w:rPr>
                <w:sz w:val="28"/>
                <w:szCs w:val="28"/>
              </w:rPr>
              <w:t>п</w:t>
            </w:r>
            <w:proofErr w:type="gramEnd"/>
            <w:r w:rsidRPr="00C2530A">
              <w:rPr>
                <w:sz w:val="28"/>
                <w:szCs w:val="28"/>
              </w:rPr>
              <w:t>/п</w:t>
            </w:r>
          </w:p>
        </w:tc>
        <w:tc>
          <w:tcPr>
            <w:tcW w:w="7860" w:type="dxa"/>
            <w:shd w:val="clear" w:color="auto" w:fill="auto"/>
            <w:vAlign w:val="center"/>
          </w:tcPr>
          <w:p w:rsidR="00A2027F" w:rsidRPr="00402D9D" w:rsidRDefault="00A2027F" w:rsidP="00183346">
            <w:pPr>
              <w:jc w:val="center"/>
              <w:rPr>
                <w:bCs/>
                <w:sz w:val="28"/>
                <w:szCs w:val="28"/>
              </w:rPr>
            </w:pPr>
            <w:r w:rsidRPr="00402D9D">
              <w:rPr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027F" w:rsidRPr="00402D9D" w:rsidRDefault="00A2027F" w:rsidP="00183346">
            <w:pPr>
              <w:jc w:val="center"/>
              <w:rPr>
                <w:bCs/>
                <w:sz w:val="28"/>
                <w:szCs w:val="28"/>
              </w:rPr>
            </w:pPr>
            <w:r w:rsidRPr="00402D9D">
              <w:rPr>
                <w:sz w:val="28"/>
                <w:szCs w:val="28"/>
              </w:rPr>
              <w:t>Сумма</w:t>
            </w:r>
            <w:r w:rsidRPr="00402D9D">
              <w:rPr>
                <w:bCs/>
                <w:sz w:val="28"/>
                <w:szCs w:val="28"/>
              </w:rPr>
              <w:t xml:space="preserve">, </w:t>
            </w:r>
          </w:p>
          <w:p w:rsidR="00A2027F" w:rsidRPr="00402D9D" w:rsidRDefault="00A2027F" w:rsidP="00183346">
            <w:pPr>
              <w:jc w:val="center"/>
              <w:rPr>
                <w:bCs/>
                <w:sz w:val="28"/>
                <w:szCs w:val="28"/>
              </w:rPr>
            </w:pPr>
            <w:r w:rsidRPr="00402D9D">
              <w:rPr>
                <w:bCs/>
                <w:sz w:val="28"/>
                <w:szCs w:val="28"/>
              </w:rPr>
              <w:t>рублей</w:t>
            </w:r>
          </w:p>
        </w:tc>
      </w:tr>
      <w:tr w:rsidR="0074385A" w:rsidTr="00183346">
        <w:trPr>
          <w:trHeight w:val="190"/>
        </w:trPr>
        <w:tc>
          <w:tcPr>
            <w:tcW w:w="660" w:type="dxa"/>
            <w:shd w:val="clear" w:color="auto" w:fill="auto"/>
            <w:vAlign w:val="center"/>
          </w:tcPr>
          <w:p w:rsidR="00A2027F" w:rsidRPr="00C2530A" w:rsidRDefault="00A2027F" w:rsidP="00183346">
            <w:pPr>
              <w:jc w:val="center"/>
            </w:pPr>
            <w:r w:rsidRPr="00C2530A">
              <w:t>1</w:t>
            </w:r>
          </w:p>
        </w:tc>
        <w:tc>
          <w:tcPr>
            <w:tcW w:w="7860" w:type="dxa"/>
            <w:shd w:val="clear" w:color="auto" w:fill="auto"/>
            <w:vAlign w:val="center"/>
          </w:tcPr>
          <w:p w:rsidR="00A2027F" w:rsidRPr="00C2530A" w:rsidRDefault="00A2027F" w:rsidP="00183346">
            <w:pPr>
              <w:jc w:val="center"/>
              <w:rPr>
                <w:bCs/>
              </w:rPr>
            </w:pPr>
            <w:r w:rsidRPr="00C2530A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2027F" w:rsidRPr="00C2530A" w:rsidRDefault="00A2027F" w:rsidP="00183346">
            <w:pPr>
              <w:jc w:val="center"/>
              <w:rPr>
                <w:bCs/>
              </w:rPr>
            </w:pPr>
            <w:r w:rsidRPr="00C2530A">
              <w:rPr>
                <w:bCs/>
              </w:rPr>
              <w:t>3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Глинковский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9901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369 016,00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522 936,00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Духовщинский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</w:t>
            </w:r>
          </w:p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484 908,00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Краснинский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437 940,00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Монастырщинский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</w:t>
            </w:r>
          </w:p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469 960,00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Новодугинский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</w:t>
            </w:r>
          </w:p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424 836,00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Починковский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</w:t>
            </w:r>
          </w:p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514 756,00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551D5E">
              <w:rPr>
                <w:sz w:val="28"/>
                <w:szCs w:val="28"/>
              </w:rPr>
              <w:t>Руднянский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529 864,00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343 724,00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Сычевский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504 988,00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Хиславичский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445 832,00</w:t>
            </w:r>
          </w:p>
        </w:tc>
      </w:tr>
      <w:tr w:rsidR="0074385A" w:rsidTr="0074385A">
        <w:trPr>
          <w:trHeight w:val="360"/>
        </w:trPr>
        <w:tc>
          <w:tcPr>
            <w:tcW w:w="660" w:type="dxa"/>
            <w:shd w:val="clear" w:color="auto" w:fill="auto"/>
            <w:hideMark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  <w:hideMark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Шумячский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437 496,00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461 580,00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336 036,00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Рославльский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</w:t>
            </w:r>
            <w:r w:rsidRPr="00551D5E">
              <w:rPr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4 249 948,26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Сафоновский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655 136,00</w:t>
            </w:r>
          </w:p>
        </w:tc>
      </w:tr>
      <w:tr w:rsidR="0074385A" w:rsidTr="00CD4CE5">
        <w:trPr>
          <w:trHeight w:val="360"/>
        </w:trPr>
        <w:tc>
          <w:tcPr>
            <w:tcW w:w="660" w:type="dxa"/>
            <w:shd w:val="clear" w:color="auto" w:fill="auto"/>
          </w:tcPr>
          <w:p w:rsidR="0074385A" w:rsidRPr="00551D5E" w:rsidRDefault="0074385A" w:rsidP="007438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551D5E">
              <w:rPr>
                <w:sz w:val="28"/>
                <w:szCs w:val="28"/>
              </w:rPr>
              <w:t>.</w:t>
            </w:r>
          </w:p>
        </w:tc>
        <w:tc>
          <w:tcPr>
            <w:tcW w:w="7860" w:type="dxa"/>
            <w:shd w:val="clear" w:color="auto" w:fill="auto"/>
          </w:tcPr>
          <w:p w:rsidR="0074385A" w:rsidRPr="00551D5E" w:rsidRDefault="0074385A" w:rsidP="0018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D5E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551D5E">
              <w:rPr>
                <w:sz w:val="28"/>
                <w:szCs w:val="28"/>
              </w:rPr>
              <w:t>Ярцевский</w:t>
            </w:r>
            <w:proofErr w:type="spellEnd"/>
            <w:r w:rsidRPr="00551D5E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385A" w:rsidRPr="00C2530A" w:rsidRDefault="0074385A" w:rsidP="001833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3 106 610,76</w:t>
            </w:r>
          </w:p>
        </w:tc>
      </w:tr>
      <w:tr w:rsidR="0074385A" w:rsidTr="00183346">
        <w:trPr>
          <w:trHeight w:val="360"/>
        </w:trPr>
        <w:tc>
          <w:tcPr>
            <w:tcW w:w="660" w:type="dxa"/>
            <w:shd w:val="clear" w:color="auto" w:fill="auto"/>
            <w:vAlign w:val="center"/>
          </w:tcPr>
          <w:p w:rsidR="0074385A" w:rsidRPr="00C2530A" w:rsidRDefault="0074385A" w:rsidP="00183346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  <w:vAlign w:val="center"/>
            <w:hideMark/>
          </w:tcPr>
          <w:p w:rsidR="0074385A" w:rsidRPr="00C2530A" w:rsidRDefault="0074385A" w:rsidP="00183346">
            <w:pPr>
              <w:rPr>
                <w:bCs/>
                <w:sz w:val="28"/>
                <w:szCs w:val="28"/>
              </w:rPr>
            </w:pPr>
            <w:r w:rsidRPr="00C2530A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4385A" w:rsidRPr="00C2530A" w:rsidRDefault="0074385A" w:rsidP="007438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14 295 567,02</w:t>
            </w:r>
          </w:p>
        </w:tc>
      </w:tr>
    </w:tbl>
    <w:p w:rsidR="00A2027F" w:rsidRPr="00385704" w:rsidRDefault="00A2027F" w:rsidP="00004D93">
      <w:pPr>
        <w:pStyle w:val="a4"/>
        <w:spacing w:line="240" w:lineRule="auto"/>
        <w:ind w:firstLine="709"/>
        <w:jc w:val="both"/>
      </w:pPr>
    </w:p>
    <w:sectPr w:rsidR="00A2027F" w:rsidRPr="00385704" w:rsidSect="00531D32">
      <w:headerReference w:type="even" r:id="rId11"/>
      <w:headerReference w:type="first" r:id="rId12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A4D" w:rsidRDefault="00120A4D" w:rsidP="00120A4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B399B"/>
    <w:rsid w:val="005D0E9E"/>
    <w:rsid w:val="005D62E8"/>
    <w:rsid w:val="005E0986"/>
    <w:rsid w:val="005E4081"/>
    <w:rsid w:val="00607AF8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701FC5"/>
    <w:rsid w:val="00740B44"/>
    <w:rsid w:val="0074221F"/>
    <w:rsid w:val="0074385A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512BF"/>
    <w:rsid w:val="00D564BA"/>
    <w:rsid w:val="00D86ADD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009F-BBB8-48E0-AB4E-E2CD4B6E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3</Pages>
  <Words>331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2953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2023-10-13T11:39:00Z</cp:lastPrinted>
  <dcterms:created xsi:type="dcterms:W3CDTF">2023-11-10T07:27:00Z</dcterms:created>
  <dcterms:modified xsi:type="dcterms:W3CDTF">2023-11-10T07:27:00Z</dcterms:modified>
</cp:coreProperties>
</file>