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EE2" w:rsidRPr="00FC02F8" w:rsidRDefault="00391EE2" w:rsidP="00391EE2">
      <w:pPr>
        <w:pStyle w:val="a3"/>
        <w:spacing w:after="0" w:line="240" w:lineRule="auto"/>
        <w:ind w:firstLine="709"/>
        <w:jc w:val="right"/>
        <w:rPr>
          <w:sz w:val="28"/>
        </w:rPr>
      </w:pPr>
      <w:r w:rsidRPr="00FC02F8">
        <w:rPr>
          <w:sz w:val="28"/>
        </w:rPr>
        <w:t>Утвержден</w:t>
      </w:r>
      <w:r>
        <w:rPr>
          <w:sz w:val="28"/>
        </w:rPr>
        <w:t>о</w:t>
      </w:r>
      <w:r w:rsidRPr="00FC02F8">
        <w:rPr>
          <w:sz w:val="28"/>
        </w:rPr>
        <w:t xml:space="preserve"> областным законом </w:t>
      </w:r>
    </w:p>
    <w:p w:rsidR="00391EE2" w:rsidRPr="00FC02F8" w:rsidRDefault="00391EE2" w:rsidP="00391EE2">
      <w:pPr>
        <w:pStyle w:val="a3"/>
        <w:spacing w:after="0" w:line="240" w:lineRule="auto"/>
        <w:ind w:firstLine="709"/>
        <w:jc w:val="right"/>
        <w:rPr>
          <w:sz w:val="28"/>
        </w:rPr>
      </w:pPr>
      <w:r w:rsidRPr="00FC02F8">
        <w:rPr>
          <w:sz w:val="28"/>
        </w:rPr>
        <w:t xml:space="preserve">от 29.09.2005 № 87-з «О межбюджетных </w:t>
      </w:r>
    </w:p>
    <w:p w:rsidR="00391EE2" w:rsidRDefault="00391EE2" w:rsidP="00391EE2">
      <w:pPr>
        <w:pStyle w:val="a3"/>
        <w:spacing w:after="0" w:line="240" w:lineRule="auto"/>
        <w:ind w:firstLine="709"/>
        <w:jc w:val="right"/>
        <w:rPr>
          <w:sz w:val="28"/>
        </w:rPr>
      </w:pPr>
      <w:r w:rsidRPr="00FC02F8">
        <w:rPr>
          <w:sz w:val="28"/>
        </w:rPr>
        <w:t>отношениях в Смоленской области»</w:t>
      </w:r>
      <w:r>
        <w:rPr>
          <w:sz w:val="28"/>
        </w:rPr>
        <w:t xml:space="preserve"> </w:t>
      </w:r>
    </w:p>
    <w:p w:rsidR="00391EE2" w:rsidRDefault="00391EE2" w:rsidP="00391EE2">
      <w:pPr>
        <w:pStyle w:val="a3"/>
        <w:spacing w:after="0" w:line="240" w:lineRule="auto"/>
        <w:ind w:firstLine="709"/>
        <w:jc w:val="right"/>
        <w:rPr>
          <w:sz w:val="28"/>
        </w:rPr>
      </w:pPr>
      <w:r>
        <w:rPr>
          <w:sz w:val="28"/>
        </w:rPr>
        <w:t>(в редакции закона Смоленской области</w:t>
      </w:r>
    </w:p>
    <w:p w:rsidR="00391EE2" w:rsidRPr="00FC02F8" w:rsidRDefault="00391EE2" w:rsidP="00391EE2">
      <w:pPr>
        <w:pStyle w:val="a3"/>
        <w:spacing w:after="0" w:line="240" w:lineRule="auto"/>
        <w:ind w:firstLine="709"/>
        <w:jc w:val="right"/>
        <w:rPr>
          <w:sz w:val="28"/>
        </w:rPr>
      </w:pPr>
      <w:r>
        <w:rPr>
          <w:sz w:val="28"/>
        </w:rPr>
        <w:t>о</w:t>
      </w:r>
      <w:bookmarkStart w:id="0" w:name="_GoBack"/>
      <w:bookmarkEnd w:id="0"/>
      <w:r>
        <w:rPr>
          <w:sz w:val="28"/>
        </w:rPr>
        <w:t>т 31.10.2024 № 185-з)</w:t>
      </w:r>
    </w:p>
    <w:p w:rsidR="00391EE2" w:rsidRPr="00742633" w:rsidRDefault="00391EE2" w:rsidP="00391EE2">
      <w:pPr>
        <w:pStyle w:val="ConsPlusNormal"/>
        <w:jc w:val="right"/>
      </w:pPr>
    </w:p>
    <w:p w:rsidR="00391EE2" w:rsidRPr="00742633" w:rsidRDefault="00391EE2" w:rsidP="00391EE2">
      <w:pPr>
        <w:pStyle w:val="ConsPlusNormal"/>
        <w:jc w:val="right"/>
        <w:outlineLvl w:val="0"/>
        <w:rPr>
          <w:sz w:val="28"/>
          <w:szCs w:val="28"/>
        </w:rPr>
      </w:pPr>
      <w:r w:rsidRPr="00742633">
        <w:rPr>
          <w:sz w:val="28"/>
          <w:szCs w:val="28"/>
        </w:rPr>
        <w:t>Приложение 3</w:t>
      </w:r>
    </w:p>
    <w:p w:rsidR="00391EE2" w:rsidRPr="00742633" w:rsidRDefault="00391EE2" w:rsidP="00391EE2">
      <w:pPr>
        <w:pStyle w:val="ConsPlusNormal"/>
        <w:jc w:val="right"/>
        <w:rPr>
          <w:sz w:val="28"/>
          <w:szCs w:val="28"/>
        </w:rPr>
      </w:pPr>
      <w:r w:rsidRPr="00742633">
        <w:rPr>
          <w:sz w:val="28"/>
          <w:szCs w:val="28"/>
        </w:rPr>
        <w:t>к областному закону</w:t>
      </w:r>
    </w:p>
    <w:p w:rsidR="00391EE2" w:rsidRPr="00742633" w:rsidRDefault="00391EE2" w:rsidP="00391EE2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742633">
        <w:rPr>
          <w:sz w:val="28"/>
          <w:szCs w:val="28"/>
        </w:rPr>
        <w:t>О межбюджетных отношениях</w:t>
      </w:r>
    </w:p>
    <w:p w:rsidR="00391EE2" w:rsidRPr="00391EE2" w:rsidRDefault="00391EE2" w:rsidP="00391EE2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91EE2">
        <w:rPr>
          <w:rFonts w:ascii="Times New Roman" w:hAnsi="Times New Roman" w:cs="Times New Roman"/>
          <w:b w:val="0"/>
          <w:bCs w:val="0"/>
          <w:sz w:val="28"/>
          <w:szCs w:val="28"/>
        </w:rPr>
        <w:t>в Смоленской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391EE2" w:rsidRDefault="00391EE2" w:rsidP="006F5D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91EE2" w:rsidRDefault="00391EE2" w:rsidP="006F5D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F3D87" w:rsidRPr="00A22BD6" w:rsidRDefault="002F3D87" w:rsidP="006F5D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22BD6">
        <w:rPr>
          <w:rFonts w:ascii="Times New Roman" w:hAnsi="Times New Roman" w:cs="Times New Roman"/>
          <w:sz w:val="28"/>
          <w:szCs w:val="28"/>
        </w:rPr>
        <w:t>МЕТОДИКА</w:t>
      </w:r>
    </w:p>
    <w:p w:rsidR="00C04A35" w:rsidRDefault="006F5D4B" w:rsidP="006F5D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22BD6">
        <w:rPr>
          <w:rFonts w:ascii="Times New Roman" w:hAnsi="Times New Roman" w:cs="Times New Roman"/>
          <w:sz w:val="28"/>
          <w:szCs w:val="28"/>
        </w:rPr>
        <w:t>распределения дотаций на выравнивание</w:t>
      </w:r>
    </w:p>
    <w:p w:rsidR="002F3D87" w:rsidRPr="00A22BD6" w:rsidRDefault="006F5D4B" w:rsidP="006F5D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22BD6">
        <w:rPr>
          <w:rFonts w:ascii="Times New Roman" w:hAnsi="Times New Roman" w:cs="Times New Roman"/>
          <w:sz w:val="28"/>
          <w:szCs w:val="28"/>
        </w:rPr>
        <w:t>бюджетной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BD6">
        <w:rPr>
          <w:rFonts w:ascii="Times New Roman" w:hAnsi="Times New Roman" w:cs="Times New Roman"/>
          <w:sz w:val="28"/>
          <w:szCs w:val="28"/>
        </w:rPr>
        <w:t xml:space="preserve">обеспеченности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округов, </w:t>
      </w:r>
      <w:r w:rsidRPr="00A22BD6">
        <w:rPr>
          <w:rFonts w:ascii="Times New Roman" w:hAnsi="Times New Roman" w:cs="Times New Roman"/>
          <w:sz w:val="28"/>
          <w:szCs w:val="28"/>
        </w:rPr>
        <w:t>городск</w:t>
      </w:r>
      <w:r>
        <w:rPr>
          <w:rFonts w:ascii="Times New Roman" w:hAnsi="Times New Roman" w:cs="Times New Roman"/>
          <w:sz w:val="28"/>
          <w:szCs w:val="28"/>
        </w:rPr>
        <w:t>их округов</w:t>
      </w:r>
      <w:r w:rsidR="008D0289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</w:p>
    <w:p w:rsidR="002F3D87" w:rsidRPr="007A5E90" w:rsidRDefault="002F3D87" w:rsidP="00811230">
      <w:pPr>
        <w:pStyle w:val="ConsPlusNormal"/>
        <w:ind w:firstLine="709"/>
        <w:jc w:val="both"/>
        <w:rPr>
          <w:szCs w:val="28"/>
        </w:rPr>
      </w:pPr>
    </w:p>
    <w:p w:rsidR="002F3D87" w:rsidRPr="00A22BD6" w:rsidRDefault="002F3D87" w:rsidP="00022880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  <w:r w:rsidRPr="00A22BD6">
        <w:rPr>
          <w:rFonts w:ascii="Times New Roman" w:hAnsi="Times New Roman" w:cs="Times New Roman"/>
          <w:sz w:val="28"/>
          <w:szCs w:val="28"/>
        </w:rPr>
        <w:t>Раздел 1. О</w:t>
      </w:r>
      <w:r w:rsidR="006F5D4B" w:rsidRPr="00A22BD6">
        <w:rPr>
          <w:rFonts w:ascii="Times New Roman" w:hAnsi="Times New Roman" w:cs="Times New Roman"/>
          <w:sz w:val="28"/>
          <w:szCs w:val="28"/>
        </w:rPr>
        <w:t>сновные термины и понятия</w:t>
      </w:r>
    </w:p>
    <w:p w:rsidR="002F3D87" w:rsidRPr="007A5E90" w:rsidRDefault="002F3D87" w:rsidP="00811230">
      <w:pPr>
        <w:pStyle w:val="ConsPlusNormal"/>
        <w:ind w:firstLine="709"/>
        <w:jc w:val="both"/>
        <w:rPr>
          <w:szCs w:val="28"/>
        </w:rPr>
      </w:pP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Уровень расчетной бюджетной обеспеченности </w:t>
      </w:r>
      <w:r>
        <w:rPr>
          <w:sz w:val="28"/>
          <w:szCs w:val="28"/>
        </w:rPr>
        <w:t xml:space="preserve">муниципального округа </w:t>
      </w:r>
      <w:r w:rsidRPr="00A22BD6">
        <w:rPr>
          <w:sz w:val="28"/>
          <w:szCs w:val="28"/>
        </w:rPr>
        <w:t>Смоленской области</w:t>
      </w:r>
      <w:r w:rsidR="00212EAF">
        <w:rPr>
          <w:sz w:val="28"/>
          <w:szCs w:val="28"/>
        </w:rPr>
        <w:t xml:space="preserve">, </w:t>
      </w:r>
      <w:r w:rsidRPr="00A22BD6">
        <w:rPr>
          <w:sz w:val="28"/>
          <w:szCs w:val="28"/>
        </w:rPr>
        <w:t>город</w:t>
      </w:r>
      <w:r w:rsidR="00212EAF">
        <w:rPr>
          <w:sz w:val="28"/>
          <w:szCs w:val="28"/>
        </w:rPr>
        <w:t>ского округа Смоленской области</w:t>
      </w:r>
      <w:r w:rsidRPr="00A22BD6">
        <w:rPr>
          <w:sz w:val="28"/>
          <w:szCs w:val="28"/>
        </w:rPr>
        <w:t xml:space="preserve"> (далее - </w:t>
      </w:r>
      <w:r>
        <w:rPr>
          <w:sz w:val="28"/>
          <w:szCs w:val="28"/>
        </w:rPr>
        <w:t>муниципальный округ</w:t>
      </w:r>
      <w:r w:rsidR="00212EA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12EAF">
        <w:rPr>
          <w:sz w:val="28"/>
          <w:szCs w:val="28"/>
        </w:rPr>
        <w:t>городской округ</w:t>
      </w:r>
      <w:r w:rsidRPr="00A22BD6">
        <w:rPr>
          <w:sz w:val="28"/>
          <w:szCs w:val="28"/>
        </w:rPr>
        <w:t xml:space="preserve">) - отношение индекса налогового потенциала к индексу бюджетных расходов </w:t>
      </w:r>
      <w:r>
        <w:rPr>
          <w:sz w:val="28"/>
          <w:szCs w:val="28"/>
        </w:rPr>
        <w:t>муниципального округа</w:t>
      </w:r>
      <w:r w:rsidR="00212EA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12EAF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>.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Индекс налогового потенциала </w:t>
      </w:r>
      <w:r>
        <w:rPr>
          <w:sz w:val="28"/>
          <w:szCs w:val="28"/>
        </w:rPr>
        <w:t>муниципального округа</w:t>
      </w:r>
      <w:r w:rsidR="00212EA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12EAF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 xml:space="preserve"> - отношение налогового потенциала </w:t>
      </w:r>
      <w:r>
        <w:rPr>
          <w:sz w:val="28"/>
          <w:szCs w:val="28"/>
        </w:rPr>
        <w:t>муниципального округа</w:t>
      </w:r>
      <w:r w:rsidR="00212EA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12EAF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 xml:space="preserve"> в расчете на одного жителя к аналогичному показателю в среднем по всем муниципальным </w:t>
      </w:r>
      <w:r>
        <w:rPr>
          <w:sz w:val="28"/>
          <w:szCs w:val="28"/>
        </w:rPr>
        <w:t>округам</w:t>
      </w:r>
      <w:r w:rsidR="00212EAF">
        <w:rPr>
          <w:sz w:val="28"/>
          <w:szCs w:val="28"/>
        </w:rPr>
        <w:t>, городским округам</w:t>
      </w:r>
      <w:r w:rsidRPr="00A22BD6">
        <w:rPr>
          <w:sz w:val="28"/>
          <w:szCs w:val="28"/>
        </w:rPr>
        <w:t>.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Налоговый потенциал </w:t>
      </w:r>
      <w:r>
        <w:rPr>
          <w:sz w:val="28"/>
          <w:szCs w:val="28"/>
        </w:rPr>
        <w:t>муниципального округа</w:t>
      </w:r>
      <w:r w:rsidR="00212EA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12EAF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 xml:space="preserve"> - оценка налоговых доходов, которые могут быть получены бюджетом </w:t>
      </w:r>
      <w:r>
        <w:rPr>
          <w:sz w:val="28"/>
          <w:szCs w:val="28"/>
        </w:rPr>
        <w:t>муниципального округа</w:t>
      </w:r>
      <w:r w:rsidR="00212EA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12EAF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 xml:space="preserve"> исходя из уровня развития и структуры экономики и (или) налоговой базы из налоговых источников, закрепленных за этим муниципальным </w:t>
      </w:r>
      <w:r w:rsidR="00212EAF">
        <w:rPr>
          <w:sz w:val="28"/>
          <w:szCs w:val="28"/>
        </w:rPr>
        <w:t>округом, городским округом</w:t>
      </w:r>
      <w:r w:rsidRPr="00A22BD6">
        <w:rPr>
          <w:sz w:val="28"/>
          <w:szCs w:val="28"/>
        </w:rPr>
        <w:t>.</w:t>
      </w:r>
    </w:p>
    <w:p w:rsidR="002F3D87" w:rsidRPr="00A22BD6" w:rsidRDefault="002F3D87" w:rsidP="009D4AAF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Индекс бюджетных расходов </w:t>
      </w:r>
      <w:r>
        <w:rPr>
          <w:sz w:val="28"/>
          <w:szCs w:val="28"/>
        </w:rPr>
        <w:t>муниципального округа</w:t>
      </w:r>
      <w:r w:rsidR="00212EA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22BD6">
        <w:rPr>
          <w:sz w:val="28"/>
          <w:szCs w:val="28"/>
        </w:rPr>
        <w:t xml:space="preserve">городского округа - показатель, определяющий, насколько больше (меньше) средств бюджета </w:t>
      </w:r>
      <w:r>
        <w:rPr>
          <w:sz w:val="28"/>
          <w:szCs w:val="28"/>
        </w:rPr>
        <w:t>муниципального округа</w:t>
      </w:r>
      <w:r w:rsidR="00212EA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12EAF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 xml:space="preserve"> в расчете на одного жителя по сравнению со средним по всем муниципальным </w:t>
      </w:r>
      <w:r>
        <w:rPr>
          <w:sz w:val="28"/>
          <w:szCs w:val="28"/>
        </w:rPr>
        <w:t>округам</w:t>
      </w:r>
      <w:r w:rsidR="00212EAF">
        <w:rPr>
          <w:sz w:val="28"/>
          <w:szCs w:val="28"/>
        </w:rPr>
        <w:t xml:space="preserve">, </w:t>
      </w:r>
      <w:r w:rsidRPr="00A22BD6">
        <w:rPr>
          <w:sz w:val="28"/>
          <w:szCs w:val="28"/>
        </w:rPr>
        <w:t xml:space="preserve">городским округам уровнем необходимо затратить для осуществления полномочий по решению вопросов местного значения </w:t>
      </w:r>
      <w:r>
        <w:rPr>
          <w:sz w:val="28"/>
          <w:szCs w:val="28"/>
        </w:rPr>
        <w:t>муниципального округа</w:t>
      </w:r>
      <w:r w:rsidR="00212EA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12EAF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 xml:space="preserve"> с учетом специфики социально-демографического состава обслуживаемого населения и иных объективных факторов, влияющих на стоимость предоставления муниципальных услуг в расчете на одного жителя.</w:t>
      </w:r>
    </w:p>
    <w:p w:rsidR="00D7433B" w:rsidRDefault="00D7433B" w:rsidP="0081123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F3D87" w:rsidRPr="00A22BD6" w:rsidRDefault="002F3D87" w:rsidP="00D10F9D">
      <w:pPr>
        <w:pStyle w:val="ConsPlusTitle"/>
        <w:tabs>
          <w:tab w:val="left" w:pos="1560"/>
        </w:tabs>
        <w:ind w:left="1134" w:hanging="113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22BD6">
        <w:rPr>
          <w:rFonts w:ascii="Times New Roman" w:hAnsi="Times New Roman" w:cs="Times New Roman"/>
          <w:sz w:val="28"/>
          <w:szCs w:val="28"/>
        </w:rPr>
        <w:t>Раздел</w:t>
      </w:r>
      <w:r w:rsidR="00D10F9D">
        <w:t> </w:t>
      </w:r>
      <w:r w:rsidRPr="00A22BD6">
        <w:rPr>
          <w:rFonts w:ascii="Times New Roman" w:hAnsi="Times New Roman" w:cs="Times New Roman"/>
          <w:sz w:val="28"/>
          <w:szCs w:val="28"/>
        </w:rPr>
        <w:t>2.</w:t>
      </w:r>
      <w:r w:rsidR="00D10F9D">
        <w:rPr>
          <w:rFonts w:ascii="Times New Roman" w:hAnsi="Times New Roman" w:cs="Times New Roman"/>
          <w:sz w:val="28"/>
          <w:szCs w:val="28"/>
        </w:rPr>
        <w:t> </w:t>
      </w:r>
      <w:r w:rsidRPr="00A22BD6">
        <w:rPr>
          <w:rFonts w:ascii="Times New Roman" w:hAnsi="Times New Roman" w:cs="Times New Roman"/>
          <w:sz w:val="28"/>
          <w:szCs w:val="28"/>
        </w:rPr>
        <w:t>О</w:t>
      </w:r>
      <w:r w:rsidR="001A1E13" w:rsidRPr="00A22BD6">
        <w:rPr>
          <w:rFonts w:ascii="Times New Roman" w:hAnsi="Times New Roman" w:cs="Times New Roman"/>
          <w:sz w:val="28"/>
          <w:szCs w:val="28"/>
        </w:rPr>
        <w:t>пределение уровня расчетной бюджетной</w:t>
      </w:r>
      <w:r w:rsidR="00022880">
        <w:rPr>
          <w:rFonts w:ascii="Times New Roman" w:hAnsi="Times New Roman" w:cs="Times New Roman"/>
          <w:sz w:val="28"/>
          <w:szCs w:val="28"/>
        </w:rPr>
        <w:t xml:space="preserve"> обеспеченности </w:t>
      </w:r>
      <w:r w:rsidR="0034475E">
        <w:rPr>
          <w:rFonts w:ascii="Times New Roman" w:hAnsi="Times New Roman" w:cs="Times New Roman"/>
          <w:sz w:val="28"/>
          <w:szCs w:val="28"/>
        </w:rPr>
        <w:t xml:space="preserve">     </w:t>
      </w:r>
      <w:r w:rsidR="001A1E13">
        <w:rPr>
          <w:rFonts w:ascii="Times New Roman" w:hAnsi="Times New Roman" w:cs="Times New Roman"/>
          <w:sz w:val="28"/>
          <w:szCs w:val="28"/>
        </w:rPr>
        <w:t>муниципального округа, городского округа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Default="002F3D87" w:rsidP="00887D3D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lastRenderedPageBreak/>
        <w:t xml:space="preserve">Уровень расчетной бюджетной обеспеченности </w:t>
      </w:r>
      <w:r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22BD6">
        <w:rPr>
          <w:sz w:val="28"/>
          <w:szCs w:val="28"/>
        </w:rPr>
        <w:t>городского округа рассчитывается по следующей формуле:</w:t>
      </w:r>
    </w:p>
    <w:p w:rsidR="00456ACD" w:rsidRPr="00A22BD6" w:rsidRDefault="00456ACD" w:rsidP="00887D3D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A22BD6" w:rsidRDefault="002F3D87" w:rsidP="000F3AE1">
      <w:pPr>
        <w:pStyle w:val="ConsPlusNormal"/>
        <w:ind w:firstLine="709"/>
        <w:jc w:val="center"/>
        <w:rPr>
          <w:sz w:val="28"/>
          <w:szCs w:val="28"/>
        </w:rPr>
      </w:pPr>
      <w:r w:rsidRPr="00A22BD6">
        <w:rPr>
          <w:sz w:val="28"/>
          <w:szCs w:val="28"/>
        </w:rPr>
        <w:t>БО</w:t>
      </w:r>
      <w:r w:rsidRPr="00A22BD6">
        <w:rPr>
          <w:sz w:val="28"/>
          <w:szCs w:val="28"/>
          <w:vertAlign w:val="subscript"/>
        </w:rPr>
        <w:t>j</w:t>
      </w:r>
      <w:r w:rsidRPr="00A22BD6">
        <w:rPr>
          <w:sz w:val="28"/>
          <w:szCs w:val="28"/>
        </w:rPr>
        <w:t xml:space="preserve"> = ИНП</w:t>
      </w:r>
      <w:r w:rsidRPr="00A22BD6">
        <w:rPr>
          <w:sz w:val="28"/>
          <w:szCs w:val="28"/>
          <w:vertAlign w:val="subscript"/>
        </w:rPr>
        <w:t>j</w:t>
      </w:r>
      <w:r w:rsidRPr="00A22BD6">
        <w:rPr>
          <w:sz w:val="28"/>
          <w:szCs w:val="28"/>
        </w:rPr>
        <w:t xml:space="preserve"> / ИБР</w:t>
      </w:r>
      <w:r w:rsidRPr="00A22BD6">
        <w:rPr>
          <w:sz w:val="28"/>
          <w:szCs w:val="28"/>
          <w:vertAlign w:val="subscript"/>
        </w:rPr>
        <w:t>j</w:t>
      </w:r>
      <w:r w:rsidR="000F3AE1">
        <w:rPr>
          <w:sz w:val="28"/>
          <w:szCs w:val="28"/>
        </w:rPr>
        <w:t>, где</w:t>
      </w:r>
      <w:r w:rsidR="00466EEE">
        <w:rPr>
          <w:sz w:val="28"/>
          <w:szCs w:val="28"/>
        </w:rPr>
        <w:t>: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>БО</w:t>
      </w:r>
      <w:r w:rsidRPr="00A22BD6">
        <w:rPr>
          <w:sz w:val="28"/>
          <w:szCs w:val="28"/>
          <w:vertAlign w:val="subscript"/>
        </w:rPr>
        <w:t>j</w:t>
      </w:r>
      <w:r w:rsidRPr="00A22BD6">
        <w:rPr>
          <w:sz w:val="28"/>
          <w:szCs w:val="28"/>
        </w:rPr>
        <w:t xml:space="preserve"> - уровень расчетной бюджетной обеспеченности j-го </w:t>
      </w:r>
      <w:r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93ABA" w:rsidRPr="00A22BD6">
        <w:rPr>
          <w:sz w:val="28"/>
          <w:szCs w:val="28"/>
        </w:rPr>
        <w:t>j-го</w:t>
      </w:r>
      <w:r w:rsidR="00693ABA"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>;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>ИНП</w:t>
      </w:r>
      <w:r w:rsidRPr="00A22BD6">
        <w:rPr>
          <w:sz w:val="28"/>
          <w:szCs w:val="28"/>
          <w:vertAlign w:val="subscript"/>
        </w:rPr>
        <w:t>j</w:t>
      </w:r>
      <w:r w:rsidRPr="00A22BD6">
        <w:rPr>
          <w:sz w:val="28"/>
          <w:szCs w:val="28"/>
        </w:rPr>
        <w:t xml:space="preserve"> - индекс налогового потенциала j-го </w:t>
      </w:r>
      <w:r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93ABA" w:rsidRPr="00A22BD6">
        <w:rPr>
          <w:sz w:val="28"/>
          <w:szCs w:val="28"/>
        </w:rPr>
        <w:t>j-го</w:t>
      </w:r>
      <w:r w:rsidR="00693ABA"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>;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>ИБР</w:t>
      </w:r>
      <w:r w:rsidRPr="00A22BD6">
        <w:rPr>
          <w:sz w:val="28"/>
          <w:szCs w:val="28"/>
          <w:vertAlign w:val="subscript"/>
        </w:rPr>
        <w:t>j</w:t>
      </w:r>
      <w:r w:rsidRPr="00A22BD6">
        <w:rPr>
          <w:sz w:val="28"/>
          <w:szCs w:val="28"/>
        </w:rPr>
        <w:t xml:space="preserve"> - индекс бюджетных расходов j-го </w:t>
      </w:r>
      <w:r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93ABA" w:rsidRPr="00A22BD6">
        <w:rPr>
          <w:sz w:val="28"/>
          <w:szCs w:val="28"/>
        </w:rPr>
        <w:t>j-го</w:t>
      </w:r>
      <w:r w:rsidR="00693ABA"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>.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1716A0" w:rsidRDefault="002F3D87" w:rsidP="001716A0">
      <w:pPr>
        <w:pStyle w:val="ConsPlusTitle"/>
        <w:ind w:left="1843" w:hanging="1843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22BD6">
        <w:rPr>
          <w:rFonts w:ascii="Times New Roman" w:hAnsi="Times New Roman" w:cs="Times New Roman"/>
          <w:sz w:val="28"/>
          <w:szCs w:val="28"/>
        </w:rPr>
        <w:t>Подраздел 2.1. Р</w:t>
      </w:r>
      <w:r w:rsidR="001A1E13" w:rsidRPr="00A22BD6">
        <w:rPr>
          <w:rFonts w:ascii="Times New Roman" w:hAnsi="Times New Roman" w:cs="Times New Roman"/>
          <w:sz w:val="28"/>
          <w:szCs w:val="28"/>
        </w:rPr>
        <w:t>асчет индекса налогового потенциал</w:t>
      </w:r>
      <w:r w:rsidR="001A1E13">
        <w:rPr>
          <w:rFonts w:ascii="Times New Roman" w:hAnsi="Times New Roman" w:cs="Times New Roman"/>
          <w:sz w:val="28"/>
          <w:szCs w:val="28"/>
        </w:rPr>
        <w:t>а муниципального округа,</w:t>
      </w:r>
    </w:p>
    <w:p w:rsidR="002F3D87" w:rsidRDefault="001716A0" w:rsidP="001716A0">
      <w:pPr>
        <w:pStyle w:val="ConsPlusTitle"/>
        <w:ind w:left="1843" w:hanging="1843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городского округа</w:t>
      </w:r>
    </w:p>
    <w:p w:rsidR="001716A0" w:rsidRPr="00A22BD6" w:rsidRDefault="001716A0" w:rsidP="001716A0">
      <w:pPr>
        <w:pStyle w:val="ConsPlusTitle"/>
        <w:ind w:left="1843" w:hanging="1843"/>
        <w:jc w:val="both"/>
        <w:outlineLvl w:val="2"/>
        <w:rPr>
          <w:sz w:val="28"/>
          <w:szCs w:val="28"/>
        </w:rPr>
      </w:pP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Индекс налогового потенциала </w:t>
      </w:r>
      <w:r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 xml:space="preserve"> рассчитывается по следующей формуле: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A22BD6" w:rsidRDefault="002F3D87" w:rsidP="000F3AE1">
      <w:pPr>
        <w:pStyle w:val="ConsPlusNormal"/>
        <w:ind w:firstLine="709"/>
        <w:jc w:val="center"/>
        <w:rPr>
          <w:sz w:val="28"/>
          <w:szCs w:val="28"/>
        </w:rPr>
      </w:pPr>
      <w:r w:rsidRPr="00A22BD6">
        <w:rPr>
          <w:sz w:val="28"/>
          <w:szCs w:val="28"/>
        </w:rPr>
        <w:t>ИНП</w:t>
      </w:r>
      <w:r w:rsidRPr="00A22BD6">
        <w:rPr>
          <w:sz w:val="28"/>
          <w:szCs w:val="28"/>
          <w:vertAlign w:val="subscript"/>
        </w:rPr>
        <w:t>j</w:t>
      </w:r>
      <w:r w:rsidRPr="00A22BD6">
        <w:rPr>
          <w:sz w:val="28"/>
          <w:szCs w:val="28"/>
        </w:rPr>
        <w:t xml:space="preserve"> = (НП</w:t>
      </w:r>
      <w:r w:rsidRPr="00A22BD6">
        <w:rPr>
          <w:sz w:val="28"/>
          <w:szCs w:val="28"/>
          <w:vertAlign w:val="subscript"/>
        </w:rPr>
        <w:t>j</w:t>
      </w:r>
      <w:r w:rsidRPr="00A22BD6">
        <w:rPr>
          <w:sz w:val="28"/>
          <w:szCs w:val="28"/>
        </w:rPr>
        <w:t xml:space="preserve"> / Н</w:t>
      </w:r>
      <w:r w:rsidRPr="00A22BD6">
        <w:rPr>
          <w:sz w:val="28"/>
          <w:szCs w:val="28"/>
          <w:vertAlign w:val="subscript"/>
        </w:rPr>
        <w:t>j</w:t>
      </w:r>
      <w:r w:rsidR="000F3AE1">
        <w:rPr>
          <w:sz w:val="28"/>
          <w:szCs w:val="28"/>
        </w:rPr>
        <w:t>) / (НП / Н), где</w:t>
      </w:r>
      <w:r w:rsidR="003F0A6E">
        <w:rPr>
          <w:sz w:val="28"/>
          <w:szCs w:val="28"/>
        </w:rPr>
        <w:t>: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>ИНП</w:t>
      </w:r>
      <w:r w:rsidRPr="00A22BD6">
        <w:rPr>
          <w:sz w:val="28"/>
          <w:szCs w:val="28"/>
          <w:vertAlign w:val="subscript"/>
        </w:rPr>
        <w:t>j</w:t>
      </w:r>
      <w:r w:rsidRPr="00A22BD6">
        <w:rPr>
          <w:sz w:val="28"/>
          <w:szCs w:val="28"/>
        </w:rPr>
        <w:t xml:space="preserve"> - индекс налогового потенциала j-го </w:t>
      </w:r>
      <w:r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93ABA" w:rsidRPr="00A22BD6">
        <w:rPr>
          <w:sz w:val="28"/>
          <w:szCs w:val="28"/>
        </w:rPr>
        <w:t>j-го</w:t>
      </w:r>
      <w:r w:rsidR="00693ABA"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>;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>НП</w:t>
      </w:r>
      <w:r w:rsidRPr="00A22BD6">
        <w:rPr>
          <w:sz w:val="28"/>
          <w:szCs w:val="28"/>
          <w:vertAlign w:val="subscript"/>
        </w:rPr>
        <w:t>j</w:t>
      </w:r>
      <w:r w:rsidRPr="00A22BD6">
        <w:rPr>
          <w:sz w:val="28"/>
          <w:szCs w:val="28"/>
        </w:rPr>
        <w:t xml:space="preserve"> - налоговый потенциал j-го </w:t>
      </w:r>
      <w:r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93ABA" w:rsidRPr="00A22BD6">
        <w:rPr>
          <w:sz w:val="28"/>
          <w:szCs w:val="28"/>
        </w:rPr>
        <w:t>j-го</w:t>
      </w:r>
      <w:r w:rsidR="00693ABA"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>;</w:t>
      </w:r>
    </w:p>
    <w:p w:rsidR="002F3D87" w:rsidRPr="00B60752" w:rsidRDefault="002F3D87" w:rsidP="00064721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>Н</w:t>
      </w:r>
      <w:r w:rsidRPr="00A22BD6">
        <w:rPr>
          <w:sz w:val="28"/>
          <w:szCs w:val="28"/>
          <w:vertAlign w:val="subscript"/>
        </w:rPr>
        <w:t>j</w:t>
      </w:r>
      <w:r w:rsidRPr="00A22BD6">
        <w:rPr>
          <w:sz w:val="28"/>
          <w:szCs w:val="28"/>
        </w:rPr>
        <w:t xml:space="preserve"> - численность жителей j-го </w:t>
      </w:r>
      <w:r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93ABA" w:rsidRPr="00A22BD6">
        <w:rPr>
          <w:sz w:val="28"/>
          <w:szCs w:val="28"/>
        </w:rPr>
        <w:t>j-го</w:t>
      </w:r>
      <w:r w:rsidR="00693ABA"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="00064721">
        <w:rPr>
          <w:sz w:val="28"/>
          <w:szCs w:val="28"/>
        </w:rPr>
        <w:t xml:space="preserve">. </w:t>
      </w:r>
      <w:r w:rsidRPr="00A22BD6">
        <w:rPr>
          <w:sz w:val="28"/>
          <w:szCs w:val="28"/>
        </w:rPr>
        <w:t>Указанная численность жителе</w:t>
      </w:r>
      <w:r>
        <w:rPr>
          <w:sz w:val="28"/>
          <w:szCs w:val="28"/>
        </w:rPr>
        <w:t xml:space="preserve">й </w:t>
      </w:r>
      <w:r w:rsidR="004B1714">
        <w:rPr>
          <w:sz w:val="28"/>
          <w:szCs w:val="28"/>
        </w:rPr>
        <w:t xml:space="preserve">соответствующего муниципального образования Смоленской области определяется по данным Территориального органа Федеральной службы государственной статистики по Смоленской области о численности постоянного населения муниципального образования Смоленской </w:t>
      </w:r>
      <w:r w:rsidR="004B1714" w:rsidRPr="00B60752">
        <w:rPr>
          <w:sz w:val="28"/>
          <w:szCs w:val="28"/>
        </w:rPr>
        <w:t>области по состоянию на 1 января текущего финансового года</w:t>
      </w:r>
      <w:r w:rsidR="000A704E">
        <w:rPr>
          <w:sz w:val="28"/>
          <w:szCs w:val="28"/>
        </w:rPr>
        <w:t xml:space="preserve">, </w:t>
      </w:r>
      <w:r w:rsidR="00E5592A">
        <w:rPr>
          <w:sz w:val="28"/>
          <w:szCs w:val="28"/>
        </w:rPr>
        <w:t>за исключением случаев, указанных в абза</w:t>
      </w:r>
      <w:r w:rsidR="000A704E">
        <w:rPr>
          <w:sz w:val="28"/>
          <w:szCs w:val="28"/>
        </w:rPr>
        <w:t>це шестом настоящего подраздела</w:t>
      </w:r>
      <w:r w:rsidR="002652E4" w:rsidRPr="00B60752">
        <w:rPr>
          <w:sz w:val="28"/>
          <w:szCs w:val="28"/>
        </w:rPr>
        <w:t>.</w:t>
      </w:r>
    </w:p>
    <w:p w:rsidR="004B1714" w:rsidRPr="00A22BD6" w:rsidRDefault="00B60752" w:rsidP="004B1714">
      <w:pPr>
        <w:tabs>
          <w:tab w:val="left" w:pos="71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en-US"/>
        </w:rPr>
      </w:pPr>
      <w:r w:rsidRPr="00B859F1">
        <w:rPr>
          <w:sz w:val="28"/>
          <w:szCs w:val="28"/>
          <w:lang w:eastAsia="en-US"/>
        </w:rPr>
        <w:t>При формировании областн</w:t>
      </w:r>
      <w:r w:rsidR="00E5592A">
        <w:rPr>
          <w:sz w:val="28"/>
          <w:szCs w:val="28"/>
          <w:lang w:eastAsia="en-US"/>
        </w:rPr>
        <w:t>ых</w:t>
      </w:r>
      <w:r w:rsidRPr="00B859F1">
        <w:rPr>
          <w:sz w:val="28"/>
          <w:szCs w:val="28"/>
          <w:lang w:eastAsia="en-US"/>
        </w:rPr>
        <w:t xml:space="preserve"> бюджет</w:t>
      </w:r>
      <w:r w:rsidR="00E5592A">
        <w:rPr>
          <w:sz w:val="28"/>
          <w:szCs w:val="28"/>
          <w:lang w:eastAsia="en-US"/>
        </w:rPr>
        <w:t>ов</w:t>
      </w:r>
      <w:r w:rsidRPr="00B859F1">
        <w:rPr>
          <w:sz w:val="28"/>
          <w:szCs w:val="28"/>
          <w:lang w:eastAsia="en-US"/>
        </w:rPr>
        <w:t xml:space="preserve"> на 2025 год и на плановый период 2026 и 2027 годов, на 2026 год и </w:t>
      </w:r>
      <w:r w:rsidR="00241471" w:rsidRPr="00B859F1">
        <w:rPr>
          <w:sz w:val="28"/>
          <w:szCs w:val="28"/>
          <w:lang w:eastAsia="en-US"/>
        </w:rPr>
        <w:t xml:space="preserve">на </w:t>
      </w:r>
      <w:r w:rsidRPr="00B859F1">
        <w:rPr>
          <w:sz w:val="28"/>
          <w:szCs w:val="28"/>
          <w:lang w:eastAsia="en-US"/>
        </w:rPr>
        <w:t xml:space="preserve">плановый период 2027 и 2028 годов </w:t>
      </w:r>
      <w:r w:rsidR="00B859F1" w:rsidRPr="00B859F1">
        <w:rPr>
          <w:sz w:val="28"/>
          <w:szCs w:val="28"/>
          <w:lang w:eastAsia="en-US"/>
        </w:rPr>
        <w:t xml:space="preserve">численность жителей </w:t>
      </w:r>
      <w:r w:rsidR="00E5592A">
        <w:rPr>
          <w:sz w:val="28"/>
          <w:szCs w:val="28"/>
          <w:lang w:eastAsia="en-US"/>
        </w:rPr>
        <w:t xml:space="preserve">соответствующего </w:t>
      </w:r>
      <w:r w:rsidR="00B859F1" w:rsidRPr="00B859F1">
        <w:rPr>
          <w:sz w:val="28"/>
          <w:szCs w:val="28"/>
          <w:lang w:eastAsia="en-US"/>
        </w:rPr>
        <w:t xml:space="preserve">муниципального округа определяется как суммарная численность жителей поселений, преобразованных </w:t>
      </w:r>
      <w:r w:rsidR="00E5592A">
        <w:rPr>
          <w:sz w:val="28"/>
          <w:szCs w:val="28"/>
          <w:lang w:eastAsia="en-US"/>
        </w:rPr>
        <w:t xml:space="preserve">в 2024 году </w:t>
      </w:r>
      <w:r w:rsidR="00B859F1" w:rsidRPr="00B859F1">
        <w:rPr>
          <w:sz w:val="28"/>
          <w:szCs w:val="28"/>
          <w:lang w:eastAsia="en-US"/>
        </w:rPr>
        <w:t>путем объединения</w:t>
      </w:r>
      <w:r w:rsidR="00E5592A">
        <w:rPr>
          <w:sz w:val="28"/>
          <w:szCs w:val="28"/>
          <w:lang w:eastAsia="en-US"/>
        </w:rPr>
        <w:t xml:space="preserve"> во вновь образованное муниципальное образование (муниципальный округ)</w:t>
      </w:r>
      <w:r w:rsidR="004B1714" w:rsidRPr="00B859F1">
        <w:rPr>
          <w:sz w:val="28"/>
          <w:szCs w:val="28"/>
          <w:lang w:eastAsia="en-US"/>
        </w:rPr>
        <w:t>, по данным Территориального органа Федеральной службы государственной статистики по Смоленской области</w:t>
      </w:r>
      <w:r w:rsidR="00E5592A">
        <w:rPr>
          <w:sz w:val="28"/>
          <w:szCs w:val="28"/>
          <w:lang w:eastAsia="en-US"/>
        </w:rPr>
        <w:t xml:space="preserve"> соответственно</w:t>
      </w:r>
      <w:r w:rsidR="004B1714" w:rsidRPr="00B859F1">
        <w:rPr>
          <w:sz w:val="28"/>
          <w:szCs w:val="28"/>
          <w:lang w:eastAsia="en-US"/>
        </w:rPr>
        <w:t xml:space="preserve"> по состоянию </w:t>
      </w:r>
      <w:r w:rsidRPr="00B859F1">
        <w:rPr>
          <w:sz w:val="28"/>
          <w:szCs w:val="28"/>
          <w:lang w:eastAsia="en-US"/>
        </w:rPr>
        <w:t xml:space="preserve">на </w:t>
      </w:r>
      <w:r w:rsidR="004C3DEB">
        <w:rPr>
          <w:sz w:val="28"/>
          <w:szCs w:val="28"/>
          <w:lang w:eastAsia="en-US"/>
        </w:rPr>
        <w:t xml:space="preserve">                                    </w:t>
      </w:r>
      <w:r w:rsidRPr="00B859F1">
        <w:rPr>
          <w:sz w:val="28"/>
          <w:szCs w:val="28"/>
          <w:lang w:eastAsia="en-US"/>
        </w:rPr>
        <w:t>1 января</w:t>
      </w:r>
      <w:r w:rsidR="004B1714" w:rsidRPr="00B859F1">
        <w:rPr>
          <w:sz w:val="28"/>
          <w:szCs w:val="28"/>
          <w:lang w:eastAsia="en-US"/>
        </w:rPr>
        <w:t xml:space="preserve"> </w:t>
      </w:r>
      <w:r w:rsidR="00E5592A">
        <w:rPr>
          <w:sz w:val="28"/>
          <w:szCs w:val="28"/>
          <w:lang w:eastAsia="en-US"/>
        </w:rPr>
        <w:t>2024 года и 1 января 2025 года</w:t>
      </w:r>
      <w:r w:rsidR="00B32B21" w:rsidRPr="00B859F1">
        <w:rPr>
          <w:sz w:val="28"/>
          <w:szCs w:val="28"/>
          <w:lang w:eastAsia="en-US"/>
        </w:rPr>
        <w:t>;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НП - суммарный налоговый потенциал всех муниципальных </w:t>
      </w:r>
      <w:r>
        <w:rPr>
          <w:sz w:val="28"/>
          <w:szCs w:val="28"/>
        </w:rPr>
        <w:t>округов</w:t>
      </w:r>
      <w:r w:rsidR="00C05133">
        <w:rPr>
          <w:sz w:val="28"/>
          <w:szCs w:val="28"/>
        </w:rPr>
        <w:t xml:space="preserve">, </w:t>
      </w:r>
      <w:r w:rsidRPr="00A22BD6">
        <w:rPr>
          <w:sz w:val="28"/>
          <w:szCs w:val="28"/>
        </w:rPr>
        <w:t>го</w:t>
      </w:r>
      <w:r w:rsidR="00C05133">
        <w:rPr>
          <w:sz w:val="28"/>
          <w:szCs w:val="28"/>
        </w:rPr>
        <w:t>родских округов</w:t>
      </w:r>
      <w:r w:rsidRPr="00A22BD6">
        <w:rPr>
          <w:sz w:val="28"/>
          <w:szCs w:val="28"/>
        </w:rPr>
        <w:t>;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Н - численность жителей всех муниципальных </w:t>
      </w:r>
      <w:r>
        <w:rPr>
          <w:sz w:val="28"/>
          <w:szCs w:val="28"/>
        </w:rPr>
        <w:t>округов</w:t>
      </w:r>
      <w:r w:rsidR="00C05133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>.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Расчет налогового потенциала </w:t>
      </w:r>
      <w:r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 xml:space="preserve"> производится по репрезентативной системе налогов в разрезе отдельных налогов </w:t>
      </w:r>
      <w:r w:rsidRPr="00A22BD6">
        <w:rPr>
          <w:sz w:val="28"/>
          <w:szCs w:val="28"/>
        </w:rPr>
        <w:lastRenderedPageBreak/>
        <w:t xml:space="preserve">исходя из показателей уровня экономического развития (налоговой базы) </w:t>
      </w:r>
      <w:r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 xml:space="preserve">, прогноза поступлений налогов с территории всех муниципальных </w:t>
      </w:r>
      <w:r>
        <w:rPr>
          <w:sz w:val="28"/>
          <w:szCs w:val="28"/>
        </w:rPr>
        <w:t>округов</w:t>
      </w:r>
      <w:r w:rsidR="00C05133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 xml:space="preserve"> в консолидированный бюджет Смоленской области, а также соответствующих нормативов отчислений от налогов в бюджеты муниципальных </w:t>
      </w:r>
      <w:r>
        <w:rPr>
          <w:sz w:val="28"/>
          <w:szCs w:val="28"/>
        </w:rPr>
        <w:t>округов</w:t>
      </w:r>
      <w:r w:rsidR="00C05133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>.</w:t>
      </w:r>
    </w:p>
    <w:p w:rsidR="0090374A" w:rsidRDefault="002F3D87" w:rsidP="0090374A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Репрезентативная система налогов включает основные налоги, зачисляемые в бюджеты муниципальных </w:t>
      </w:r>
      <w:r>
        <w:rPr>
          <w:sz w:val="28"/>
          <w:szCs w:val="28"/>
        </w:rPr>
        <w:t>округов</w:t>
      </w:r>
      <w:r w:rsidR="00C05133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 xml:space="preserve">, и отражает доходные возможности муниципальных </w:t>
      </w:r>
      <w:r>
        <w:rPr>
          <w:sz w:val="28"/>
          <w:szCs w:val="28"/>
        </w:rPr>
        <w:t>округов</w:t>
      </w:r>
      <w:r w:rsidR="00C05133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 xml:space="preserve">, которые учитываются при распределении финансовых средств в соответствии с настоящим законом. Налоги, не входящие в репрезентативную систему налогов, не учитываются при определении уровня расчетной бюджетной обеспеченности муниципальных </w:t>
      </w:r>
      <w:r>
        <w:rPr>
          <w:sz w:val="28"/>
          <w:szCs w:val="28"/>
        </w:rPr>
        <w:t>округов</w:t>
      </w:r>
      <w:r w:rsidR="00C05133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>.</w:t>
      </w:r>
    </w:p>
    <w:p w:rsidR="002F3D87" w:rsidRDefault="002F3D87" w:rsidP="0090374A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>Репрезентативная система налогов, перечень экономических показателей, характеризующих налоговую базу, налоговая база по соответствующим налогам, а также источник информации об указанных экономических показателях, налоговых базах п</w:t>
      </w:r>
      <w:r>
        <w:rPr>
          <w:sz w:val="28"/>
          <w:szCs w:val="28"/>
        </w:rPr>
        <w:t>риведены в таблице 1</w:t>
      </w:r>
      <w:r w:rsidRPr="00A22BD6">
        <w:rPr>
          <w:sz w:val="28"/>
          <w:szCs w:val="28"/>
        </w:rPr>
        <w:t>.</w:t>
      </w:r>
    </w:p>
    <w:p w:rsidR="00844711" w:rsidRPr="00A22BD6" w:rsidRDefault="00844711" w:rsidP="0090374A">
      <w:pPr>
        <w:pStyle w:val="ConsPlusNormal"/>
        <w:ind w:firstLine="709"/>
        <w:jc w:val="both"/>
        <w:rPr>
          <w:sz w:val="28"/>
          <w:szCs w:val="28"/>
        </w:rPr>
      </w:pPr>
    </w:p>
    <w:p w:rsidR="002F3D87" w:rsidRDefault="002F3D87" w:rsidP="00456ACD">
      <w:pPr>
        <w:pStyle w:val="ConsPlusNormal"/>
        <w:ind w:firstLine="709"/>
        <w:jc w:val="right"/>
        <w:outlineLvl w:val="3"/>
        <w:rPr>
          <w:sz w:val="28"/>
          <w:szCs w:val="28"/>
        </w:rPr>
      </w:pPr>
      <w:bookmarkStart w:id="1" w:name="P62"/>
      <w:bookmarkEnd w:id="1"/>
      <w:r w:rsidRPr="00A22BD6">
        <w:rPr>
          <w:sz w:val="28"/>
          <w:szCs w:val="28"/>
        </w:rPr>
        <w:t>Таблица 1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3260"/>
        <w:gridCol w:w="4252"/>
      </w:tblGrid>
      <w:tr w:rsidR="0020788F" w:rsidRPr="00B02A73" w:rsidTr="00FF51D0">
        <w:trPr>
          <w:trHeight w:val="898"/>
        </w:trPr>
        <w:tc>
          <w:tcPr>
            <w:tcW w:w="2694" w:type="dxa"/>
          </w:tcPr>
          <w:p w:rsidR="0020788F" w:rsidRPr="00B02A73" w:rsidRDefault="0020788F" w:rsidP="003664E2">
            <w:pPr>
              <w:pStyle w:val="ConsPlusNormal"/>
              <w:jc w:val="center"/>
              <w:outlineLvl w:val="3"/>
              <w:rPr>
                <w:sz w:val="28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Налог</w:t>
            </w:r>
          </w:p>
        </w:tc>
        <w:tc>
          <w:tcPr>
            <w:tcW w:w="3260" w:type="dxa"/>
          </w:tcPr>
          <w:p w:rsidR="0020788F" w:rsidRPr="00B02A73" w:rsidRDefault="0020788F" w:rsidP="003664E2">
            <w:pPr>
              <w:pStyle w:val="ConsPlusNormal"/>
              <w:jc w:val="center"/>
              <w:outlineLvl w:val="3"/>
              <w:rPr>
                <w:sz w:val="28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Экономический показатель, характеризующий налоговую базу, налоговая база &lt;*&gt;</w:t>
            </w:r>
          </w:p>
        </w:tc>
        <w:tc>
          <w:tcPr>
            <w:tcW w:w="4252" w:type="dxa"/>
          </w:tcPr>
          <w:p w:rsidR="0020788F" w:rsidRPr="00B02A73" w:rsidRDefault="0020788F" w:rsidP="003664E2">
            <w:pPr>
              <w:pStyle w:val="ConsPlusNormal"/>
              <w:jc w:val="center"/>
              <w:outlineLvl w:val="3"/>
              <w:rPr>
                <w:sz w:val="28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Источник информации</w:t>
            </w:r>
          </w:p>
        </w:tc>
      </w:tr>
    </w:tbl>
    <w:p w:rsidR="0020788F" w:rsidRPr="00FF51D0" w:rsidRDefault="0020788F" w:rsidP="003664E2">
      <w:pPr>
        <w:pStyle w:val="ConsPlusNormal"/>
        <w:outlineLvl w:val="3"/>
        <w:rPr>
          <w:sz w:val="2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3260"/>
        <w:gridCol w:w="4252"/>
      </w:tblGrid>
      <w:tr w:rsidR="002F3D87" w:rsidRPr="00B02A73" w:rsidTr="001331AD">
        <w:trPr>
          <w:trHeight w:hRule="exact" w:val="340"/>
          <w:tblHeader/>
        </w:trPr>
        <w:tc>
          <w:tcPr>
            <w:tcW w:w="2694" w:type="dxa"/>
          </w:tcPr>
          <w:p w:rsidR="002F3D87" w:rsidRPr="00B02A73" w:rsidRDefault="0020788F" w:rsidP="007A5E90">
            <w:pPr>
              <w:pStyle w:val="ConsPlusNormal"/>
              <w:jc w:val="center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1</w:t>
            </w:r>
          </w:p>
        </w:tc>
        <w:tc>
          <w:tcPr>
            <w:tcW w:w="3260" w:type="dxa"/>
          </w:tcPr>
          <w:p w:rsidR="002F3D87" w:rsidRPr="00B02A73" w:rsidRDefault="0020788F" w:rsidP="007A5E90">
            <w:pPr>
              <w:pStyle w:val="ConsPlusNormal"/>
              <w:jc w:val="center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2</w:t>
            </w:r>
          </w:p>
        </w:tc>
        <w:tc>
          <w:tcPr>
            <w:tcW w:w="4252" w:type="dxa"/>
          </w:tcPr>
          <w:p w:rsidR="002F3D87" w:rsidRPr="00B02A73" w:rsidRDefault="0020788F" w:rsidP="007A5E90">
            <w:pPr>
              <w:pStyle w:val="ConsPlusNormal"/>
              <w:jc w:val="center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3</w:t>
            </w:r>
          </w:p>
        </w:tc>
      </w:tr>
      <w:tr w:rsidR="002F3D87" w:rsidRPr="00B02A73" w:rsidTr="0008484D">
        <w:tc>
          <w:tcPr>
            <w:tcW w:w="2694" w:type="dxa"/>
            <w:vMerge w:val="restart"/>
          </w:tcPr>
          <w:p w:rsidR="002F3D87" w:rsidRPr="00B02A73" w:rsidRDefault="002F3D87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Налог на доходы физических лиц</w:t>
            </w:r>
          </w:p>
        </w:tc>
        <w:tc>
          <w:tcPr>
            <w:tcW w:w="3260" w:type="dxa"/>
          </w:tcPr>
          <w:p w:rsidR="002F3D87" w:rsidRPr="00B02A73" w:rsidRDefault="002F3D87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фонд заработной платы, тыс. рублей</w:t>
            </w:r>
          </w:p>
        </w:tc>
        <w:tc>
          <w:tcPr>
            <w:tcW w:w="4252" w:type="dxa"/>
          </w:tcPr>
          <w:p w:rsidR="002F3D87" w:rsidRPr="00B02A73" w:rsidRDefault="002F3D87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Территориальный орган Федеральной службы государственной статистики по Смоленской области</w:t>
            </w:r>
          </w:p>
        </w:tc>
      </w:tr>
      <w:tr w:rsidR="002F3D87" w:rsidRPr="00B02A73" w:rsidTr="0008484D">
        <w:tc>
          <w:tcPr>
            <w:tcW w:w="2694" w:type="dxa"/>
            <w:vMerge/>
          </w:tcPr>
          <w:p w:rsidR="002F3D87" w:rsidRPr="00B02A73" w:rsidRDefault="002F3D87" w:rsidP="00C055CD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</w:p>
        </w:tc>
        <w:tc>
          <w:tcPr>
            <w:tcW w:w="3260" w:type="dxa"/>
          </w:tcPr>
          <w:p w:rsidR="002F3D87" w:rsidRPr="00B02A73" w:rsidRDefault="002F3D87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облагаемая сумма дохода, тыс. рублей</w:t>
            </w:r>
          </w:p>
        </w:tc>
        <w:tc>
          <w:tcPr>
            <w:tcW w:w="4252" w:type="dxa"/>
          </w:tcPr>
          <w:p w:rsidR="002F3D87" w:rsidRPr="00B02A73" w:rsidRDefault="002F3D87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2F3D87" w:rsidRPr="00B02A73" w:rsidTr="0008484D">
        <w:tc>
          <w:tcPr>
            <w:tcW w:w="2694" w:type="dxa"/>
            <w:vMerge w:val="restart"/>
          </w:tcPr>
          <w:p w:rsidR="002F3D87" w:rsidRPr="00B02A73" w:rsidRDefault="002F3D87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2F3D87" w:rsidRPr="00B02A73" w:rsidRDefault="002F3D87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продукция сельского хозяйства, тыс. рублей</w:t>
            </w:r>
          </w:p>
        </w:tc>
        <w:tc>
          <w:tcPr>
            <w:tcW w:w="4252" w:type="dxa"/>
          </w:tcPr>
          <w:p w:rsidR="002F3D87" w:rsidRPr="00B02A73" w:rsidRDefault="002F3D87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Территориальный орган Федеральной службы государственной статистики по Смоленской области</w:t>
            </w:r>
          </w:p>
        </w:tc>
      </w:tr>
      <w:tr w:rsidR="002F3D87" w:rsidRPr="00B02A73" w:rsidTr="0008484D">
        <w:tc>
          <w:tcPr>
            <w:tcW w:w="2694" w:type="dxa"/>
            <w:vMerge/>
          </w:tcPr>
          <w:p w:rsidR="002F3D87" w:rsidRPr="00B02A73" w:rsidRDefault="002F3D87" w:rsidP="00811230">
            <w:pPr>
              <w:pStyle w:val="ConsPlusNormal"/>
              <w:ind w:firstLine="709"/>
              <w:rPr>
                <w:color w:val="0D0D0D" w:themeColor="text1" w:themeTint="F2"/>
                <w:szCs w:val="28"/>
              </w:rPr>
            </w:pPr>
          </w:p>
        </w:tc>
        <w:tc>
          <w:tcPr>
            <w:tcW w:w="3260" w:type="dxa"/>
          </w:tcPr>
          <w:p w:rsidR="002F3D87" w:rsidRPr="00B02A73" w:rsidRDefault="002F3D87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денежное выражение доходов, уменьшенных на величину расходов, тыс. рублей</w:t>
            </w:r>
          </w:p>
        </w:tc>
        <w:tc>
          <w:tcPr>
            <w:tcW w:w="4252" w:type="dxa"/>
          </w:tcPr>
          <w:p w:rsidR="002F3D87" w:rsidRPr="00B02A73" w:rsidRDefault="002F3D87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2F3D87" w:rsidRPr="00B02A73" w:rsidTr="0008484D">
        <w:tc>
          <w:tcPr>
            <w:tcW w:w="2694" w:type="dxa"/>
          </w:tcPr>
          <w:p w:rsidR="002F3D87" w:rsidRPr="00B02A73" w:rsidRDefault="002F3D87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Налог на добычу общераспространенных полезных ископаемых</w:t>
            </w:r>
          </w:p>
        </w:tc>
        <w:tc>
          <w:tcPr>
            <w:tcW w:w="3260" w:type="dxa"/>
          </w:tcPr>
          <w:p w:rsidR="002F3D87" w:rsidRPr="00B02A73" w:rsidRDefault="002F3D87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стоимость добытых полезных ископаемых, тыс. рублей</w:t>
            </w:r>
          </w:p>
        </w:tc>
        <w:tc>
          <w:tcPr>
            <w:tcW w:w="4252" w:type="dxa"/>
          </w:tcPr>
          <w:p w:rsidR="002F3D87" w:rsidRPr="00B02A73" w:rsidRDefault="002F3D87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2F3D87" w:rsidRPr="00B02A73" w:rsidTr="0008484D">
        <w:tblPrEx>
          <w:tblBorders>
            <w:insideH w:val="nil"/>
          </w:tblBorders>
        </w:tblPrEx>
        <w:tc>
          <w:tcPr>
            <w:tcW w:w="2694" w:type="dxa"/>
          </w:tcPr>
          <w:p w:rsidR="002F3D87" w:rsidRPr="00B02A73" w:rsidRDefault="002F3D87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3260" w:type="dxa"/>
          </w:tcPr>
          <w:p w:rsidR="002F3D87" w:rsidRPr="00B02A73" w:rsidRDefault="002F3D87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доходы, тыс. рублей;</w:t>
            </w:r>
          </w:p>
          <w:p w:rsidR="002F3D87" w:rsidRPr="00B02A73" w:rsidRDefault="002F3D87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доходы, уменьшенные на величину расходов, тыс. рублей</w:t>
            </w:r>
          </w:p>
        </w:tc>
        <w:tc>
          <w:tcPr>
            <w:tcW w:w="4252" w:type="dxa"/>
          </w:tcPr>
          <w:p w:rsidR="002F3D87" w:rsidRPr="00B02A73" w:rsidRDefault="002F3D87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2F3D87" w:rsidRPr="00B02A73" w:rsidTr="0008484D">
        <w:tblPrEx>
          <w:tblBorders>
            <w:insideH w:val="nil"/>
          </w:tblBorders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2F3D87" w:rsidRPr="00B02A73" w:rsidRDefault="00726F8F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 xml:space="preserve">Налог на имущество </w:t>
            </w:r>
            <w:r w:rsidRPr="00B02A73">
              <w:rPr>
                <w:color w:val="0D0D0D" w:themeColor="text1" w:themeTint="F2"/>
                <w:szCs w:val="28"/>
              </w:rPr>
              <w:lastRenderedPageBreak/>
              <w:t>физических лиц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F3D87" w:rsidRPr="00B02A73" w:rsidRDefault="00726F8F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lastRenderedPageBreak/>
              <w:t xml:space="preserve">общая кадастровая стоимость </w:t>
            </w:r>
            <w:r w:rsidRPr="00B02A73">
              <w:rPr>
                <w:color w:val="0D0D0D" w:themeColor="text1" w:themeTint="F2"/>
                <w:szCs w:val="28"/>
              </w:rPr>
              <w:lastRenderedPageBreak/>
              <w:t>объектов налогообложения, по которым предъявлен налог к уплате, с учетом налоговых вычетов,</w:t>
            </w:r>
            <w:r w:rsidR="00466EEE">
              <w:rPr>
                <w:color w:val="0D0D0D" w:themeColor="text1" w:themeTint="F2"/>
                <w:szCs w:val="28"/>
              </w:rPr>
              <w:t xml:space="preserve"> предусмотренных пунктами 3 – </w:t>
            </w:r>
            <w:r w:rsidR="00693ABA" w:rsidRPr="00B02A73">
              <w:rPr>
                <w:color w:val="0D0D0D" w:themeColor="text1" w:themeTint="F2"/>
                <w:szCs w:val="28"/>
              </w:rPr>
              <w:t>6</w:t>
            </w:r>
            <w:r w:rsidRPr="00B02A73">
              <w:rPr>
                <w:color w:val="0D0D0D" w:themeColor="text1" w:themeTint="F2"/>
                <w:szCs w:val="28"/>
                <w:vertAlign w:val="superscript"/>
              </w:rPr>
              <w:t>1</w:t>
            </w:r>
            <w:r w:rsidRPr="00B02A73">
              <w:rPr>
                <w:color w:val="0D0D0D" w:themeColor="text1" w:themeTint="F2"/>
                <w:szCs w:val="28"/>
              </w:rPr>
              <w:t xml:space="preserve"> статьи 403 Налогового кодекса Российской Федерации, тыс. рублей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F3D87" w:rsidRPr="00B02A73" w:rsidRDefault="00726F8F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lastRenderedPageBreak/>
              <w:t xml:space="preserve">Управление Федеральной налоговой </w:t>
            </w:r>
            <w:r w:rsidRPr="00B02A73">
              <w:rPr>
                <w:color w:val="0D0D0D" w:themeColor="text1" w:themeTint="F2"/>
                <w:szCs w:val="28"/>
              </w:rPr>
              <w:lastRenderedPageBreak/>
              <w:t>службы по Смоленской области</w:t>
            </w:r>
          </w:p>
        </w:tc>
      </w:tr>
      <w:tr w:rsidR="002F3D87" w:rsidRPr="00A22BD6" w:rsidTr="0008484D">
        <w:tblPrEx>
          <w:tblBorders>
            <w:insideH w:val="nil"/>
          </w:tblBorders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2F3D87" w:rsidRPr="00B02A73" w:rsidRDefault="00726F8F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lastRenderedPageBreak/>
              <w:t>Земельный налог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F3D87" w:rsidRPr="00B02A73" w:rsidRDefault="00726F8F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кадастровая стоимость земельных участков, по которым предъявлен налог к уплате, с учетом налоговых вычетов, тыс. рублей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F3D87" w:rsidRPr="0090374A" w:rsidRDefault="00726F8F" w:rsidP="00811230">
            <w:pPr>
              <w:pStyle w:val="ConsPlusNormal"/>
              <w:jc w:val="both"/>
              <w:rPr>
                <w:color w:val="0D0D0D" w:themeColor="text1" w:themeTint="F2"/>
                <w:szCs w:val="28"/>
              </w:rPr>
            </w:pPr>
            <w:r w:rsidRPr="00B02A73">
              <w:rPr>
                <w:color w:val="0D0D0D" w:themeColor="text1" w:themeTint="F2"/>
                <w:szCs w:val="28"/>
              </w:rPr>
              <w:t>Управление Федеральной налоговой службы по Смоленской области</w:t>
            </w:r>
          </w:p>
        </w:tc>
      </w:tr>
    </w:tbl>
    <w:p w:rsidR="000A3A00" w:rsidRPr="0060063A" w:rsidRDefault="000A3A00" w:rsidP="00811230">
      <w:pPr>
        <w:pStyle w:val="ConsPlusNormal"/>
        <w:ind w:firstLine="709"/>
        <w:jc w:val="both"/>
        <w:rPr>
          <w:sz w:val="22"/>
          <w:szCs w:val="28"/>
        </w:rPr>
      </w:pPr>
      <w:bookmarkStart w:id="2" w:name="P91"/>
      <w:bookmarkEnd w:id="2"/>
    </w:p>
    <w:p w:rsidR="00466EEE" w:rsidRDefault="00466EEE" w:rsidP="007D564F">
      <w:pPr>
        <w:pStyle w:val="ConsPlusNormal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90805</wp:posOffset>
                </wp:positionV>
                <wp:extent cx="1114425" cy="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D3DB8E" id="Прямая соединительная линия 1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8pt,7.15pt" to="89.5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" strokecolor="black [3040]"/>
            </w:pict>
          </mc:Fallback>
        </mc:AlternateContent>
      </w:r>
    </w:p>
    <w:p w:rsidR="002F3D87" w:rsidRPr="00A22BD6" w:rsidRDefault="002F3D87" w:rsidP="007D564F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&lt;*&gt; При расчете в соответствии с Порядком и Методикой </w:t>
      </w:r>
      <w:r w:rsidR="007D564F" w:rsidRPr="007D564F">
        <w:rPr>
          <w:sz w:val="28"/>
          <w:szCs w:val="28"/>
        </w:rPr>
        <w:t>распре</w:t>
      </w:r>
      <w:r w:rsidR="007D564F">
        <w:rPr>
          <w:sz w:val="28"/>
          <w:szCs w:val="28"/>
        </w:rPr>
        <w:t xml:space="preserve">деления дотаций на выравнивание </w:t>
      </w:r>
      <w:r w:rsidR="007D564F" w:rsidRPr="007D564F">
        <w:rPr>
          <w:sz w:val="28"/>
          <w:szCs w:val="28"/>
        </w:rPr>
        <w:t xml:space="preserve">бюджетной обеспеченности муниципальных округов, городских округов </w:t>
      </w:r>
      <w:r w:rsidRPr="00A22BD6">
        <w:rPr>
          <w:sz w:val="28"/>
          <w:szCs w:val="28"/>
        </w:rPr>
        <w:t xml:space="preserve">(далее - настоящая Методика) налогового потенциала муниципальных </w:t>
      </w:r>
      <w:r>
        <w:rPr>
          <w:sz w:val="28"/>
          <w:szCs w:val="28"/>
        </w:rPr>
        <w:t>округов</w:t>
      </w:r>
      <w:r w:rsidR="00C05133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 xml:space="preserve"> по отдельному налогу в отношении всех муниципальных </w:t>
      </w:r>
      <w:r>
        <w:rPr>
          <w:sz w:val="28"/>
          <w:szCs w:val="28"/>
        </w:rPr>
        <w:t>округов</w:t>
      </w:r>
      <w:r w:rsidR="00C05133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 xml:space="preserve"> применяется единый экономический показатель, характеризующий налоговую базу, единая налоговая база по соответствую</w:t>
      </w:r>
      <w:r>
        <w:rPr>
          <w:sz w:val="28"/>
          <w:szCs w:val="28"/>
        </w:rPr>
        <w:t>щему налогу из числа указанных в таблице 1</w:t>
      </w:r>
      <w:r w:rsidRPr="00A22BD6">
        <w:rPr>
          <w:sz w:val="28"/>
          <w:szCs w:val="28"/>
        </w:rPr>
        <w:t>.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Налоговый потенциал </w:t>
      </w:r>
      <w:r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22BD6">
        <w:rPr>
          <w:sz w:val="28"/>
          <w:szCs w:val="28"/>
        </w:rPr>
        <w:t>г</w:t>
      </w:r>
      <w:r w:rsidR="00C05133">
        <w:rPr>
          <w:sz w:val="28"/>
          <w:szCs w:val="28"/>
        </w:rPr>
        <w:t>ородского округа</w:t>
      </w:r>
      <w:r w:rsidRPr="00A22BD6">
        <w:rPr>
          <w:sz w:val="28"/>
          <w:szCs w:val="28"/>
        </w:rPr>
        <w:t xml:space="preserve"> по отдельному налогу рассчитывается по следующей формуле:</w:t>
      </w:r>
    </w:p>
    <w:p w:rsidR="002F3D87" w:rsidRPr="00A22BD6" w:rsidRDefault="002F3D87" w:rsidP="000D0F92">
      <w:pPr>
        <w:pStyle w:val="ConsPlusNormal"/>
        <w:ind w:firstLine="709"/>
        <w:jc w:val="center"/>
        <w:rPr>
          <w:sz w:val="28"/>
          <w:szCs w:val="28"/>
        </w:rPr>
      </w:pPr>
    </w:p>
    <w:p w:rsidR="002F3D87" w:rsidRDefault="002F3D87" w:rsidP="00A4557E">
      <w:pPr>
        <w:pStyle w:val="ConsPlusNormal"/>
        <w:jc w:val="center"/>
        <w:rPr>
          <w:sz w:val="28"/>
          <w:szCs w:val="28"/>
        </w:rPr>
      </w:pPr>
      <w:r w:rsidRPr="00A22BD6">
        <w:rPr>
          <w:sz w:val="28"/>
          <w:szCs w:val="28"/>
        </w:rPr>
        <w:t>НП</w:t>
      </w:r>
      <w:r w:rsidRPr="00A22BD6">
        <w:rPr>
          <w:sz w:val="28"/>
          <w:szCs w:val="28"/>
          <w:vertAlign w:val="subscript"/>
        </w:rPr>
        <w:t>ji</w:t>
      </w:r>
      <w:r w:rsidRPr="00A22BD6">
        <w:rPr>
          <w:sz w:val="28"/>
          <w:szCs w:val="28"/>
        </w:rPr>
        <w:t xml:space="preserve"> = ПД</w:t>
      </w:r>
      <w:r w:rsidRPr="00A22BD6">
        <w:rPr>
          <w:sz w:val="28"/>
          <w:szCs w:val="28"/>
          <w:vertAlign w:val="subscript"/>
        </w:rPr>
        <w:t>i</w:t>
      </w:r>
      <w:r w:rsidRPr="00A22BD6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A22BD6">
        <w:rPr>
          <w:sz w:val="28"/>
          <w:szCs w:val="28"/>
        </w:rPr>
        <w:t xml:space="preserve"> Норм</w:t>
      </w:r>
      <w:r w:rsidRPr="00A22BD6">
        <w:rPr>
          <w:sz w:val="28"/>
          <w:szCs w:val="28"/>
          <w:vertAlign w:val="subscript"/>
        </w:rPr>
        <w:t>i</w:t>
      </w:r>
      <w:r w:rsidRPr="00A22BD6">
        <w:rPr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A22BD6">
        <w:rPr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</m:sSub>
      </m:oMath>
      <w:r w:rsidRPr="00A22BD6">
        <w:rPr>
          <w:sz w:val="28"/>
          <w:szCs w:val="28"/>
        </w:rPr>
        <w:t xml:space="preserve"> /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="000F3AE1">
        <w:rPr>
          <w:sz w:val="28"/>
          <w:szCs w:val="28"/>
        </w:rPr>
        <w:t>), где</w:t>
      </w:r>
      <w:r w:rsidR="00466EEE">
        <w:rPr>
          <w:sz w:val="28"/>
          <w:szCs w:val="28"/>
        </w:rPr>
        <w:t>:</w:t>
      </w:r>
    </w:p>
    <w:p w:rsidR="00466EEE" w:rsidRPr="00A22BD6" w:rsidRDefault="00466EEE" w:rsidP="00A4557E">
      <w:pPr>
        <w:pStyle w:val="ConsPlusNormal"/>
        <w:jc w:val="center"/>
        <w:rPr>
          <w:sz w:val="28"/>
          <w:szCs w:val="28"/>
        </w:rPr>
      </w:pPr>
    </w:p>
    <w:p w:rsidR="002F3D87" w:rsidRPr="0024110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>НП</w:t>
      </w:r>
      <w:r w:rsidRPr="00A22BD6">
        <w:rPr>
          <w:sz w:val="28"/>
          <w:szCs w:val="28"/>
          <w:vertAlign w:val="subscript"/>
        </w:rPr>
        <w:t>ji</w:t>
      </w:r>
      <w:r w:rsidRPr="00A22BD6">
        <w:rPr>
          <w:sz w:val="28"/>
          <w:szCs w:val="28"/>
        </w:rPr>
        <w:t xml:space="preserve"> - налоговый потенциал j-го </w:t>
      </w:r>
      <w:r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93ABA" w:rsidRPr="00A22BD6">
        <w:rPr>
          <w:sz w:val="28"/>
          <w:szCs w:val="28"/>
        </w:rPr>
        <w:t>j-го</w:t>
      </w:r>
      <w:r w:rsidR="00693ABA"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 xml:space="preserve"> по </w:t>
      </w:r>
      <w:r w:rsidRPr="00241106">
        <w:rPr>
          <w:sz w:val="28"/>
          <w:szCs w:val="28"/>
        </w:rPr>
        <w:t>i-му налогу;</w:t>
      </w:r>
    </w:p>
    <w:p w:rsidR="002F3D87" w:rsidRPr="0024110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241106">
        <w:rPr>
          <w:sz w:val="28"/>
          <w:szCs w:val="28"/>
        </w:rPr>
        <w:t>ПД</w:t>
      </w:r>
      <w:r w:rsidRPr="00241106">
        <w:rPr>
          <w:sz w:val="28"/>
          <w:szCs w:val="28"/>
          <w:vertAlign w:val="subscript"/>
        </w:rPr>
        <w:t>i</w:t>
      </w:r>
      <w:r w:rsidRPr="00241106">
        <w:rPr>
          <w:sz w:val="28"/>
          <w:szCs w:val="28"/>
        </w:rPr>
        <w:t xml:space="preserve"> - прогноз поступлений i-го налога в консолидированный бюджет Смоленской области в очередном финансовом году и плановом периоде, определяемый согласно методике, утверждаемой Правительством Смоленской области;</w:t>
      </w:r>
    </w:p>
    <w:p w:rsidR="005F4B94" w:rsidRPr="00A22BD6" w:rsidRDefault="002F3D87" w:rsidP="005F4B94">
      <w:pPr>
        <w:pStyle w:val="ConsPlusNormal"/>
        <w:ind w:firstLine="709"/>
        <w:jc w:val="both"/>
        <w:rPr>
          <w:sz w:val="28"/>
          <w:szCs w:val="28"/>
        </w:rPr>
      </w:pPr>
      <w:r w:rsidRPr="00241106">
        <w:rPr>
          <w:sz w:val="28"/>
          <w:szCs w:val="28"/>
        </w:rPr>
        <w:t>Норм</w:t>
      </w:r>
      <w:r w:rsidRPr="00241106">
        <w:rPr>
          <w:sz w:val="28"/>
          <w:szCs w:val="28"/>
          <w:vertAlign w:val="subscript"/>
        </w:rPr>
        <w:t>i</w:t>
      </w:r>
      <w:r w:rsidRPr="00241106">
        <w:rPr>
          <w:sz w:val="28"/>
          <w:szCs w:val="28"/>
        </w:rPr>
        <w:t xml:space="preserve"> - норматив отчислений в бюджеты муниципальных округов</w:t>
      </w:r>
      <w:r w:rsidR="00C05133" w:rsidRPr="00241106">
        <w:rPr>
          <w:sz w:val="28"/>
          <w:szCs w:val="28"/>
        </w:rPr>
        <w:t>, городских округов</w:t>
      </w:r>
      <w:r w:rsidRPr="00241106">
        <w:rPr>
          <w:sz w:val="28"/>
          <w:szCs w:val="28"/>
        </w:rPr>
        <w:t xml:space="preserve"> от i-</w:t>
      </w:r>
      <w:r w:rsidRPr="00A22BD6">
        <w:rPr>
          <w:sz w:val="28"/>
          <w:szCs w:val="28"/>
        </w:rPr>
        <w:t>го налога, определяемый в соотве</w:t>
      </w:r>
      <w:r>
        <w:rPr>
          <w:sz w:val="28"/>
          <w:szCs w:val="28"/>
        </w:rPr>
        <w:t xml:space="preserve">тствии с требованиями Бюджетного кодекса Российской Федерации и статьи 2 </w:t>
      </w:r>
      <w:r w:rsidRPr="00A22BD6">
        <w:rPr>
          <w:sz w:val="28"/>
          <w:szCs w:val="28"/>
        </w:rPr>
        <w:t xml:space="preserve">настоящего </w:t>
      </w:r>
      <w:r w:rsidRPr="009B4817">
        <w:rPr>
          <w:sz w:val="28"/>
          <w:szCs w:val="28"/>
        </w:rPr>
        <w:t>закона</w:t>
      </w:r>
      <w:r w:rsidR="005F4B94">
        <w:rPr>
          <w:sz w:val="28"/>
          <w:szCs w:val="28"/>
        </w:rPr>
        <w:t xml:space="preserve">, </w:t>
      </w:r>
      <w:r w:rsidR="004E79B7">
        <w:rPr>
          <w:sz w:val="28"/>
          <w:szCs w:val="28"/>
        </w:rPr>
        <w:t xml:space="preserve">а </w:t>
      </w:r>
      <w:r w:rsidR="005F4B94">
        <w:rPr>
          <w:sz w:val="28"/>
          <w:szCs w:val="28"/>
        </w:rPr>
        <w:t xml:space="preserve">в отношении налога на доходы физических лиц </w:t>
      </w:r>
      <w:r w:rsidR="005F4B94" w:rsidRPr="005F4B94">
        <w:rPr>
          <w:sz w:val="28"/>
          <w:szCs w:val="28"/>
        </w:rPr>
        <w:t>в соответствии с требованиями Бюджетного кодекса Российской Федерации</w:t>
      </w:r>
      <w:r w:rsidR="00022880">
        <w:rPr>
          <w:sz w:val="28"/>
          <w:szCs w:val="28"/>
        </w:rPr>
        <w:t xml:space="preserve">, </w:t>
      </w:r>
      <w:r w:rsidR="005F4B94">
        <w:rPr>
          <w:sz w:val="28"/>
          <w:szCs w:val="28"/>
        </w:rPr>
        <w:t>пунктами 3, 11 части 1 и пунктами 3, 11 части 1</w:t>
      </w:r>
      <w:r w:rsidR="005F4B94" w:rsidRPr="00AE72BC">
        <w:rPr>
          <w:sz w:val="28"/>
          <w:szCs w:val="28"/>
          <w:vertAlign w:val="superscript"/>
        </w:rPr>
        <w:t>1</w:t>
      </w:r>
      <w:r w:rsidR="005F4B94">
        <w:rPr>
          <w:sz w:val="28"/>
          <w:szCs w:val="28"/>
        </w:rPr>
        <w:t xml:space="preserve"> стать</w:t>
      </w:r>
      <w:r w:rsidR="00976740">
        <w:rPr>
          <w:sz w:val="28"/>
          <w:szCs w:val="28"/>
        </w:rPr>
        <w:t>и</w:t>
      </w:r>
      <w:r w:rsidR="005F4B94">
        <w:rPr>
          <w:sz w:val="28"/>
          <w:szCs w:val="28"/>
        </w:rPr>
        <w:t xml:space="preserve"> 2 настоящего закона</w:t>
      </w:r>
      <w:r w:rsidR="007D564F">
        <w:rPr>
          <w:sz w:val="28"/>
          <w:szCs w:val="28"/>
        </w:rPr>
        <w:t>;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</m:sSub>
      </m:oMath>
      <w:r w:rsidR="002F3D87" w:rsidRPr="00A22BD6">
        <w:rPr>
          <w:sz w:val="28"/>
          <w:szCs w:val="28"/>
        </w:rPr>
        <w:t xml:space="preserve"> - налоговая база (экономический показатель, характеризующий налоговую базу) j-го </w:t>
      </w:r>
      <w:r w:rsidR="002F3D87"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 w:rsidR="002F3D87">
        <w:rPr>
          <w:sz w:val="28"/>
          <w:szCs w:val="28"/>
        </w:rPr>
        <w:t xml:space="preserve"> </w:t>
      </w:r>
      <w:r w:rsidR="00693ABA" w:rsidRPr="00A22BD6">
        <w:rPr>
          <w:sz w:val="28"/>
          <w:szCs w:val="28"/>
        </w:rPr>
        <w:t>j-го</w:t>
      </w:r>
      <w:r w:rsidR="00693ABA"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="002F3D87" w:rsidRPr="00A22BD6">
        <w:rPr>
          <w:sz w:val="28"/>
          <w:szCs w:val="28"/>
        </w:rPr>
        <w:t xml:space="preserve"> по i-му налогу, которая определяется по следующей формуле: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693ABA" w:rsidRDefault="00391EE2" w:rsidP="00700C1C">
      <w:pPr>
        <w:pStyle w:val="ConsPlusNormal"/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</m:sSub>
      </m:oMath>
      <w:r w:rsidR="002F3D87" w:rsidRPr="00A22BD6">
        <w:rPr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jндфл</m:t>
            </m:r>
          </m:sub>
        </m:sSub>
      </m:oMath>
      <w:r w:rsidR="00774698">
        <w:rPr>
          <w:sz w:val="28"/>
          <w:szCs w:val="28"/>
        </w:rPr>
        <w:t xml:space="preserve"> </w:t>
      </w:r>
      <w:r w:rsidR="002F3D87" w:rsidRPr="00A22BD6">
        <w:rPr>
          <w:sz w:val="28"/>
          <w:szCs w:val="28"/>
        </w:rPr>
        <w:t xml:space="preserve">+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jiн</m:t>
            </m:r>
          </m:sub>
        </m:sSub>
      </m:oMath>
      <w:r w:rsidR="000F3AE1">
        <w:rPr>
          <w:sz w:val="28"/>
          <w:szCs w:val="28"/>
        </w:rPr>
        <w:t>, где</w:t>
      </w:r>
      <w:r w:rsidR="001331AD">
        <w:rPr>
          <w:sz w:val="28"/>
          <w:szCs w:val="28"/>
        </w:rPr>
        <w:t>:</w:t>
      </w:r>
    </w:p>
    <w:p w:rsidR="00C02062" w:rsidRPr="00A22BD6" w:rsidRDefault="00C02062" w:rsidP="00700C1C">
      <w:pPr>
        <w:pStyle w:val="ConsPlusNormal"/>
        <w:ind w:firstLine="709"/>
        <w:jc w:val="center"/>
        <w:rPr>
          <w:sz w:val="28"/>
          <w:szCs w:val="28"/>
        </w:rPr>
      </w:pPr>
    </w:p>
    <w:p w:rsidR="002F3D87" w:rsidRPr="00A22BD6" w:rsidRDefault="00391EE2" w:rsidP="00231F95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jндфл</m:t>
            </m:r>
          </m:sub>
        </m:sSub>
      </m:oMath>
      <w:r w:rsidR="002F3D87" w:rsidRPr="00A22BD6">
        <w:rPr>
          <w:sz w:val="28"/>
          <w:szCs w:val="28"/>
        </w:rPr>
        <w:t xml:space="preserve"> - налоговая база (экономический показатель, характеризующий налоговую базу) j-го </w:t>
      </w:r>
      <w:r w:rsidR="002F3D87"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 xml:space="preserve">, </w:t>
      </w:r>
      <w:r w:rsidR="00693ABA" w:rsidRPr="00A22BD6">
        <w:rPr>
          <w:sz w:val="28"/>
          <w:szCs w:val="28"/>
        </w:rPr>
        <w:t>j-го</w:t>
      </w:r>
      <w:r w:rsidR="00693ABA"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="002F3D87" w:rsidRPr="00A22BD6">
        <w:rPr>
          <w:sz w:val="28"/>
          <w:szCs w:val="28"/>
        </w:rPr>
        <w:t xml:space="preserve"> по налогу на доходы физических лиц, которая определяется по следующей формуле:</w:t>
      </w:r>
    </w:p>
    <w:p w:rsidR="001E093E" w:rsidRDefault="001E093E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A22BD6" w:rsidRDefault="00391EE2" w:rsidP="00811230">
      <w:pPr>
        <w:pStyle w:val="ConsPlusNormal"/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jндфл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=0,3×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jндфл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Н-2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+0,3×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jндфл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Н-1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+0,4×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jндфл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sup>
        </m:sSubSup>
      </m:oMath>
      <w:r w:rsidR="00BB349A" w:rsidRPr="00B95757">
        <w:rPr>
          <w:sz w:val="28"/>
          <w:szCs w:val="28"/>
        </w:rPr>
        <w:t>,</w:t>
      </w:r>
      <w:r w:rsidR="000F3AE1">
        <w:rPr>
          <w:sz w:val="28"/>
          <w:szCs w:val="28"/>
        </w:rPr>
        <w:t xml:space="preserve"> где</w:t>
      </w:r>
      <w:r w:rsidR="001331AD">
        <w:rPr>
          <w:sz w:val="28"/>
          <w:szCs w:val="28"/>
        </w:rPr>
        <w:t>:</w:t>
      </w:r>
    </w:p>
    <w:p w:rsidR="002F3D87" w:rsidRPr="00A22BD6" w:rsidRDefault="002F3D87" w:rsidP="00811230">
      <w:pPr>
        <w:pStyle w:val="ConsPlusNormal"/>
        <w:jc w:val="both"/>
        <w:rPr>
          <w:sz w:val="28"/>
          <w:szCs w:val="28"/>
        </w:rPr>
      </w:pP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jндфл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sup>
        </m:sSubSup>
      </m:oMath>
      <w:r w:rsidR="002F3D87" w:rsidRPr="00A22BD6">
        <w:rPr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jндфл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Н-1</m:t>
            </m:r>
          </m:sup>
        </m:sSubSup>
      </m:oMath>
      <w:r w:rsidR="002F3D87" w:rsidRPr="00A22BD6">
        <w:rPr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jндфл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Н-2</m:t>
            </m:r>
          </m:sup>
        </m:sSubSup>
      </m:oMath>
      <w:r w:rsidR="002F3D87" w:rsidRPr="00A22BD6">
        <w:rPr>
          <w:sz w:val="28"/>
          <w:szCs w:val="28"/>
        </w:rPr>
        <w:t xml:space="preserve"> - налоговая база (экономический показатель, характеризующий налоговую базу) j-го </w:t>
      </w:r>
      <w:r w:rsidR="002F3D87"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 w:rsidR="002F3D87">
        <w:rPr>
          <w:sz w:val="28"/>
          <w:szCs w:val="28"/>
        </w:rPr>
        <w:t xml:space="preserve"> </w:t>
      </w:r>
      <w:r w:rsidR="00693ABA" w:rsidRPr="00A22BD6">
        <w:rPr>
          <w:sz w:val="28"/>
          <w:szCs w:val="28"/>
        </w:rPr>
        <w:t>j-го</w:t>
      </w:r>
      <w:r w:rsidR="00693ABA"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="002F3D87" w:rsidRPr="00A22BD6">
        <w:rPr>
          <w:sz w:val="28"/>
          <w:szCs w:val="28"/>
        </w:rPr>
        <w:t xml:space="preserve"> по налогу на доходы физических лиц за отчетный финансовый год и за два года, предшествующие отчетному году;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jiн</m:t>
            </m:r>
          </m:sub>
        </m:sSub>
      </m:oMath>
      <w:r w:rsidR="002F3D87" w:rsidRPr="00A22BD6">
        <w:rPr>
          <w:sz w:val="28"/>
          <w:szCs w:val="28"/>
        </w:rPr>
        <w:t xml:space="preserve"> - налоговая база (экономический показатель, характеризующий налоговую базу) j-го </w:t>
      </w:r>
      <w:r w:rsidR="002F3D87"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 w:rsidR="002F3D87">
        <w:rPr>
          <w:sz w:val="28"/>
          <w:szCs w:val="28"/>
        </w:rPr>
        <w:t xml:space="preserve"> </w:t>
      </w:r>
      <w:r w:rsidR="00693ABA" w:rsidRPr="00A22BD6">
        <w:rPr>
          <w:sz w:val="28"/>
          <w:szCs w:val="28"/>
        </w:rPr>
        <w:t>j-го</w:t>
      </w:r>
      <w:r w:rsidR="00693ABA"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="002F3D87" w:rsidRPr="00A22BD6">
        <w:rPr>
          <w:sz w:val="28"/>
          <w:szCs w:val="28"/>
        </w:rPr>
        <w:t xml:space="preserve"> по i-му налогу (за исключением налога на доходы физических лиц), которая определяется по следующей формуле: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A22BD6" w:rsidRDefault="00391EE2" w:rsidP="00B95757">
      <w:pPr>
        <w:pStyle w:val="ConsPlusNormal"/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jiн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=0,3×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jiн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Н-2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+0,35×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jiн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Н-1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+0,35×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jiн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sup>
        </m:sSubSup>
      </m:oMath>
      <w:r w:rsidR="00B95757" w:rsidRPr="00B95757">
        <w:rPr>
          <w:sz w:val="28"/>
          <w:szCs w:val="28"/>
        </w:rPr>
        <w:t>,</w:t>
      </w:r>
      <w:r w:rsidR="000F3AE1">
        <w:rPr>
          <w:sz w:val="28"/>
          <w:szCs w:val="28"/>
        </w:rPr>
        <w:t xml:space="preserve"> где</w:t>
      </w:r>
      <w:r w:rsidR="001331AD">
        <w:rPr>
          <w:sz w:val="28"/>
          <w:szCs w:val="28"/>
        </w:rPr>
        <w:t>: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jiн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sup>
        </m:sSubSup>
      </m:oMath>
      <w:r w:rsidR="002F3D87" w:rsidRPr="00A22BD6">
        <w:rPr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jiн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Н-1</m:t>
            </m:r>
          </m:sup>
        </m:sSubSup>
      </m:oMath>
      <w:r w:rsidR="002F3D87" w:rsidRPr="00A22BD6">
        <w:rPr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jiн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Н-2</m:t>
            </m:r>
          </m:sup>
        </m:sSubSup>
      </m:oMath>
      <w:r w:rsidR="002F3D87" w:rsidRPr="00A22BD6">
        <w:rPr>
          <w:sz w:val="28"/>
          <w:szCs w:val="28"/>
        </w:rPr>
        <w:t xml:space="preserve"> - налоговая база (экономический показатель, характеризующий налоговую базу) j-го </w:t>
      </w:r>
      <w:r w:rsidR="002F3D87"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 w:rsidR="002F3D87">
        <w:rPr>
          <w:sz w:val="28"/>
          <w:szCs w:val="28"/>
        </w:rPr>
        <w:t xml:space="preserve"> </w:t>
      </w:r>
      <w:r w:rsidR="00693ABA" w:rsidRPr="00A22BD6">
        <w:rPr>
          <w:sz w:val="28"/>
          <w:szCs w:val="28"/>
        </w:rPr>
        <w:t>j-го</w:t>
      </w:r>
      <w:r w:rsidR="00693ABA"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="002F3D87" w:rsidRPr="00A22BD6">
        <w:rPr>
          <w:sz w:val="28"/>
          <w:szCs w:val="28"/>
        </w:rPr>
        <w:t xml:space="preserve"> по i-му налогу (за исключением налога на доходы физических лиц) за отчетный финансовый год и за два года, предшествующие отчетному году. При этом значения налоговых баз по налогу, взимаемому в связи с применением упрощенной системы налогообложения, и единому сельскохозяйственному налогу за отчетный финансовый год определяются на основании данных из ист</w:t>
      </w:r>
      <w:r w:rsidR="002F3D87">
        <w:rPr>
          <w:sz w:val="28"/>
          <w:szCs w:val="28"/>
        </w:rPr>
        <w:t xml:space="preserve">очников информации, указанных в таблице 1 </w:t>
      </w:r>
      <w:r w:rsidR="002F3D87" w:rsidRPr="00A22BD6">
        <w:rPr>
          <w:sz w:val="28"/>
          <w:szCs w:val="28"/>
        </w:rPr>
        <w:t>настоящего приложения, если</w:t>
      </w:r>
      <w:r w:rsidR="00292FA3" w:rsidRPr="00292FA3">
        <w:rPr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jiн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 / 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jiн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Н-1</m:t>
            </m:r>
          </m:sup>
        </m:sSubSup>
        <m:r>
          <w:rPr>
            <w:rFonts w:ascii="Cambria Math" w:hAnsi="Cambria Math"/>
            <w:sz w:val="28"/>
            <w:szCs w:val="28"/>
          </w:rPr>
          <m:t>&lt;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GB"/>
              </w:rPr>
              <m:t>i</m:t>
            </m:r>
          </m:sub>
        </m:sSub>
      </m:oMath>
      <w:r w:rsidR="002F3D87" w:rsidRPr="00A22BD6">
        <w:rPr>
          <w:sz w:val="28"/>
          <w:szCs w:val="28"/>
        </w:rPr>
        <w:t>, а в случае если</w:t>
      </w:r>
      <w:r w:rsidR="00292FA3" w:rsidRPr="00292FA3">
        <w:rPr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jiн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 / 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jiн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Н-1</m:t>
            </m:r>
          </m:sup>
        </m:sSubSup>
        <m:r>
          <w:rPr>
            <w:rFonts w:ascii="Cambria Math" w:hAnsi="Cambria Math"/>
            <w:sz w:val="28"/>
            <w:szCs w:val="28"/>
          </w:rPr>
          <m:t>&gt;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GB"/>
              </w:rPr>
              <m:t>i</m:t>
            </m:r>
          </m:sub>
        </m:sSub>
      </m:oMath>
      <w:r w:rsidR="002F3D87" w:rsidRPr="00A22BD6">
        <w:rPr>
          <w:sz w:val="28"/>
          <w:szCs w:val="28"/>
        </w:rPr>
        <w:t>, то значения налоговых баз по налогу, взимаемому в связи с применением упрощенной системы налогообложения, и единому сельскохозяйственному налогу за отчетный финансовый год определяются по следующей формуле: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92FA3" w:rsidRPr="00A22BD6" w:rsidRDefault="00391EE2" w:rsidP="00292FA3">
      <w:pPr>
        <w:pStyle w:val="ConsPlusNormal"/>
        <w:ind w:firstLine="709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jiн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GB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jiн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Н-1</m:t>
            </m:r>
          </m:sup>
        </m:sSubSup>
      </m:oMath>
      <w:r w:rsidR="00292FA3" w:rsidRPr="00292FA3">
        <w:rPr>
          <w:sz w:val="28"/>
          <w:szCs w:val="28"/>
        </w:rPr>
        <w:t>,</w:t>
      </w:r>
      <w:r w:rsidR="000F3AE1">
        <w:rPr>
          <w:sz w:val="28"/>
          <w:szCs w:val="28"/>
        </w:rPr>
        <w:t xml:space="preserve"> где</w:t>
      </w:r>
      <w:r w:rsidR="00B67428">
        <w:rPr>
          <w:sz w:val="28"/>
          <w:szCs w:val="28"/>
        </w:rPr>
        <w:t>:</w:t>
      </w:r>
    </w:p>
    <w:p w:rsidR="002F3D87" w:rsidRPr="00A22BD6" w:rsidRDefault="002F3D87" w:rsidP="00292FA3">
      <w:pPr>
        <w:pStyle w:val="ConsPlusNormal"/>
        <w:jc w:val="both"/>
        <w:rPr>
          <w:sz w:val="28"/>
          <w:szCs w:val="28"/>
        </w:rPr>
      </w:pPr>
    </w:p>
    <w:p w:rsidR="002F3D87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GB"/>
              </w:rPr>
              <m:t>i</m:t>
            </m:r>
          </m:sub>
        </m:sSub>
      </m:oMath>
      <w:r w:rsidR="002F3D87" w:rsidRPr="00A22BD6">
        <w:rPr>
          <w:sz w:val="28"/>
          <w:szCs w:val="28"/>
        </w:rPr>
        <w:t xml:space="preserve"> - средний темп по налоговым базам по муниципальным </w:t>
      </w:r>
      <w:r w:rsidR="002F3D87">
        <w:rPr>
          <w:sz w:val="28"/>
          <w:szCs w:val="28"/>
        </w:rPr>
        <w:t>округам</w:t>
      </w:r>
      <w:r w:rsidR="00C05133">
        <w:rPr>
          <w:sz w:val="28"/>
          <w:szCs w:val="28"/>
        </w:rPr>
        <w:t xml:space="preserve">, </w:t>
      </w:r>
      <w:r w:rsidR="002F3D87" w:rsidRPr="00A22BD6">
        <w:rPr>
          <w:sz w:val="28"/>
          <w:szCs w:val="28"/>
        </w:rPr>
        <w:t>г</w:t>
      </w:r>
      <w:r w:rsidR="00C05133">
        <w:rPr>
          <w:sz w:val="28"/>
          <w:szCs w:val="28"/>
        </w:rPr>
        <w:t xml:space="preserve">ородским округам </w:t>
      </w:r>
      <w:r w:rsidR="002F3D87" w:rsidRPr="00A22BD6">
        <w:rPr>
          <w:sz w:val="28"/>
          <w:szCs w:val="28"/>
        </w:rPr>
        <w:t>по i-му налогу (за исключением на</w:t>
      </w:r>
      <w:r w:rsidR="002B099D">
        <w:rPr>
          <w:sz w:val="28"/>
          <w:szCs w:val="28"/>
        </w:rPr>
        <w:t xml:space="preserve">лога на доходы физических лиц, </w:t>
      </w:r>
      <w:r w:rsidR="002F3D87" w:rsidRPr="00A22BD6">
        <w:rPr>
          <w:sz w:val="28"/>
          <w:szCs w:val="28"/>
        </w:rPr>
        <w:t>налога на добычу общераспространенных полезных ископаемых</w:t>
      </w:r>
      <w:r w:rsidR="002B099D">
        <w:rPr>
          <w:sz w:val="28"/>
          <w:szCs w:val="28"/>
        </w:rPr>
        <w:t xml:space="preserve">, </w:t>
      </w:r>
      <w:r w:rsidR="002B099D" w:rsidRPr="00EA6C11">
        <w:rPr>
          <w:sz w:val="28"/>
          <w:szCs w:val="28"/>
        </w:rPr>
        <w:t>налог</w:t>
      </w:r>
      <w:r w:rsidR="00101B7D" w:rsidRPr="00EA6C11">
        <w:rPr>
          <w:sz w:val="28"/>
          <w:szCs w:val="28"/>
        </w:rPr>
        <w:t>а</w:t>
      </w:r>
      <w:r w:rsidR="002B099D" w:rsidRPr="00EA6C11">
        <w:rPr>
          <w:sz w:val="28"/>
          <w:szCs w:val="28"/>
        </w:rPr>
        <w:t xml:space="preserve"> на имущество физических лиц и земельно</w:t>
      </w:r>
      <w:r w:rsidR="00A40078" w:rsidRPr="00EA6C11">
        <w:rPr>
          <w:sz w:val="28"/>
          <w:szCs w:val="28"/>
        </w:rPr>
        <w:t>го</w:t>
      </w:r>
      <w:r w:rsidR="002B099D" w:rsidRPr="00EA6C11">
        <w:rPr>
          <w:sz w:val="28"/>
          <w:szCs w:val="28"/>
        </w:rPr>
        <w:t xml:space="preserve"> налог</w:t>
      </w:r>
      <w:r w:rsidR="00A40078" w:rsidRPr="00EA6C11">
        <w:rPr>
          <w:sz w:val="28"/>
          <w:szCs w:val="28"/>
        </w:rPr>
        <w:t>а</w:t>
      </w:r>
      <w:r w:rsidR="002F3D87" w:rsidRPr="00A22BD6">
        <w:rPr>
          <w:sz w:val="28"/>
          <w:szCs w:val="28"/>
        </w:rPr>
        <w:t>) в отчетном финансовом году, который определяется по следующей формуле:</w:t>
      </w:r>
    </w:p>
    <w:p w:rsidR="00481578" w:rsidRPr="00A22BD6" w:rsidRDefault="00481578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B00DA9" w:rsidRDefault="00B00DA9" w:rsidP="00B00DA9">
      <w:pPr>
        <w:pStyle w:val="ConsPlusNormal"/>
        <w:tabs>
          <w:tab w:val="left" w:pos="43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00DA9">
        <w:rPr>
          <w:sz w:val="28"/>
          <w:szCs w:val="28"/>
        </w:rPr>
        <w:t xml:space="preserve">    </w:t>
      </w:r>
      <w:r w:rsidR="000257C9">
        <w:rPr>
          <w:sz w:val="28"/>
          <w:szCs w:val="28"/>
        </w:rPr>
        <w:t xml:space="preserve"> </w:t>
      </w:r>
      <w:r w:rsidRPr="00B00DA9">
        <w:rPr>
          <w:sz w:val="20"/>
          <w:szCs w:val="28"/>
          <w:lang w:val="en-GB"/>
        </w:rPr>
        <w:t>n</w:t>
      </w:r>
      <w:r w:rsidRPr="00B00DA9">
        <w:rPr>
          <w:sz w:val="20"/>
          <w:szCs w:val="28"/>
        </w:rPr>
        <w:t xml:space="preserve">                     </w:t>
      </w:r>
      <w:r w:rsidRPr="00B00DA9">
        <w:rPr>
          <w:sz w:val="20"/>
          <w:szCs w:val="28"/>
          <w:lang w:val="en-GB"/>
        </w:rPr>
        <w:t>n</w:t>
      </w:r>
    </w:p>
    <w:p w:rsidR="00700C1C" w:rsidRPr="00E37138" w:rsidRDefault="00391EE2" w:rsidP="00DA08DB">
      <w:pPr>
        <w:pStyle w:val="ConsPlusNormal"/>
        <w:ind w:firstLine="709"/>
        <w:jc w:val="center"/>
        <w:rPr>
          <w:noProof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GB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40"/>
            <w:szCs w:val="28"/>
          </w:rPr>
          <m:t>Ʃ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jiн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/ </m:t>
        </m:r>
        <m:r>
          <m:rPr>
            <m:sty m:val="p"/>
          </m:rPr>
          <w:rPr>
            <w:rFonts w:ascii="Cambria Math" w:hAnsi="Cambria Math"/>
            <w:sz w:val="40"/>
            <w:szCs w:val="28"/>
          </w:rPr>
          <m:t xml:space="preserve">Ʃ 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jiн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Н-1</m:t>
            </m:r>
          </m:sup>
        </m:sSubSup>
      </m:oMath>
      <w:r w:rsidR="000F3AE1" w:rsidRPr="00B00DA9">
        <w:rPr>
          <w:noProof/>
          <w:sz w:val="28"/>
          <w:szCs w:val="28"/>
        </w:rPr>
        <w:t>, где</w:t>
      </w:r>
      <w:r w:rsidR="00B67428">
        <w:rPr>
          <w:noProof/>
          <w:sz w:val="28"/>
          <w:szCs w:val="28"/>
        </w:rPr>
        <w:t>:</w:t>
      </w:r>
    </w:p>
    <w:p w:rsidR="00B00DA9" w:rsidRDefault="00B00DA9" w:rsidP="00700C1C">
      <w:pPr>
        <w:pStyle w:val="ConsPlusNormal"/>
        <w:tabs>
          <w:tab w:val="left" w:pos="4260"/>
          <w:tab w:val="left" w:pos="5775"/>
        </w:tabs>
        <w:jc w:val="both"/>
        <w:rPr>
          <w:sz w:val="20"/>
          <w:szCs w:val="28"/>
        </w:rPr>
      </w:pPr>
      <w:r>
        <w:rPr>
          <w:sz w:val="28"/>
          <w:szCs w:val="28"/>
        </w:rPr>
        <w:lastRenderedPageBreak/>
        <w:tab/>
      </w:r>
      <w:r w:rsidRPr="00B00DA9">
        <w:rPr>
          <w:sz w:val="20"/>
          <w:szCs w:val="28"/>
        </w:rPr>
        <w:t xml:space="preserve">      </w:t>
      </w:r>
      <w:r w:rsidRPr="00B00DA9">
        <w:rPr>
          <w:sz w:val="20"/>
          <w:szCs w:val="28"/>
          <w:lang w:val="en-GB"/>
        </w:rPr>
        <w:t>j</w:t>
      </w:r>
      <w:r w:rsidRPr="00B00DA9">
        <w:rPr>
          <w:sz w:val="20"/>
          <w:szCs w:val="28"/>
        </w:rPr>
        <w:t>=1</w:t>
      </w:r>
      <w:r>
        <w:rPr>
          <w:sz w:val="20"/>
          <w:szCs w:val="28"/>
        </w:rPr>
        <w:t xml:space="preserve">                 </w:t>
      </w:r>
      <w:r w:rsidRPr="00B00DA9">
        <w:rPr>
          <w:sz w:val="20"/>
          <w:szCs w:val="28"/>
        </w:rPr>
        <w:t xml:space="preserve"> </w:t>
      </w:r>
      <w:r w:rsidRPr="00B00DA9">
        <w:rPr>
          <w:sz w:val="20"/>
          <w:szCs w:val="28"/>
          <w:lang w:val="en-GB"/>
        </w:rPr>
        <w:t>j</w:t>
      </w:r>
      <w:r w:rsidRPr="00B00DA9">
        <w:rPr>
          <w:sz w:val="20"/>
          <w:szCs w:val="28"/>
        </w:rPr>
        <w:t>=1</w:t>
      </w:r>
    </w:p>
    <w:p w:rsidR="00DA08DB" w:rsidRPr="00A22BD6" w:rsidRDefault="00DA08DB" w:rsidP="00700C1C">
      <w:pPr>
        <w:pStyle w:val="ConsPlusNormal"/>
        <w:tabs>
          <w:tab w:val="left" w:pos="4260"/>
          <w:tab w:val="left" w:pos="5775"/>
        </w:tabs>
        <w:jc w:val="both"/>
        <w:rPr>
          <w:sz w:val="28"/>
          <w:szCs w:val="28"/>
        </w:rPr>
      </w:pPr>
    </w:p>
    <w:p w:rsidR="002F3D87" w:rsidRPr="00FA2D93" w:rsidRDefault="002B099D" w:rsidP="00811230">
      <w:pPr>
        <w:pStyle w:val="ConsPlusNormal"/>
        <w:ind w:firstLine="709"/>
        <w:jc w:val="both"/>
        <w:rPr>
          <w:sz w:val="28"/>
          <w:szCs w:val="28"/>
        </w:rPr>
      </w:pPr>
      <w:r w:rsidRPr="00FA2D93">
        <w:rPr>
          <w:sz w:val="28"/>
          <w:szCs w:val="28"/>
          <w:lang w:val="en-GB"/>
        </w:rPr>
        <w:t>n</w:t>
      </w:r>
      <w:r w:rsidR="002F3D87" w:rsidRPr="00FA2D93">
        <w:rPr>
          <w:sz w:val="28"/>
          <w:szCs w:val="28"/>
        </w:rPr>
        <w:t xml:space="preserve"> - количество муниципальных округов</w:t>
      </w:r>
      <w:r w:rsidR="00C05133" w:rsidRPr="00FA2D93">
        <w:rPr>
          <w:sz w:val="28"/>
          <w:szCs w:val="28"/>
        </w:rPr>
        <w:t>, городских округов</w:t>
      </w:r>
      <w:r w:rsidR="002F3D87" w:rsidRPr="00FA2D93">
        <w:rPr>
          <w:sz w:val="28"/>
          <w:szCs w:val="28"/>
        </w:rPr>
        <w:t>;</w:t>
      </w:r>
    </w:p>
    <w:p w:rsidR="002F3D87" w:rsidRPr="00A22BD6" w:rsidRDefault="00FA2D93" w:rsidP="00844711">
      <w:pPr>
        <w:pStyle w:val="ConsPlusNormal"/>
        <w:ind w:firstLine="709"/>
        <w:jc w:val="both"/>
        <w:rPr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БН</m:t>
        </m:r>
      </m:oMath>
      <w:r w:rsidR="002F3D87" w:rsidRPr="00FA2D93">
        <w:rPr>
          <w:sz w:val="28"/>
          <w:szCs w:val="28"/>
          <w:vertAlign w:val="subscript"/>
        </w:rPr>
        <w:t>i</w:t>
      </w:r>
      <w:r w:rsidR="002F3D87" w:rsidRPr="00FA2D93">
        <w:rPr>
          <w:sz w:val="28"/>
          <w:szCs w:val="28"/>
        </w:rPr>
        <w:t xml:space="preserve"> - суммарная налоговая база (экономический показатель, характеризующий налоговую</w:t>
      </w:r>
      <w:r w:rsidR="002F3D87" w:rsidRPr="00A22BD6">
        <w:rPr>
          <w:sz w:val="28"/>
          <w:szCs w:val="28"/>
        </w:rPr>
        <w:t xml:space="preserve"> базу) муниципальных </w:t>
      </w:r>
      <w:r w:rsidR="002F3D87">
        <w:rPr>
          <w:sz w:val="28"/>
          <w:szCs w:val="28"/>
        </w:rPr>
        <w:t>округов</w:t>
      </w:r>
      <w:r w:rsidR="00C05133">
        <w:rPr>
          <w:sz w:val="28"/>
          <w:szCs w:val="28"/>
        </w:rPr>
        <w:t>, городских округов</w:t>
      </w:r>
      <w:r w:rsidR="002F3D87" w:rsidRPr="00A22BD6">
        <w:rPr>
          <w:sz w:val="28"/>
          <w:szCs w:val="28"/>
        </w:rPr>
        <w:t xml:space="preserve"> по i-му налогу в отчетном финансовом году.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Налоговый потенциал </w:t>
      </w:r>
      <w:r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 xml:space="preserve"> рассчитывается по следующей формуле: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1921F9" w:rsidRPr="001921F9" w:rsidRDefault="00391EE2" w:rsidP="001921F9">
      <w:pPr>
        <w:pStyle w:val="ConsPlusNormal"/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GB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НП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GB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nary>
      </m:oMath>
      <w:r w:rsidR="000F3AE1">
        <w:rPr>
          <w:noProof/>
          <w:sz w:val="28"/>
          <w:szCs w:val="28"/>
        </w:rPr>
        <w:t>, где</w:t>
      </w:r>
      <w:r w:rsidR="00B67428">
        <w:rPr>
          <w:noProof/>
          <w:sz w:val="28"/>
          <w:szCs w:val="28"/>
        </w:rPr>
        <w:t>:</w:t>
      </w:r>
    </w:p>
    <w:p w:rsidR="002F3D87" w:rsidRPr="00A22BD6" w:rsidRDefault="002F3D87" w:rsidP="001921F9">
      <w:pPr>
        <w:pStyle w:val="ConsPlusNormal"/>
        <w:jc w:val="both"/>
        <w:rPr>
          <w:sz w:val="28"/>
          <w:szCs w:val="28"/>
        </w:rPr>
      </w:pP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</m:oMath>
      <w:r w:rsidR="002F3D87" w:rsidRPr="00A22BD6">
        <w:rPr>
          <w:sz w:val="28"/>
          <w:szCs w:val="28"/>
        </w:rPr>
        <w:t xml:space="preserve"> - налоговый потенциал j-го </w:t>
      </w:r>
      <w:r w:rsidR="002F3D87"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 w:rsidR="002F3D87">
        <w:rPr>
          <w:sz w:val="28"/>
          <w:szCs w:val="28"/>
        </w:rPr>
        <w:t xml:space="preserve"> </w:t>
      </w:r>
      <w:r w:rsidR="00693ABA" w:rsidRPr="00A22BD6">
        <w:rPr>
          <w:sz w:val="28"/>
          <w:szCs w:val="28"/>
        </w:rPr>
        <w:t>j-го</w:t>
      </w:r>
      <w:r w:rsidR="00693ABA"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="002F3D87" w:rsidRPr="00A22BD6">
        <w:rPr>
          <w:sz w:val="28"/>
          <w:szCs w:val="28"/>
        </w:rPr>
        <w:t>;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GB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2F3D87" w:rsidRPr="00A22BD6">
        <w:rPr>
          <w:sz w:val="28"/>
          <w:szCs w:val="28"/>
        </w:rPr>
        <w:t xml:space="preserve">- налоговый потенциал j-го </w:t>
      </w:r>
      <w:r w:rsidR="002F3D87"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 w:rsidR="002F3D87">
        <w:rPr>
          <w:sz w:val="28"/>
          <w:szCs w:val="28"/>
        </w:rPr>
        <w:t xml:space="preserve"> </w:t>
      </w:r>
      <w:r w:rsidR="00693ABA" w:rsidRPr="00A22BD6">
        <w:rPr>
          <w:sz w:val="28"/>
          <w:szCs w:val="28"/>
        </w:rPr>
        <w:t>j-го</w:t>
      </w:r>
      <w:r w:rsidR="00693ABA"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 xml:space="preserve">городского округа </w:t>
      </w:r>
      <w:r w:rsidR="002F3D87" w:rsidRPr="00A22BD6">
        <w:rPr>
          <w:sz w:val="28"/>
          <w:szCs w:val="28"/>
        </w:rPr>
        <w:t>по i-му налогу (суммирование производится по всем налогам, входящим в репрезентативную систему налогов).</w:t>
      </w:r>
    </w:p>
    <w:p w:rsidR="002F3D87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Рассчитанные оценки налогового потенциала не являются планируемыми или рекомендуемыми показателями доходов бюджетов муниципальных </w:t>
      </w:r>
      <w:r>
        <w:rPr>
          <w:sz w:val="28"/>
          <w:szCs w:val="28"/>
        </w:rPr>
        <w:t>округов</w:t>
      </w:r>
      <w:r w:rsidR="00C05133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 xml:space="preserve"> и используются только для расчета индекса налогового потенциала и сопоставления уровня расчетной бюджетной обеспеченности муниципальных </w:t>
      </w:r>
      <w:r>
        <w:rPr>
          <w:sz w:val="28"/>
          <w:szCs w:val="28"/>
        </w:rPr>
        <w:t>округов</w:t>
      </w:r>
      <w:r w:rsidR="00C05133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 xml:space="preserve"> в целях настоящего закона.</w:t>
      </w:r>
    </w:p>
    <w:p w:rsidR="001331AD" w:rsidRDefault="001331AD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1331AD" w:rsidRDefault="001331AD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1331AD" w:rsidRPr="00A22BD6" w:rsidRDefault="001331AD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A22BD6" w:rsidRDefault="002F3D87" w:rsidP="00101B7D">
      <w:pPr>
        <w:pStyle w:val="ConsPlusNormal"/>
        <w:jc w:val="both"/>
        <w:rPr>
          <w:sz w:val="28"/>
          <w:szCs w:val="28"/>
        </w:rPr>
      </w:pPr>
    </w:p>
    <w:p w:rsidR="002F3D87" w:rsidRPr="00A22BD6" w:rsidRDefault="002F3D87" w:rsidP="001B6C52">
      <w:pPr>
        <w:pStyle w:val="ConsPlusTitle"/>
        <w:ind w:left="1985" w:hanging="1985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22BD6">
        <w:rPr>
          <w:rFonts w:ascii="Times New Roman" w:hAnsi="Times New Roman" w:cs="Times New Roman"/>
          <w:sz w:val="28"/>
          <w:szCs w:val="28"/>
        </w:rPr>
        <w:t>Подраздел 2.2. Р</w:t>
      </w:r>
      <w:r w:rsidR="001B6C52" w:rsidRPr="00A22BD6">
        <w:rPr>
          <w:rFonts w:ascii="Times New Roman" w:hAnsi="Times New Roman" w:cs="Times New Roman"/>
          <w:sz w:val="28"/>
          <w:szCs w:val="28"/>
        </w:rPr>
        <w:t>асчет индекса бюджетных расходов</w:t>
      </w:r>
      <w:r w:rsidR="001B6C52">
        <w:rPr>
          <w:rFonts w:ascii="Times New Roman" w:hAnsi="Times New Roman" w:cs="Times New Roman"/>
          <w:sz w:val="28"/>
          <w:szCs w:val="28"/>
        </w:rPr>
        <w:t xml:space="preserve"> </w:t>
      </w:r>
      <w:r w:rsidR="001B6C52" w:rsidRPr="00A22BD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1B6C52">
        <w:rPr>
          <w:rFonts w:ascii="Times New Roman" w:hAnsi="Times New Roman" w:cs="Times New Roman"/>
          <w:sz w:val="28"/>
          <w:szCs w:val="28"/>
        </w:rPr>
        <w:t>округов, городских округов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Для оценки относительных различий в расходных обязательствах муниципальных </w:t>
      </w:r>
      <w:r>
        <w:rPr>
          <w:sz w:val="28"/>
          <w:szCs w:val="28"/>
        </w:rPr>
        <w:t>округов</w:t>
      </w:r>
      <w:r w:rsidR="00C05133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 xml:space="preserve"> используется репрезентативная система расходных обязательств </w:t>
      </w:r>
      <w:r>
        <w:rPr>
          <w:sz w:val="28"/>
          <w:szCs w:val="28"/>
        </w:rPr>
        <w:t xml:space="preserve">(таблица 2 </w:t>
      </w:r>
      <w:r w:rsidRPr="00A22BD6">
        <w:rPr>
          <w:sz w:val="28"/>
          <w:szCs w:val="28"/>
        </w:rPr>
        <w:t xml:space="preserve">настоящего приложения), которая включает расходные обязательства, связанные с решением вопросов местного значения муниципальных </w:t>
      </w:r>
      <w:r>
        <w:rPr>
          <w:sz w:val="28"/>
          <w:szCs w:val="28"/>
        </w:rPr>
        <w:t>округов</w:t>
      </w:r>
      <w:r w:rsidR="00C05133">
        <w:rPr>
          <w:sz w:val="28"/>
          <w:szCs w:val="28"/>
        </w:rPr>
        <w:t xml:space="preserve">, </w:t>
      </w:r>
      <w:r w:rsidRPr="00A22BD6">
        <w:rPr>
          <w:sz w:val="28"/>
          <w:szCs w:val="28"/>
        </w:rPr>
        <w:t>городских округов (далее также - вид расходов).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Индекс бюджетных расходов </w:t>
      </w:r>
      <w:r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 xml:space="preserve"> рассчитывается по следующей формуле: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A22BD6" w:rsidRDefault="00391EE2" w:rsidP="00F568F6">
      <w:pPr>
        <w:pStyle w:val="ConsPlusNormal"/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e>
        </m:nary>
        <m: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</m:sSub>
      </m:oMath>
      <w:r w:rsidR="000F3AE1">
        <w:rPr>
          <w:noProof/>
          <w:sz w:val="28"/>
          <w:szCs w:val="28"/>
        </w:rPr>
        <w:t>, где</w:t>
      </w:r>
      <w:r w:rsidR="00B67428">
        <w:rPr>
          <w:noProof/>
          <w:sz w:val="28"/>
          <w:szCs w:val="28"/>
        </w:rPr>
        <w:t>: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</m:oMath>
      <w:r w:rsidR="002F3D87" w:rsidRPr="00A22BD6">
        <w:rPr>
          <w:sz w:val="28"/>
          <w:szCs w:val="28"/>
        </w:rPr>
        <w:t xml:space="preserve"> - индекс бюджетных расходов j-го </w:t>
      </w:r>
      <w:r w:rsidR="002F3D87"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 w:rsidR="00355B0F" w:rsidRPr="00355B0F">
        <w:rPr>
          <w:sz w:val="28"/>
          <w:szCs w:val="28"/>
        </w:rPr>
        <w:t xml:space="preserve"> </w:t>
      </w:r>
      <w:r w:rsidR="00355B0F" w:rsidRPr="00A22BD6">
        <w:rPr>
          <w:sz w:val="28"/>
          <w:szCs w:val="28"/>
        </w:rPr>
        <w:t>j-го</w:t>
      </w:r>
      <w:r w:rsidR="002F3D87"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="002F3D87" w:rsidRPr="00A22BD6">
        <w:rPr>
          <w:sz w:val="28"/>
          <w:szCs w:val="28"/>
        </w:rPr>
        <w:t>;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="002F3D87" w:rsidRPr="00A22BD6">
        <w:rPr>
          <w:sz w:val="28"/>
          <w:szCs w:val="28"/>
        </w:rPr>
        <w:t xml:space="preserve"> - доля i-го вида расходов в составе репрезентативной системы </w:t>
      </w:r>
      <w:r w:rsidR="002F3D87">
        <w:rPr>
          <w:sz w:val="28"/>
          <w:szCs w:val="28"/>
        </w:rPr>
        <w:t xml:space="preserve">расходных обязательств согласно таблице 2 </w:t>
      </w:r>
      <w:r w:rsidR="002F3D87" w:rsidRPr="00A22BD6">
        <w:rPr>
          <w:sz w:val="28"/>
          <w:szCs w:val="28"/>
        </w:rPr>
        <w:t>настоящего приложения;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</m:sSub>
      </m:oMath>
      <w:r w:rsidR="002F3D87" w:rsidRPr="00A22BD6">
        <w:rPr>
          <w:sz w:val="28"/>
          <w:szCs w:val="28"/>
        </w:rPr>
        <w:t xml:space="preserve"> - индекс бюджетных расходов j-го </w:t>
      </w:r>
      <w:r w:rsidR="002F3D87"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 w:rsidR="002F3D87">
        <w:rPr>
          <w:sz w:val="28"/>
          <w:szCs w:val="28"/>
        </w:rPr>
        <w:t xml:space="preserve"> </w:t>
      </w:r>
      <w:r w:rsidR="00355B0F" w:rsidRPr="00A22BD6">
        <w:rPr>
          <w:sz w:val="28"/>
          <w:szCs w:val="28"/>
        </w:rPr>
        <w:t xml:space="preserve">j-го </w:t>
      </w:r>
      <w:r w:rsidR="002F3D87" w:rsidRPr="00A22BD6">
        <w:rPr>
          <w:sz w:val="28"/>
          <w:szCs w:val="28"/>
        </w:rPr>
        <w:t>гор</w:t>
      </w:r>
      <w:r w:rsidR="00C05133">
        <w:rPr>
          <w:sz w:val="28"/>
          <w:szCs w:val="28"/>
        </w:rPr>
        <w:t>одского округа</w:t>
      </w:r>
      <w:r w:rsidR="002F3D87" w:rsidRPr="00A22BD6">
        <w:rPr>
          <w:sz w:val="28"/>
          <w:szCs w:val="28"/>
        </w:rPr>
        <w:t xml:space="preserve"> по i-му виду расходов репрезентативной системы расходных обязательств.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Рассчитанные оценки индекса бюджетных расходов муниципальных </w:t>
      </w:r>
      <w:r>
        <w:rPr>
          <w:sz w:val="28"/>
          <w:szCs w:val="28"/>
        </w:rPr>
        <w:t>округов</w:t>
      </w:r>
      <w:r w:rsidR="00C05133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 xml:space="preserve"> не являются планируемыми или рекомендуемыми показателями, определяющими расходы бюджетов муниципальных </w:t>
      </w:r>
      <w:r>
        <w:rPr>
          <w:sz w:val="28"/>
          <w:szCs w:val="28"/>
        </w:rPr>
        <w:t>округов</w:t>
      </w:r>
      <w:r w:rsidR="00C05133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>, и используются только для расчета уровня расчетной бюджетной обеспеченности в целях настоящего закона.</w:t>
      </w:r>
    </w:p>
    <w:p w:rsidR="002F3D87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Индекс бюджетных расходов </w:t>
      </w:r>
      <w:r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 xml:space="preserve"> по отдельному виду расходов репрезентативной системы расходных обязательств рассчитывается по следующей формуле:</w:t>
      </w:r>
    </w:p>
    <w:p w:rsidR="00723F62" w:rsidRDefault="00723F62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0F1B19" w:rsidRPr="00723F62" w:rsidRDefault="00391EE2" w:rsidP="00723F62">
      <w:pPr>
        <w:pStyle w:val="ConsPlusNormal"/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=(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ji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×…×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/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)/((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П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ji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×…×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)/ H)</m:t>
        </m:r>
      </m:oMath>
      <w:r w:rsidR="00723F62" w:rsidRPr="00723F62">
        <w:rPr>
          <w:sz w:val="28"/>
          <w:szCs w:val="28"/>
        </w:rPr>
        <w:t>,</w:t>
      </w:r>
      <w:r w:rsidR="00723F62">
        <w:rPr>
          <w:sz w:val="28"/>
          <w:szCs w:val="28"/>
        </w:rPr>
        <w:t xml:space="preserve"> </w:t>
      </w:r>
      <w:r w:rsidR="000F3AE1">
        <w:rPr>
          <w:sz w:val="28"/>
          <w:szCs w:val="28"/>
        </w:rPr>
        <w:t>где</w:t>
      </w:r>
      <w:r w:rsidR="00B67428">
        <w:rPr>
          <w:sz w:val="28"/>
          <w:szCs w:val="28"/>
        </w:rPr>
        <w:t>: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</m:sSub>
      </m:oMath>
      <w:r w:rsidR="002F3D87" w:rsidRPr="00A22BD6">
        <w:rPr>
          <w:sz w:val="28"/>
          <w:szCs w:val="28"/>
        </w:rPr>
        <w:t xml:space="preserve"> - индекс бюджетных расходов j-го </w:t>
      </w:r>
      <w:r w:rsidR="002F3D87"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 w:rsidR="002F3D87">
        <w:rPr>
          <w:sz w:val="28"/>
          <w:szCs w:val="28"/>
        </w:rPr>
        <w:t xml:space="preserve"> </w:t>
      </w:r>
      <w:r w:rsidR="00D34048" w:rsidRPr="00D34048">
        <w:rPr>
          <w:sz w:val="28"/>
          <w:szCs w:val="28"/>
        </w:rPr>
        <w:t xml:space="preserve">j-го </w:t>
      </w:r>
      <w:r w:rsidR="00C05133">
        <w:rPr>
          <w:sz w:val="28"/>
          <w:szCs w:val="28"/>
        </w:rPr>
        <w:t>городского округа</w:t>
      </w:r>
      <w:r w:rsidR="002F3D87" w:rsidRPr="00A22BD6">
        <w:rPr>
          <w:sz w:val="28"/>
          <w:szCs w:val="28"/>
        </w:rPr>
        <w:t xml:space="preserve"> по i-му виду расходов репрезентативной системы расходных обязательств;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ji</m:t>
            </m:r>
          </m:sub>
        </m:sSub>
      </m:oMath>
      <w:r w:rsidR="002F3D87" w:rsidRPr="00A22BD6">
        <w:rPr>
          <w:sz w:val="28"/>
          <w:szCs w:val="28"/>
        </w:rPr>
        <w:t xml:space="preserve"> - численность потребителей муниципальных услуг j-го </w:t>
      </w:r>
      <w:r w:rsidR="002F3D87"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 xml:space="preserve">, </w:t>
      </w:r>
      <w:r w:rsidR="00355B0F" w:rsidRPr="00A22BD6">
        <w:rPr>
          <w:sz w:val="28"/>
          <w:szCs w:val="28"/>
        </w:rPr>
        <w:t xml:space="preserve">j-го </w:t>
      </w:r>
      <w:r w:rsidR="00C05133">
        <w:rPr>
          <w:sz w:val="28"/>
          <w:szCs w:val="28"/>
        </w:rPr>
        <w:t>городского округа</w:t>
      </w:r>
      <w:r w:rsidR="002F3D87" w:rsidRPr="00A22BD6">
        <w:rPr>
          <w:sz w:val="28"/>
          <w:szCs w:val="28"/>
        </w:rPr>
        <w:t xml:space="preserve"> по i-му виду расходов репрезентативной системы расходных обязательств;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p>
        </m:sSubSup>
      </m:oMath>
      <w:r w:rsidR="002F3D87" w:rsidRPr="00A22BD6">
        <w:rPr>
          <w:sz w:val="28"/>
          <w:szCs w:val="28"/>
        </w:rPr>
        <w:t xml:space="preserve">, ...,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</m:oMath>
      <w:r w:rsidR="002F3D87" w:rsidRPr="00A22BD6">
        <w:rPr>
          <w:sz w:val="28"/>
          <w:szCs w:val="28"/>
        </w:rPr>
        <w:t xml:space="preserve"> - коэффициенты удорожания стоимости предоставления муниципальных услуг, отражающие факторы, влияющие на стоимость предоставляемых муниципальных услуг по i-му виду расходов репрезентативной системы расходных обязательств в расчете на одного потребителя муниципальных услуг в j-м муниципальном </w:t>
      </w:r>
      <w:r w:rsidR="00C05133">
        <w:rPr>
          <w:sz w:val="28"/>
          <w:szCs w:val="28"/>
        </w:rPr>
        <w:t xml:space="preserve">округе, </w:t>
      </w:r>
      <w:r w:rsidR="00355B0F" w:rsidRPr="00A22BD6">
        <w:rPr>
          <w:sz w:val="28"/>
          <w:szCs w:val="28"/>
        </w:rPr>
        <w:t>j-</w:t>
      </w:r>
      <w:r w:rsidR="00355B0F">
        <w:rPr>
          <w:sz w:val="28"/>
          <w:szCs w:val="28"/>
        </w:rPr>
        <w:t>м</w:t>
      </w:r>
      <w:r w:rsidR="00355B0F" w:rsidRPr="00A22BD6"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городском округе</w:t>
      </w:r>
      <w:r w:rsidR="002F3D87" w:rsidRPr="00A22BD6">
        <w:rPr>
          <w:sz w:val="28"/>
          <w:szCs w:val="28"/>
        </w:rPr>
        <w:t>;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</m:oMath>
      <w:r w:rsidR="002F3D87" w:rsidRPr="00A22BD6">
        <w:rPr>
          <w:sz w:val="28"/>
          <w:szCs w:val="28"/>
        </w:rPr>
        <w:t xml:space="preserve"> - численность жителей j-го </w:t>
      </w:r>
      <w:r w:rsidR="002F3D87"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 w:rsidR="002F3D87">
        <w:rPr>
          <w:sz w:val="28"/>
          <w:szCs w:val="28"/>
        </w:rPr>
        <w:t xml:space="preserve"> </w:t>
      </w:r>
      <w:r w:rsidR="00355B0F" w:rsidRPr="00A22BD6">
        <w:rPr>
          <w:sz w:val="28"/>
          <w:szCs w:val="28"/>
        </w:rPr>
        <w:t xml:space="preserve">j-го </w:t>
      </w:r>
      <w:r w:rsidR="00C05133">
        <w:rPr>
          <w:sz w:val="28"/>
          <w:szCs w:val="28"/>
        </w:rPr>
        <w:t>городского округа</w:t>
      </w:r>
      <w:r w:rsidR="002F3D87" w:rsidRPr="00A22BD6">
        <w:rPr>
          <w:sz w:val="28"/>
          <w:szCs w:val="28"/>
        </w:rPr>
        <w:t>. Указанная численность жителей о</w:t>
      </w:r>
      <w:r w:rsidR="002F3D87">
        <w:rPr>
          <w:sz w:val="28"/>
          <w:szCs w:val="28"/>
        </w:rPr>
        <w:t xml:space="preserve">пределяется в соответствии с </w:t>
      </w:r>
      <w:r w:rsidR="004B1714">
        <w:rPr>
          <w:sz w:val="28"/>
          <w:szCs w:val="28"/>
        </w:rPr>
        <w:t>настоящим приложением</w:t>
      </w:r>
      <w:r w:rsidR="002F3D87" w:rsidRPr="00A22BD6">
        <w:rPr>
          <w:sz w:val="28"/>
          <w:szCs w:val="28"/>
        </w:rPr>
        <w:t>;</w:t>
      </w:r>
    </w:p>
    <w:p w:rsidR="002F3D87" w:rsidRPr="00A22BD6" w:rsidRDefault="00723F62" w:rsidP="00811230">
      <w:pPr>
        <w:pStyle w:val="ConsPlusNormal"/>
        <w:ind w:firstLine="709"/>
        <w:jc w:val="both"/>
        <w:rPr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H</m:t>
        </m:r>
      </m:oMath>
      <w:r w:rsidR="002F3D87" w:rsidRPr="00A22BD6">
        <w:rPr>
          <w:sz w:val="28"/>
          <w:szCs w:val="28"/>
        </w:rPr>
        <w:t xml:space="preserve"> - численность жителей всех муниципальных </w:t>
      </w:r>
      <w:r w:rsidR="002F3D87">
        <w:rPr>
          <w:sz w:val="28"/>
          <w:szCs w:val="28"/>
        </w:rPr>
        <w:t>округов</w:t>
      </w:r>
      <w:r w:rsidR="00C05133">
        <w:rPr>
          <w:sz w:val="28"/>
          <w:szCs w:val="28"/>
        </w:rPr>
        <w:t>, городских округов</w:t>
      </w:r>
      <w:r w:rsidR="002F3D87" w:rsidRPr="00A22BD6">
        <w:rPr>
          <w:sz w:val="28"/>
          <w:szCs w:val="28"/>
        </w:rPr>
        <w:t>.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Для оценки относительных различий в расходных потребностях численность потребителей муниципальных услуг каждого </w:t>
      </w:r>
      <w:r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 xml:space="preserve"> по видам расходов репрезентативной системы расходных обязательств корректируется на коэффициенты удорожания стоимости предоставления муниципальных услуг, отражающие социально-экономические, географические и иные объективные факторы, влияющие на стоимость предоставления одного и того же объема муниципальных услуг в расчете на одного жителя.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>В настоящей Методике применяются следующие коэффициенты удорожания стоимости предоставления муниципальных услуг:</w:t>
      </w:r>
    </w:p>
    <w:p w:rsidR="002F3D87" w:rsidRPr="00A22BD6" w:rsidRDefault="002F3D87" w:rsidP="002D56E5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>1) коэффициент масштаба, рассчитываемый по следующей формуле:</w:t>
      </w:r>
    </w:p>
    <w:p w:rsidR="002F3D87" w:rsidRPr="00A22BD6" w:rsidRDefault="002F3D87" w:rsidP="002D56E5">
      <w:pPr>
        <w:pStyle w:val="ConsPlusNormal"/>
        <w:widowControl w:val="0"/>
        <w:ind w:firstLine="709"/>
        <w:jc w:val="both"/>
        <w:rPr>
          <w:sz w:val="28"/>
          <w:szCs w:val="28"/>
        </w:rPr>
      </w:pPr>
    </w:p>
    <w:p w:rsidR="00182F24" w:rsidRPr="00A22BD6" w:rsidRDefault="00391EE2" w:rsidP="002D56E5">
      <w:pPr>
        <w:pStyle w:val="ConsPlusNormal"/>
        <w:widowControl w:val="0"/>
        <w:ind w:firstLine="709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0,75 ×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Н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0,25 ×Н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ср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</m:oMath>
      <w:r w:rsidR="00456ACD">
        <w:rPr>
          <w:sz w:val="28"/>
          <w:szCs w:val="28"/>
        </w:rPr>
        <w:t>, где</w:t>
      </w:r>
      <w:r w:rsidR="00B67428">
        <w:rPr>
          <w:sz w:val="28"/>
          <w:szCs w:val="28"/>
        </w:rPr>
        <w:t>:</w:t>
      </w:r>
    </w:p>
    <w:p w:rsidR="002F3D87" w:rsidRPr="00A22BD6" w:rsidRDefault="002F3D87" w:rsidP="002D56E5">
      <w:pPr>
        <w:pStyle w:val="ConsPlusNormal"/>
        <w:widowControl w:val="0"/>
        <w:jc w:val="both"/>
        <w:rPr>
          <w:sz w:val="28"/>
          <w:szCs w:val="28"/>
        </w:rPr>
      </w:pPr>
    </w:p>
    <w:p w:rsidR="002F3D87" w:rsidRPr="00A22BD6" w:rsidRDefault="00391EE2" w:rsidP="002D56E5">
      <w:pPr>
        <w:pStyle w:val="ConsPlusNormal"/>
        <w:widowControl w:val="0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</m:t>
            </m:r>
          </m:sup>
        </m:sSubSup>
      </m:oMath>
      <w:r w:rsidR="002F3D87" w:rsidRPr="00A22BD6">
        <w:rPr>
          <w:sz w:val="28"/>
          <w:szCs w:val="28"/>
        </w:rPr>
        <w:t xml:space="preserve"> - коэффициент масштаба в j-м муниципальном </w:t>
      </w:r>
      <w:r w:rsidR="00C05133">
        <w:rPr>
          <w:sz w:val="28"/>
          <w:szCs w:val="28"/>
        </w:rPr>
        <w:t xml:space="preserve">округе, </w:t>
      </w:r>
      <w:r w:rsidR="00355B0F" w:rsidRPr="00A22BD6">
        <w:rPr>
          <w:sz w:val="28"/>
          <w:szCs w:val="28"/>
        </w:rPr>
        <w:t>j-</w:t>
      </w:r>
      <w:r w:rsidR="00355B0F">
        <w:rPr>
          <w:sz w:val="28"/>
          <w:szCs w:val="28"/>
        </w:rPr>
        <w:t>м</w:t>
      </w:r>
      <w:r w:rsidR="00355B0F" w:rsidRPr="00A22BD6"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 xml:space="preserve">городском </w:t>
      </w:r>
      <w:r w:rsidR="00C05133">
        <w:rPr>
          <w:sz w:val="28"/>
          <w:szCs w:val="28"/>
        </w:rPr>
        <w:lastRenderedPageBreak/>
        <w:t>округе</w:t>
      </w:r>
      <w:r w:rsidR="002F3D87" w:rsidRPr="00A22BD6">
        <w:rPr>
          <w:sz w:val="28"/>
          <w:szCs w:val="28"/>
        </w:rPr>
        <w:t xml:space="preserve">. В случае если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 &gt;3</m:t>
        </m:r>
      </m:oMath>
      <w:r w:rsidR="002F3D87" w:rsidRPr="00A22BD6">
        <w:rPr>
          <w:sz w:val="28"/>
          <w:szCs w:val="28"/>
        </w:rPr>
        <w:t xml:space="preserve">, то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</m:t>
            </m:r>
          </m:sup>
        </m:sSubSup>
      </m:oMath>
      <w:r w:rsidR="00101B7D" w:rsidRPr="00A22BD6">
        <w:rPr>
          <w:sz w:val="28"/>
          <w:szCs w:val="28"/>
        </w:rPr>
        <w:t xml:space="preserve"> </w:t>
      </w:r>
      <w:r w:rsidR="002F3D87" w:rsidRPr="00A22BD6">
        <w:rPr>
          <w:sz w:val="28"/>
          <w:szCs w:val="28"/>
        </w:rPr>
        <w:t xml:space="preserve"> равно 3;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</m:oMath>
      <w:r w:rsidR="002F3D87" w:rsidRPr="00A22BD6">
        <w:rPr>
          <w:sz w:val="28"/>
          <w:szCs w:val="28"/>
        </w:rPr>
        <w:t xml:space="preserve"> - численность жителей j-го </w:t>
      </w:r>
      <w:r w:rsidR="002F3D87"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 w:rsidR="002F3D87">
        <w:rPr>
          <w:sz w:val="28"/>
          <w:szCs w:val="28"/>
        </w:rPr>
        <w:t xml:space="preserve"> </w:t>
      </w:r>
      <w:r w:rsidR="00355B0F" w:rsidRPr="00A22BD6">
        <w:rPr>
          <w:sz w:val="28"/>
          <w:szCs w:val="28"/>
        </w:rPr>
        <w:t xml:space="preserve">j-го </w:t>
      </w:r>
      <w:r w:rsidR="00C05133">
        <w:rPr>
          <w:sz w:val="28"/>
          <w:szCs w:val="28"/>
        </w:rPr>
        <w:t>городского округа</w:t>
      </w:r>
      <w:r w:rsidR="002F3D87" w:rsidRPr="00A22BD6">
        <w:rPr>
          <w:sz w:val="28"/>
          <w:szCs w:val="28"/>
        </w:rPr>
        <w:t>;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ср</m:t>
            </m:r>
          </m:sub>
        </m:sSub>
      </m:oMath>
      <w:r w:rsidR="002F3D87" w:rsidRPr="00A22BD6">
        <w:rPr>
          <w:sz w:val="28"/>
          <w:szCs w:val="28"/>
        </w:rPr>
        <w:t xml:space="preserve"> - средняя численность жителей муниципальных </w:t>
      </w:r>
      <w:r w:rsidR="002F3D87">
        <w:rPr>
          <w:sz w:val="28"/>
          <w:szCs w:val="28"/>
        </w:rPr>
        <w:t>округов</w:t>
      </w:r>
      <w:r w:rsidR="00C05133">
        <w:rPr>
          <w:sz w:val="28"/>
          <w:szCs w:val="28"/>
        </w:rPr>
        <w:t>, городских округов</w:t>
      </w:r>
      <w:r w:rsidR="002F3D87" w:rsidRPr="00A22BD6">
        <w:rPr>
          <w:sz w:val="28"/>
          <w:szCs w:val="28"/>
        </w:rPr>
        <w:t>;</w:t>
      </w:r>
    </w:p>
    <w:p w:rsidR="002F3D87" w:rsidRDefault="002F3D87" w:rsidP="00700C1C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>2) коэффициент дисперсности расселения, рассчитываемый по следующей формуле:</w:t>
      </w:r>
    </w:p>
    <w:p w:rsidR="003D3192" w:rsidRPr="00A22BD6" w:rsidRDefault="003D3192" w:rsidP="003D3192">
      <w:pPr>
        <w:pStyle w:val="ConsPlusNormal"/>
        <w:jc w:val="both"/>
        <w:rPr>
          <w:sz w:val="28"/>
          <w:szCs w:val="28"/>
        </w:rPr>
      </w:pPr>
    </w:p>
    <w:p w:rsidR="002F3D87" w:rsidRDefault="00391EE2" w:rsidP="009D4AAF">
      <w:pPr>
        <w:pStyle w:val="ConsPlusNormal"/>
        <w:ind w:firstLine="709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=1+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УВ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</m:oMath>
      <w:r w:rsidR="00CC02B0">
        <w:rPr>
          <w:sz w:val="28"/>
          <w:szCs w:val="28"/>
        </w:rPr>
        <w:t>, где</w:t>
      </w:r>
      <w:r w:rsidR="005A4507">
        <w:rPr>
          <w:sz w:val="28"/>
          <w:szCs w:val="28"/>
        </w:rPr>
        <w:t>:</w:t>
      </w:r>
    </w:p>
    <w:p w:rsidR="00CC4587" w:rsidRPr="00A22BD6" w:rsidRDefault="00CC4587" w:rsidP="009D4AAF">
      <w:pPr>
        <w:pStyle w:val="ConsPlusNormal"/>
        <w:ind w:firstLine="709"/>
        <w:jc w:val="center"/>
        <w:rPr>
          <w:sz w:val="28"/>
          <w:szCs w:val="28"/>
        </w:rPr>
      </w:pP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sup>
        </m:sSubSup>
      </m:oMath>
      <w:r w:rsidR="002F3D87" w:rsidRPr="00A22BD6">
        <w:rPr>
          <w:sz w:val="28"/>
          <w:szCs w:val="28"/>
        </w:rPr>
        <w:t xml:space="preserve"> - коэффициент дисперсности расселения в j-м муниципальном </w:t>
      </w:r>
      <w:r w:rsidR="00C05133">
        <w:rPr>
          <w:sz w:val="28"/>
          <w:szCs w:val="28"/>
        </w:rPr>
        <w:t xml:space="preserve">округе, </w:t>
      </w:r>
      <w:r w:rsidR="00355B0F" w:rsidRPr="00A22BD6">
        <w:rPr>
          <w:sz w:val="28"/>
          <w:szCs w:val="28"/>
        </w:rPr>
        <w:t>j-</w:t>
      </w:r>
      <w:r w:rsidR="00355B0F">
        <w:rPr>
          <w:sz w:val="28"/>
          <w:szCs w:val="28"/>
        </w:rPr>
        <w:t>м</w:t>
      </w:r>
      <w:r w:rsidR="00355B0F" w:rsidRPr="00A22BD6">
        <w:rPr>
          <w:sz w:val="28"/>
          <w:szCs w:val="28"/>
        </w:rPr>
        <w:t xml:space="preserve"> </w:t>
      </w:r>
      <w:r w:rsidR="00C05133">
        <w:rPr>
          <w:sz w:val="28"/>
          <w:szCs w:val="28"/>
        </w:rPr>
        <w:t>городском округе</w:t>
      </w:r>
      <w:r w:rsidR="002F3D87" w:rsidRPr="00A22BD6">
        <w:rPr>
          <w:sz w:val="28"/>
          <w:szCs w:val="28"/>
        </w:rPr>
        <w:t>;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УВ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</m:oMath>
      <w:r w:rsidR="002F3D87" w:rsidRPr="00A22BD6">
        <w:rPr>
          <w:sz w:val="28"/>
          <w:szCs w:val="28"/>
        </w:rPr>
        <w:t xml:space="preserve"> - удельный вес жителей j-го </w:t>
      </w:r>
      <w:r w:rsidR="002F3D87">
        <w:rPr>
          <w:sz w:val="28"/>
          <w:szCs w:val="28"/>
        </w:rPr>
        <w:t>муниципального округа</w:t>
      </w:r>
      <w:r w:rsidR="00C05133">
        <w:rPr>
          <w:sz w:val="28"/>
          <w:szCs w:val="28"/>
        </w:rPr>
        <w:t>,</w:t>
      </w:r>
      <w:r w:rsidR="002F3D87">
        <w:rPr>
          <w:sz w:val="28"/>
          <w:szCs w:val="28"/>
        </w:rPr>
        <w:t xml:space="preserve"> </w:t>
      </w:r>
      <w:r w:rsidR="00355B0F" w:rsidRPr="00A22BD6">
        <w:rPr>
          <w:sz w:val="28"/>
          <w:szCs w:val="28"/>
        </w:rPr>
        <w:t xml:space="preserve">j-го </w:t>
      </w:r>
      <w:r w:rsidR="00C05133">
        <w:rPr>
          <w:sz w:val="28"/>
          <w:szCs w:val="28"/>
        </w:rPr>
        <w:t>городского округа</w:t>
      </w:r>
      <w:r w:rsidR="002F3D87" w:rsidRPr="00A22BD6">
        <w:rPr>
          <w:sz w:val="28"/>
          <w:szCs w:val="28"/>
        </w:rPr>
        <w:t xml:space="preserve">, проживающих в населенных пунктах с численностью населения менее </w:t>
      </w:r>
      <w:r w:rsidR="00B67428">
        <w:rPr>
          <w:sz w:val="28"/>
          <w:szCs w:val="28"/>
        </w:rPr>
        <w:t xml:space="preserve">              </w:t>
      </w:r>
      <w:r w:rsidR="002F3D87" w:rsidRPr="00A22BD6">
        <w:rPr>
          <w:sz w:val="28"/>
          <w:szCs w:val="28"/>
        </w:rPr>
        <w:t>501 человека;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>3) коэффициент уровня урбанизации, рассчитываемый по следующей формуле: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A22BD6" w:rsidRDefault="00391EE2" w:rsidP="00811230">
      <w:pPr>
        <w:pStyle w:val="ConsPlusNormal"/>
        <w:ind w:firstLine="709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У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=1+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УВГ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</m:oMath>
      <w:r w:rsidR="00456ACD">
        <w:rPr>
          <w:sz w:val="28"/>
          <w:szCs w:val="28"/>
        </w:rPr>
        <w:t>, где</w:t>
      </w:r>
      <w:r w:rsidR="00B0012C">
        <w:rPr>
          <w:sz w:val="28"/>
          <w:szCs w:val="28"/>
        </w:rPr>
        <w:t>: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956E91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У</m:t>
            </m:r>
          </m:sup>
        </m:sSubSup>
      </m:oMath>
      <w:r w:rsidR="00CC02B0" w:rsidRPr="00956E91">
        <w:rPr>
          <w:sz w:val="28"/>
          <w:szCs w:val="28"/>
        </w:rPr>
        <w:t xml:space="preserve"> </w:t>
      </w:r>
      <w:r w:rsidR="002F3D87" w:rsidRPr="00956E91">
        <w:rPr>
          <w:sz w:val="28"/>
          <w:szCs w:val="28"/>
        </w:rPr>
        <w:t>- коэффициент уровня урбанизации j-го муниципального округа</w:t>
      </w:r>
      <w:r w:rsidR="00E87E4C" w:rsidRPr="00956E91">
        <w:rPr>
          <w:sz w:val="28"/>
          <w:szCs w:val="28"/>
        </w:rPr>
        <w:t>,</w:t>
      </w:r>
      <w:r w:rsidR="002F3D87" w:rsidRPr="00956E91">
        <w:rPr>
          <w:sz w:val="28"/>
          <w:szCs w:val="28"/>
        </w:rPr>
        <w:t xml:space="preserve"> </w:t>
      </w:r>
      <w:r w:rsidR="00355B0F" w:rsidRPr="00A22BD6">
        <w:rPr>
          <w:sz w:val="28"/>
          <w:szCs w:val="28"/>
        </w:rPr>
        <w:t xml:space="preserve">j-го </w:t>
      </w:r>
      <w:r w:rsidR="00E87E4C" w:rsidRPr="00956E91">
        <w:rPr>
          <w:sz w:val="28"/>
          <w:szCs w:val="28"/>
        </w:rPr>
        <w:t>городского округа</w:t>
      </w:r>
      <w:r w:rsidR="002F3D87" w:rsidRPr="00956E91">
        <w:rPr>
          <w:sz w:val="28"/>
          <w:szCs w:val="28"/>
        </w:rPr>
        <w:t xml:space="preserve">. При этом для j-го муниципального </w:t>
      </w:r>
      <w:r w:rsidR="003D617F" w:rsidRPr="00956E91">
        <w:rPr>
          <w:sz w:val="28"/>
          <w:szCs w:val="28"/>
        </w:rPr>
        <w:t>округа</w:t>
      </w:r>
      <w:r w:rsidR="002F3D87" w:rsidRPr="00956E91">
        <w:rPr>
          <w:sz w:val="28"/>
          <w:szCs w:val="28"/>
        </w:rPr>
        <w:t xml:space="preserve">, административным центром которого является сельский населенный пункт с численностью населения менее 3 500 человек,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У</m:t>
            </m:r>
          </m:sup>
        </m:sSubSup>
      </m:oMath>
      <w:r w:rsidR="002F3D87" w:rsidRPr="00956E91">
        <w:rPr>
          <w:sz w:val="28"/>
          <w:szCs w:val="28"/>
        </w:rPr>
        <w:t xml:space="preserve"> равно 1,4;</w:t>
      </w:r>
    </w:p>
    <w:p w:rsidR="002F3D87" w:rsidRPr="00A22BD6" w:rsidRDefault="00391EE2" w:rsidP="003D3192">
      <w:pPr>
        <w:pStyle w:val="ConsPlusNormal"/>
        <w:widowControl w:val="0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УВГ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</m:oMath>
      <w:r w:rsidR="002F3D87" w:rsidRPr="00956E91">
        <w:rPr>
          <w:sz w:val="28"/>
          <w:szCs w:val="28"/>
        </w:rPr>
        <w:t xml:space="preserve"> - удельный вес городского населения j-го муниципального округа</w:t>
      </w:r>
      <w:r w:rsidR="00E87E4C" w:rsidRPr="00956E91">
        <w:rPr>
          <w:sz w:val="28"/>
          <w:szCs w:val="28"/>
        </w:rPr>
        <w:t>,</w:t>
      </w:r>
      <w:r w:rsidR="002F3D87" w:rsidRPr="00956E91">
        <w:rPr>
          <w:sz w:val="28"/>
          <w:szCs w:val="28"/>
        </w:rPr>
        <w:t xml:space="preserve"> </w:t>
      </w:r>
      <w:r w:rsidR="00355B0F" w:rsidRPr="00A22BD6">
        <w:rPr>
          <w:sz w:val="28"/>
          <w:szCs w:val="28"/>
        </w:rPr>
        <w:t xml:space="preserve">j-го </w:t>
      </w:r>
      <w:r w:rsidR="00E87E4C" w:rsidRPr="00956E91">
        <w:rPr>
          <w:sz w:val="28"/>
          <w:szCs w:val="28"/>
        </w:rPr>
        <w:t>городского округа</w:t>
      </w:r>
      <w:r w:rsidR="002F3D87" w:rsidRPr="00956E91">
        <w:rPr>
          <w:sz w:val="28"/>
          <w:szCs w:val="28"/>
        </w:rPr>
        <w:t xml:space="preserve"> (населения j-го муниципального </w:t>
      </w:r>
      <w:r w:rsidR="00A50225" w:rsidRPr="00956E91">
        <w:rPr>
          <w:sz w:val="28"/>
          <w:szCs w:val="28"/>
        </w:rPr>
        <w:t>округа</w:t>
      </w:r>
      <w:r w:rsidR="002F3D87" w:rsidRPr="00956E91">
        <w:rPr>
          <w:sz w:val="28"/>
          <w:szCs w:val="28"/>
        </w:rPr>
        <w:t xml:space="preserve">, проживающего в сельском населенном пункте, являющемся административным центром j-го муниципального </w:t>
      </w:r>
      <w:r w:rsidR="00A50225" w:rsidRPr="00956E91">
        <w:rPr>
          <w:sz w:val="28"/>
          <w:szCs w:val="28"/>
        </w:rPr>
        <w:t>округа</w:t>
      </w:r>
      <w:r w:rsidR="002F3D87" w:rsidRPr="00956E91">
        <w:rPr>
          <w:sz w:val="28"/>
          <w:szCs w:val="28"/>
        </w:rPr>
        <w:t>) по состоянию на 1 января текущего финансового года</w:t>
      </w:r>
      <w:r w:rsidR="004954DE">
        <w:rPr>
          <w:sz w:val="28"/>
          <w:szCs w:val="28"/>
        </w:rPr>
        <w:t>.</w:t>
      </w:r>
    </w:p>
    <w:p w:rsidR="002F3D87" w:rsidRPr="00A22BD6" w:rsidRDefault="002F3D87" w:rsidP="003D3192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>При расчете коэффициентов удорожания стоимости предоставления муниципальных услуг численность жителе</w:t>
      </w:r>
      <w:r>
        <w:rPr>
          <w:sz w:val="28"/>
          <w:szCs w:val="28"/>
        </w:rPr>
        <w:t xml:space="preserve">й определяется в соответствии </w:t>
      </w:r>
      <w:r w:rsidR="00FC7E83">
        <w:rPr>
          <w:sz w:val="28"/>
          <w:szCs w:val="28"/>
        </w:rPr>
        <w:t xml:space="preserve">с </w:t>
      </w:r>
      <w:r w:rsidR="00FC7E83" w:rsidRPr="004B1714">
        <w:rPr>
          <w:sz w:val="28"/>
          <w:szCs w:val="28"/>
        </w:rPr>
        <w:t>настоящим</w:t>
      </w:r>
      <w:r w:rsidR="004B1714" w:rsidRPr="004B1714">
        <w:rPr>
          <w:sz w:val="28"/>
          <w:szCs w:val="28"/>
        </w:rPr>
        <w:t xml:space="preserve"> приложением</w:t>
      </w:r>
      <w:r w:rsidRPr="00A22BD6">
        <w:rPr>
          <w:sz w:val="28"/>
          <w:szCs w:val="28"/>
        </w:rPr>
        <w:t>.</w:t>
      </w:r>
    </w:p>
    <w:p w:rsidR="00CC4587" w:rsidRDefault="002F3D87" w:rsidP="00700C1C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Перечень вопросов местного значения муниципальных </w:t>
      </w:r>
      <w:r>
        <w:rPr>
          <w:sz w:val="28"/>
          <w:szCs w:val="28"/>
        </w:rPr>
        <w:t>округов</w:t>
      </w:r>
      <w:r w:rsidR="00E87E4C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>, определяющих состав репрезентативной системы расходных обязательств, перечень показателей, определяющих потребителей муниципальных услуг, источник информации о показателях, определяющих потребителей муниципальных услуг, применяемые к данным показателям коэффициенты удорожания стоимости предоставления муниципальных услуг, а также доли отдельных видов расходов в составе репрезентативной системы рас</w:t>
      </w:r>
      <w:r>
        <w:rPr>
          <w:sz w:val="28"/>
          <w:szCs w:val="28"/>
        </w:rPr>
        <w:t>ходных обязательств приведены в таблице 2.</w:t>
      </w:r>
    </w:p>
    <w:p w:rsidR="00700C1C" w:rsidRPr="00A22BD6" w:rsidRDefault="00700C1C" w:rsidP="00700C1C">
      <w:pPr>
        <w:pStyle w:val="ConsPlusNormal"/>
        <w:ind w:firstLine="709"/>
        <w:jc w:val="both"/>
        <w:rPr>
          <w:sz w:val="28"/>
          <w:szCs w:val="28"/>
        </w:rPr>
      </w:pPr>
    </w:p>
    <w:p w:rsidR="002F3D87" w:rsidRDefault="002F3D87" w:rsidP="00811230">
      <w:pPr>
        <w:pStyle w:val="ConsPlusNormal"/>
        <w:ind w:firstLine="709"/>
        <w:jc w:val="right"/>
        <w:outlineLvl w:val="3"/>
        <w:rPr>
          <w:sz w:val="28"/>
          <w:szCs w:val="28"/>
        </w:rPr>
      </w:pPr>
      <w:bookmarkStart w:id="3" w:name="P212"/>
      <w:bookmarkEnd w:id="3"/>
      <w:r w:rsidRPr="00A22BD6">
        <w:rPr>
          <w:sz w:val="28"/>
          <w:szCs w:val="28"/>
        </w:rPr>
        <w:t>Таблица 2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2127"/>
        <w:gridCol w:w="1984"/>
        <w:gridCol w:w="1666"/>
      </w:tblGrid>
      <w:tr w:rsidR="00CC17EC" w:rsidTr="001571BA">
        <w:tc>
          <w:tcPr>
            <w:tcW w:w="2660" w:type="dxa"/>
          </w:tcPr>
          <w:p w:rsidR="00CC17EC" w:rsidRPr="001A0683" w:rsidRDefault="00CC17EC" w:rsidP="00CC17EC">
            <w:pPr>
              <w:jc w:val="center"/>
            </w:pPr>
            <w:r w:rsidRPr="001A0683">
              <w:t>Вопросы местного значения</w:t>
            </w:r>
          </w:p>
        </w:tc>
        <w:tc>
          <w:tcPr>
            <w:tcW w:w="1984" w:type="dxa"/>
          </w:tcPr>
          <w:p w:rsidR="00CC17EC" w:rsidRPr="001A0683" w:rsidRDefault="00CC17EC" w:rsidP="00CC17EC">
            <w:pPr>
              <w:jc w:val="center"/>
            </w:pPr>
            <w:r w:rsidRPr="001A0683">
              <w:t xml:space="preserve">Показатель, определяющий потребителей </w:t>
            </w:r>
            <w:r w:rsidRPr="001A0683">
              <w:lastRenderedPageBreak/>
              <w:t>муниципальных услуг</w:t>
            </w:r>
          </w:p>
        </w:tc>
        <w:tc>
          <w:tcPr>
            <w:tcW w:w="2127" w:type="dxa"/>
          </w:tcPr>
          <w:p w:rsidR="00CC17EC" w:rsidRPr="001A0683" w:rsidRDefault="00CC17EC" w:rsidP="00CC17EC">
            <w:pPr>
              <w:jc w:val="center"/>
            </w:pPr>
            <w:r w:rsidRPr="001A0683">
              <w:lastRenderedPageBreak/>
              <w:t>Источник информации</w:t>
            </w:r>
          </w:p>
        </w:tc>
        <w:tc>
          <w:tcPr>
            <w:tcW w:w="1984" w:type="dxa"/>
          </w:tcPr>
          <w:p w:rsidR="00CC17EC" w:rsidRPr="001A0683" w:rsidRDefault="00CC17EC" w:rsidP="00CC17EC">
            <w:pPr>
              <w:jc w:val="center"/>
            </w:pPr>
            <w:r w:rsidRPr="001A0683">
              <w:t xml:space="preserve">Применяемый коэффициент удорожания </w:t>
            </w:r>
            <w:r w:rsidRPr="001A0683">
              <w:lastRenderedPageBreak/>
              <w:t>стоимости предоставления муниципальных услуг</w:t>
            </w:r>
          </w:p>
        </w:tc>
        <w:tc>
          <w:tcPr>
            <w:tcW w:w="1666" w:type="dxa"/>
          </w:tcPr>
          <w:p w:rsidR="00CC17EC" w:rsidRDefault="00CC17EC" w:rsidP="00CC17EC">
            <w:pPr>
              <w:jc w:val="center"/>
            </w:pPr>
            <w:r w:rsidRPr="001A0683">
              <w:lastRenderedPageBreak/>
              <w:t xml:space="preserve">Доля отдельного вида </w:t>
            </w:r>
            <w:r w:rsidRPr="001A0683">
              <w:lastRenderedPageBreak/>
              <w:t>расходов в составе репрезентати</w:t>
            </w:r>
            <w:r w:rsidR="00B67428">
              <w:t>-</w:t>
            </w:r>
            <w:r w:rsidRPr="001A0683">
              <w:t>вной системы расходных обязательств</w:t>
            </w:r>
          </w:p>
        </w:tc>
      </w:tr>
    </w:tbl>
    <w:p w:rsidR="00CC17EC" w:rsidRPr="00CC17EC" w:rsidRDefault="00CC17EC" w:rsidP="00811230">
      <w:pPr>
        <w:pStyle w:val="ConsPlusNormal"/>
        <w:ind w:firstLine="709"/>
        <w:jc w:val="right"/>
        <w:outlineLvl w:val="3"/>
        <w:rPr>
          <w:sz w:val="2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2127"/>
        <w:gridCol w:w="1984"/>
        <w:gridCol w:w="1666"/>
      </w:tblGrid>
      <w:tr w:rsidR="00CC17EC" w:rsidTr="001571BA">
        <w:trPr>
          <w:tblHeader/>
        </w:trPr>
        <w:tc>
          <w:tcPr>
            <w:tcW w:w="2660" w:type="dxa"/>
          </w:tcPr>
          <w:p w:rsidR="00CC17EC" w:rsidRPr="00CC17EC" w:rsidRDefault="00CC17EC" w:rsidP="00CC17EC">
            <w:pPr>
              <w:pStyle w:val="ConsPlusNormal"/>
              <w:jc w:val="center"/>
              <w:outlineLvl w:val="3"/>
              <w:rPr>
                <w:szCs w:val="28"/>
              </w:rPr>
            </w:pPr>
            <w:r w:rsidRPr="00CC17EC">
              <w:rPr>
                <w:szCs w:val="28"/>
              </w:rPr>
              <w:t>1</w:t>
            </w:r>
          </w:p>
        </w:tc>
        <w:tc>
          <w:tcPr>
            <w:tcW w:w="1984" w:type="dxa"/>
          </w:tcPr>
          <w:p w:rsidR="00CC17EC" w:rsidRPr="00CC17EC" w:rsidRDefault="00CC17EC" w:rsidP="00CC17EC">
            <w:pPr>
              <w:pStyle w:val="ConsPlusNormal"/>
              <w:jc w:val="center"/>
              <w:outlineLvl w:val="3"/>
              <w:rPr>
                <w:szCs w:val="28"/>
              </w:rPr>
            </w:pPr>
            <w:r w:rsidRPr="00CC17EC">
              <w:rPr>
                <w:szCs w:val="28"/>
              </w:rPr>
              <w:t>2</w:t>
            </w:r>
          </w:p>
        </w:tc>
        <w:tc>
          <w:tcPr>
            <w:tcW w:w="2127" w:type="dxa"/>
          </w:tcPr>
          <w:p w:rsidR="00CC17EC" w:rsidRPr="00CC17EC" w:rsidRDefault="00CC17EC" w:rsidP="00CC17EC">
            <w:pPr>
              <w:pStyle w:val="ConsPlusNormal"/>
              <w:jc w:val="center"/>
              <w:outlineLvl w:val="3"/>
              <w:rPr>
                <w:szCs w:val="28"/>
              </w:rPr>
            </w:pPr>
            <w:r w:rsidRPr="00CC17EC">
              <w:rPr>
                <w:szCs w:val="28"/>
              </w:rPr>
              <w:t>3</w:t>
            </w:r>
          </w:p>
        </w:tc>
        <w:tc>
          <w:tcPr>
            <w:tcW w:w="1984" w:type="dxa"/>
          </w:tcPr>
          <w:p w:rsidR="00CC17EC" w:rsidRPr="00CC17EC" w:rsidRDefault="00CC17EC" w:rsidP="00CC17EC">
            <w:pPr>
              <w:pStyle w:val="ConsPlusNormal"/>
              <w:jc w:val="center"/>
              <w:outlineLvl w:val="3"/>
              <w:rPr>
                <w:szCs w:val="28"/>
              </w:rPr>
            </w:pPr>
            <w:r w:rsidRPr="00CC17EC">
              <w:rPr>
                <w:szCs w:val="28"/>
              </w:rPr>
              <w:t>4</w:t>
            </w:r>
          </w:p>
        </w:tc>
        <w:tc>
          <w:tcPr>
            <w:tcW w:w="1666" w:type="dxa"/>
          </w:tcPr>
          <w:p w:rsidR="00CC17EC" w:rsidRPr="00CC17EC" w:rsidRDefault="00CC17EC" w:rsidP="00CC17EC">
            <w:pPr>
              <w:pStyle w:val="ConsPlusNormal"/>
              <w:jc w:val="center"/>
              <w:outlineLvl w:val="3"/>
              <w:rPr>
                <w:szCs w:val="28"/>
              </w:rPr>
            </w:pPr>
            <w:r w:rsidRPr="00CC17EC">
              <w:rPr>
                <w:szCs w:val="28"/>
              </w:rPr>
              <w:t>5</w:t>
            </w:r>
          </w:p>
        </w:tc>
      </w:tr>
      <w:tr w:rsidR="00CC17EC" w:rsidTr="001571BA">
        <w:tc>
          <w:tcPr>
            <w:tcW w:w="2660" w:type="dxa"/>
            <w:tcBorders>
              <w:bottom w:val="single" w:sz="4" w:space="0" w:color="auto"/>
            </w:tcBorders>
          </w:tcPr>
          <w:p w:rsidR="00CC17EC" w:rsidRPr="00A22BD6" w:rsidRDefault="00CC17EC" w:rsidP="00CC17EC">
            <w:pPr>
              <w:pStyle w:val="ConsPlusNormal"/>
              <w:jc w:val="both"/>
            </w:pPr>
            <w:r w:rsidRPr="00A22BD6">
              <w:t xml:space="preserve">Составление и рассмотрение проекта бюджета </w:t>
            </w:r>
            <w:r>
              <w:t>муниципального округа,</w:t>
            </w:r>
            <w:r w:rsidRPr="00877C37">
              <w:t xml:space="preserve"> </w:t>
            </w:r>
            <w:r>
              <w:t>городского округа</w:t>
            </w:r>
            <w:r w:rsidRPr="00A22BD6">
              <w:t xml:space="preserve">, утверждение и исполнение бюджета </w:t>
            </w:r>
            <w:r>
              <w:t>муниципального округа, городского округа</w:t>
            </w:r>
            <w:r w:rsidRPr="00A22BD6">
              <w:t xml:space="preserve">, осуществление контроля за его исполнением, составление и утверждение отчета об исполнении бюджета </w:t>
            </w:r>
            <w:r>
              <w:t>муниципального округа, городского округа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C17EC" w:rsidRPr="00877C37" w:rsidRDefault="00CC17EC" w:rsidP="00CC17EC">
            <w:pPr>
              <w:pStyle w:val="ConsPlusNormal"/>
              <w:jc w:val="both"/>
            </w:pPr>
            <w:r w:rsidRPr="00A22BD6">
              <w:t xml:space="preserve">численность жителей муниципальных </w:t>
            </w:r>
            <w:r>
              <w:t>округов, городских округов</w:t>
            </w:r>
            <w:r w:rsidRPr="00877C37">
              <w:t xml:space="preserve"> &lt;*&gt;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C17EC" w:rsidRPr="00A22BD6" w:rsidRDefault="00CC17EC" w:rsidP="00CC17EC">
            <w:pPr>
              <w:pStyle w:val="ConsPlusNormal"/>
              <w:jc w:val="both"/>
            </w:pPr>
            <w:r w:rsidRPr="00A22BD6">
              <w:t>Территориальный орган Федеральной службы государственной статистики по Смоленской области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C17EC" w:rsidRDefault="00CC17EC" w:rsidP="00CC17EC">
            <w:pPr>
              <w:pStyle w:val="ConsPlusNormal"/>
              <w:jc w:val="both"/>
            </w:pPr>
            <w:r w:rsidRPr="00A22BD6">
              <w:t>коэффициент масштаба, К</w:t>
            </w:r>
            <w:r w:rsidRPr="00A22BD6">
              <w:rPr>
                <w:vertAlign w:val="superscript"/>
              </w:rPr>
              <w:t>М</w:t>
            </w:r>
            <w:r w:rsidRPr="00A22BD6">
              <w:t>;</w:t>
            </w:r>
          </w:p>
          <w:p w:rsidR="00CC17EC" w:rsidRPr="00A22BD6" w:rsidRDefault="00CC17EC" w:rsidP="00CC17EC">
            <w:pPr>
              <w:pStyle w:val="ConsPlusNormal"/>
              <w:jc w:val="both"/>
            </w:pPr>
          </w:p>
          <w:p w:rsidR="00CC17EC" w:rsidRPr="00A22BD6" w:rsidRDefault="00CC17EC" w:rsidP="00CC17EC">
            <w:pPr>
              <w:pStyle w:val="ConsPlusNormal"/>
              <w:jc w:val="both"/>
            </w:pPr>
            <w:r w:rsidRPr="00A22BD6">
              <w:t>коэффициент дисперсности расселения, К</w:t>
            </w:r>
            <w:r w:rsidRPr="00A22BD6">
              <w:rPr>
                <w:vertAlign w:val="superscript"/>
              </w:rPr>
              <w:t>Д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CC17EC" w:rsidRPr="006D255F" w:rsidRDefault="00CC17EC" w:rsidP="00CC17EC">
            <w:pPr>
              <w:pStyle w:val="ConsPlusNormal"/>
              <w:ind w:firstLine="709"/>
            </w:pPr>
            <w:r>
              <w:rPr>
                <w:lang w:val="en-GB"/>
              </w:rPr>
              <w:t>21</w:t>
            </w:r>
            <w:r>
              <w:t>,5</w:t>
            </w:r>
          </w:p>
        </w:tc>
      </w:tr>
      <w:tr w:rsidR="00CC17EC" w:rsidTr="001571BA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A22BD6" w:rsidRDefault="00CC17EC" w:rsidP="00CC17EC">
            <w:pPr>
              <w:pStyle w:val="ConsPlusNormal"/>
              <w:jc w:val="both"/>
            </w:pPr>
            <w:r w:rsidRPr="00A22BD6">
              <w:t xml:space="preserve"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создание условий для осуществления </w:t>
            </w:r>
            <w:r w:rsidRPr="00A22BD6">
              <w:lastRenderedPageBreak/>
              <w:t>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C17EC" w:rsidRPr="00A22BD6" w:rsidRDefault="00CC17EC" w:rsidP="00CC17EC">
            <w:pPr>
              <w:pStyle w:val="ConsPlusNormal"/>
              <w:jc w:val="both"/>
            </w:pPr>
            <w:r w:rsidRPr="00A22BD6">
              <w:lastRenderedPageBreak/>
              <w:t xml:space="preserve">дети в возрасте </w:t>
            </w:r>
            <w:r w:rsidR="00B67428">
              <w:t xml:space="preserve"> </w:t>
            </w:r>
            <w:r w:rsidRPr="00A22BD6">
              <w:t>0 - 6 лет</w:t>
            </w:r>
            <w:r>
              <w:rPr>
                <w:lang w:val="en-GB"/>
              </w:rPr>
              <w:t xml:space="preserve"> &lt;**&gt;</w:t>
            </w:r>
            <w:r w:rsidRPr="00A22BD6">
              <w:t xml:space="preserve"> </w:t>
            </w:r>
            <w:hyperlink w:anchor="P274"/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C17EC" w:rsidRPr="00A22BD6" w:rsidRDefault="00CC17EC" w:rsidP="00CC17EC">
            <w:pPr>
              <w:pStyle w:val="ConsPlusNormal"/>
              <w:jc w:val="both"/>
            </w:pPr>
            <w:r w:rsidRPr="00A22BD6">
              <w:t>Территориальный орган Федеральной службы государственной статистики по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C17EC" w:rsidRDefault="00CC17EC" w:rsidP="00CC17EC">
            <w:pPr>
              <w:pStyle w:val="ConsPlusNormal"/>
              <w:jc w:val="both"/>
            </w:pPr>
            <w:r w:rsidRPr="00A22BD6">
              <w:t>коэффициент масштаба, К</w:t>
            </w:r>
            <w:r w:rsidRPr="00A22BD6">
              <w:rPr>
                <w:vertAlign w:val="superscript"/>
              </w:rPr>
              <w:t>М</w:t>
            </w:r>
            <w:r w:rsidRPr="00A22BD6">
              <w:t>;</w:t>
            </w:r>
          </w:p>
          <w:p w:rsidR="00B67428" w:rsidRPr="00A22BD6" w:rsidRDefault="00B67428" w:rsidP="00CC17EC">
            <w:pPr>
              <w:pStyle w:val="ConsPlusNormal"/>
              <w:jc w:val="both"/>
            </w:pPr>
          </w:p>
          <w:p w:rsidR="00CC17EC" w:rsidRPr="00A22BD6" w:rsidRDefault="00CC17EC" w:rsidP="00CC17EC">
            <w:pPr>
              <w:pStyle w:val="ConsPlusNormal"/>
              <w:jc w:val="both"/>
            </w:pPr>
            <w:r w:rsidRPr="00A22BD6">
              <w:t>коэффициент уровня урбанизации, К</w:t>
            </w:r>
            <w:r w:rsidRPr="00A22BD6">
              <w:rPr>
                <w:vertAlign w:val="superscript"/>
              </w:rPr>
              <w:t>У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CC17EC" w:rsidRPr="00A22BD6" w:rsidRDefault="00CC17EC" w:rsidP="00CC17EC">
            <w:pPr>
              <w:pStyle w:val="ConsPlusNormal"/>
              <w:ind w:firstLine="709"/>
            </w:pPr>
            <w:r>
              <w:t>17,4</w:t>
            </w:r>
          </w:p>
        </w:tc>
      </w:tr>
      <w:tr w:rsidR="00C02062" w:rsidTr="001571BA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CC17EC" w:rsidRDefault="00C02062" w:rsidP="00C02062">
            <w:pPr>
              <w:pStyle w:val="ConsPlusNormal"/>
              <w:jc w:val="both"/>
              <w:rPr>
                <w:color w:val="0D0D0D" w:themeColor="text1" w:themeTint="F2"/>
              </w:rPr>
            </w:pPr>
            <w:r w:rsidRPr="00CC17EC">
              <w:rPr>
                <w:color w:val="0D0D0D" w:themeColor="text1" w:themeTint="F2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877C37" w:rsidRDefault="00C02062" w:rsidP="00C02062">
            <w:pPr>
              <w:pStyle w:val="ConsPlusNormal"/>
              <w:jc w:val="both"/>
              <w:rPr>
                <w:lang w:val="en-GB"/>
              </w:rPr>
            </w:pPr>
            <w:r w:rsidRPr="00A22BD6">
              <w:t>дети в возраст</w:t>
            </w:r>
            <w:r>
              <w:t xml:space="preserve">е </w:t>
            </w:r>
            <w:r w:rsidR="00B67428">
              <w:t xml:space="preserve"> </w:t>
            </w:r>
            <w:r>
              <w:t>7 - 16 лет</w:t>
            </w:r>
            <w:r>
              <w:rPr>
                <w:lang w:val="en-GB"/>
              </w:rPr>
              <w:t xml:space="preserve"> &lt;**&gt;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A22BD6" w:rsidRDefault="00C02062" w:rsidP="00C02062">
            <w:pPr>
              <w:pStyle w:val="ConsPlusNormal"/>
              <w:jc w:val="both"/>
            </w:pPr>
            <w:r w:rsidRPr="00A22BD6">
              <w:t>Территориальный орган Федеральной службы государственной статистики по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Default="00C02062" w:rsidP="00C02062">
            <w:pPr>
              <w:pStyle w:val="ConsPlusNormal"/>
              <w:jc w:val="both"/>
            </w:pPr>
            <w:r w:rsidRPr="00A22BD6">
              <w:t>коэффициент масштаба, К</w:t>
            </w:r>
            <w:r w:rsidRPr="00A22BD6">
              <w:rPr>
                <w:vertAlign w:val="superscript"/>
              </w:rPr>
              <w:t>М</w:t>
            </w:r>
            <w:r w:rsidRPr="00A22BD6">
              <w:t>;</w:t>
            </w:r>
          </w:p>
          <w:p w:rsidR="00C02062" w:rsidRPr="00A22BD6" w:rsidRDefault="00C02062" w:rsidP="00C02062">
            <w:pPr>
              <w:pStyle w:val="ConsPlusNormal"/>
              <w:jc w:val="both"/>
            </w:pPr>
          </w:p>
          <w:p w:rsidR="00C02062" w:rsidRDefault="00C02062" w:rsidP="00C02062">
            <w:pPr>
              <w:pStyle w:val="ConsPlusNormal"/>
              <w:jc w:val="both"/>
            </w:pPr>
            <w:r w:rsidRPr="00A22BD6">
              <w:t>коэффициент дисперсности расселения, К</w:t>
            </w:r>
            <w:r w:rsidRPr="00A22BD6">
              <w:rPr>
                <w:vertAlign w:val="superscript"/>
              </w:rPr>
              <w:t>Д</w:t>
            </w:r>
            <w:r w:rsidRPr="00A22BD6">
              <w:t>;</w:t>
            </w:r>
          </w:p>
          <w:p w:rsidR="00C02062" w:rsidRDefault="00C02062" w:rsidP="00C02062">
            <w:pPr>
              <w:pStyle w:val="ConsPlusNormal"/>
              <w:jc w:val="both"/>
            </w:pPr>
          </w:p>
          <w:p w:rsidR="00C02062" w:rsidRPr="00A22BD6" w:rsidRDefault="00C02062" w:rsidP="00C02062">
            <w:pPr>
              <w:pStyle w:val="ConsPlusNormal"/>
              <w:jc w:val="both"/>
            </w:pPr>
            <w:r w:rsidRPr="00A22BD6">
              <w:t>коэффициент уровня урбанизации, К</w:t>
            </w:r>
            <w:r w:rsidRPr="00A22BD6">
              <w:rPr>
                <w:vertAlign w:val="superscript"/>
              </w:rPr>
              <w:t>У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A22BD6" w:rsidRDefault="00C02062" w:rsidP="00C02062">
            <w:pPr>
              <w:pStyle w:val="ConsPlusNormal"/>
              <w:ind w:firstLine="709"/>
            </w:pPr>
            <w:r>
              <w:t>12,8</w:t>
            </w:r>
          </w:p>
        </w:tc>
      </w:tr>
      <w:tr w:rsidR="00C02062" w:rsidTr="001571BA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A22BD6" w:rsidRDefault="00C02062" w:rsidP="007A5E90">
            <w:pPr>
              <w:pStyle w:val="ConsPlusNormal"/>
              <w:jc w:val="both"/>
            </w:pPr>
            <w:r w:rsidRPr="00A22BD6">
              <w:t xml:space="preserve">Организация предоставления дополнительного образования детей в муниципальных образовательных </w:t>
            </w:r>
            <w:r w:rsidRPr="00A22BD6">
              <w:lastRenderedPageBreak/>
              <w:t>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886791" w:rsidRDefault="00C02062" w:rsidP="007A5E90">
            <w:pPr>
              <w:pStyle w:val="ConsPlusNormal"/>
              <w:jc w:val="both"/>
              <w:rPr>
                <w:lang w:val="en-GB"/>
              </w:rPr>
            </w:pPr>
            <w:r>
              <w:lastRenderedPageBreak/>
              <w:t xml:space="preserve">дети в возрасте </w:t>
            </w:r>
            <w:r w:rsidR="00B67428">
              <w:t xml:space="preserve"> </w:t>
            </w:r>
            <w:r>
              <w:t xml:space="preserve">7 - 16 лет </w:t>
            </w:r>
            <w:r>
              <w:rPr>
                <w:lang w:val="en-GB"/>
              </w:rPr>
              <w:t>&lt;**&gt;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A22BD6" w:rsidRDefault="00C02062" w:rsidP="007A5E90">
            <w:pPr>
              <w:pStyle w:val="ConsPlusNormal"/>
              <w:jc w:val="both"/>
            </w:pPr>
            <w:r w:rsidRPr="00A22BD6">
              <w:t xml:space="preserve">Территориальный орган Федеральной службы государственной статистики по </w:t>
            </w:r>
            <w:r w:rsidRPr="00A22BD6">
              <w:lastRenderedPageBreak/>
              <w:t>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A22BD6" w:rsidRDefault="00C02062" w:rsidP="007A5E90">
            <w:pPr>
              <w:pStyle w:val="ConsPlusNormal"/>
              <w:jc w:val="both"/>
            </w:pPr>
            <w:r w:rsidRPr="00A22BD6">
              <w:lastRenderedPageBreak/>
              <w:t>коэффициент масштаба, К</w:t>
            </w:r>
            <w:r w:rsidRPr="00A22BD6">
              <w:rPr>
                <w:vertAlign w:val="superscript"/>
              </w:rPr>
              <w:t>М</w:t>
            </w:r>
            <w:r w:rsidRPr="00A22BD6">
              <w:t>;</w:t>
            </w:r>
          </w:p>
          <w:p w:rsidR="00C02062" w:rsidRPr="00A22BD6" w:rsidRDefault="00C02062" w:rsidP="007A5E90">
            <w:pPr>
              <w:pStyle w:val="ConsPlusNormal"/>
              <w:ind w:firstLine="709"/>
              <w:jc w:val="both"/>
            </w:pPr>
            <w:r w:rsidRPr="00886791">
              <w:t xml:space="preserve"> </w:t>
            </w:r>
            <w:r w:rsidRPr="00A22BD6">
              <w:t>коэффициент уровня урбанизации, К</w:t>
            </w:r>
            <w:r w:rsidRPr="00A22BD6">
              <w:rPr>
                <w:vertAlign w:val="superscript"/>
              </w:rPr>
              <w:t>У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A22BD6" w:rsidRDefault="00C02062" w:rsidP="007A5E90">
            <w:pPr>
              <w:pStyle w:val="ConsPlusNormal"/>
              <w:ind w:firstLine="709"/>
            </w:pPr>
            <w:r>
              <w:t>8,8</w:t>
            </w:r>
          </w:p>
        </w:tc>
      </w:tr>
      <w:tr w:rsidR="00C02062" w:rsidTr="001571BA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A22BD6" w:rsidRDefault="00C02062" w:rsidP="00C0206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С</w:t>
            </w:r>
            <w:r w:rsidRPr="00C174CA">
              <w:t>оздание условий для организации досуга и обеспечения жителей муниципального</w:t>
            </w:r>
            <w:r>
              <w:t xml:space="preserve"> округа</w:t>
            </w:r>
            <w:r w:rsidRPr="00C174CA">
              <w:t>, городского округа услугами организаций культуры</w:t>
            </w:r>
            <w:r>
              <w:t xml:space="preserve">, </w:t>
            </w:r>
            <w:r>
              <w:rPr>
                <w:lang w:eastAsia="en-US"/>
              </w:rPr>
              <w:t>организация библиотечного обслуживания населения, комплектование и обеспечение сохранности библиотечных фондов библиотек муниципального округа,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Default="00C02062" w:rsidP="00C02062">
            <w:pPr>
              <w:pStyle w:val="ConsPlusNormal"/>
              <w:jc w:val="both"/>
            </w:pPr>
            <w:r w:rsidRPr="00A22BD6">
              <w:t xml:space="preserve">численность жителей муниципальных </w:t>
            </w:r>
            <w:r>
              <w:t>округов, городских округов</w:t>
            </w:r>
            <w:r w:rsidRPr="00886791">
              <w:t xml:space="preserve"> &lt;*&gt;</w:t>
            </w:r>
          </w:p>
          <w:p w:rsidR="00C02062" w:rsidRPr="00CC17EC" w:rsidRDefault="00C02062" w:rsidP="00C02062">
            <w:pPr>
              <w:rPr>
                <w:lang w:eastAsia="en-US"/>
              </w:rPr>
            </w:pPr>
          </w:p>
          <w:p w:rsidR="00C02062" w:rsidRPr="00CC17EC" w:rsidRDefault="00C02062" w:rsidP="00C02062">
            <w:pPr>
              <w:rPr>
                <w:lang w:eastAsia="en-US"/>
              </w:rPr>
            </w:pPr>
          </w:p>
          <w:p w:rsidR="00C02062" w:rsidRPr="00CC17EC" w:rsidRDefault="00C02062" w:rsidP="00C02062">
            <w:pPr>
              <w:rPr>
                <w:lang w:eastAsia="en-US"/>
              </w:rPr>
            </w:pPr>
          </w:p>
          <w:p w:rsidR="00C02062" w:rsidRPr="00CC17EC" w:rsidRDefault="00C02062" w:rsidP="00C02062">
            <w:pPr>
              <w:rPr>
                <w:lang w:eastAsia="en-US"/>
              </w:rPr>
            </w:pPr>
          </w:p>
          <w:p w:rsidR="00C02062" w:rsidRPr="00CC17EC" w:rsidRDefault="00C02062" w:rsidP="00C02062">
            <w:pPr>
              <w:rPr>
                <w:lang w:eastAsia="en-US"/>
              </w:rPr>
            </w:pPr>
          </w:p>
          <w:p w:rsidR="00C02062" w:rsidRPr="00CC17EC" w:rsidRDefault="00C02062" w:rsidP="00C02062">
            <w:pPr>
              <w:rPr>
                <w:lang w:eastAsia="en-US"/>
              </w:rPr>
            </w:pPr>
          </w:p>
          <w:p w:rsidR="00C02062" w:rsidRPr="00CC17EC" w:rsidRDefault="00C02062" w:rsidP="00C02062">
            <w:pPr>
              <w:rPr>
                <w:lang w:eastAsia="en-US"/>
              </w:rPr>
            </w:pPr>
          </w:p>
          <w:p w:rsidR="00C02062" w:rsidRDefault="00C02062" w:rsidP="00C02062">
            <w:pPr>
              <w:rPr>
                <w:lang w:eastAsia="en-US"/>
              </w:rPr>
            </w:pPr>
          </w:p>
          <w:p w:rsidR="00C02062" w:rsidRPr="00CC17EC" w:rsidRDefault="00C02062" w:rsidP="00C02062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A22BD6" w:rsidRDefault="00C02062" w:rsidP="00C02062">
            <w:pPr>
              <w:pStyle w:val="ConsPlusNormal"/>
              <w:jc w:val="both"/>
            </w:pPr>
            <w:r w:rsidRPr="00A22BD6">
              <w:t>Территориальный орган Федеральной службы государственной статистики по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A22BD6" w:rsidRDefault="00C02062" w:rsidP="00C02062">
            <w:pPr>
              <w:pStyle w:val="ConsPlusNormal"/>
              <w:jc w:val="both"/>
            </w:pPr>
            <w:r w:rsidRPr="00A22BD6">
              <w:t>коэффициент масштаба, К</w:t>
            </w:r>
            <w:r w:rsidRPr="00A22BD6">
              <w:rPr>
                <w:vertAlign w:val="superscript"/>
              </w:rPr>
              <w:t>М</w:t>
            </w:r>
            <w:r w:rsidRPr="00A22BD6">
              <w:t>;</w:t>
            </w:r>
          </w:p>
          <w:p w:rsidR="00C02062" w:rsidRPr="00A22BD6" w:rsidRDefault="00C02062" w:rsidP="00C02062">
            <w:pPr>
              <w:pStyle w:val="ConsPlusNormal"/>
              <w:ind w:firstLine="709"/>
              <w:jc w:val="both"/>
            </w:pPr>
            <w:r w:rsidRPr="00886791">
              <w:t xml:space="preserve"> </w:t>
            </w:r>
            <w:r w:rsidRPr="00A22BD6">
              <w:t>коэффициент уровня урбанизации, К</w:t>
            </w:r>
            <w:r w:rsidRPr="00A22BD6">
              <w:rPr>
                <w:vertAlign w:val="superscript"/>
              </w:rPr>
              <w:t>У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A22BD6" w:rsidRDefault="00C02062" w:rsidP="00C02062">
            <w:pPr>
              <w:pStyle w:val="ConsPlusNormal"/>
              <w:ind w:firstLine="709"/>
            </w:pPr>
            <w:r>
              <w:t>12,6</w:t>
            </w:r>
          </w:p>
        </w:tc>
      </w:tr>
      <w:tr w:rsidR="00C02062" w:rsidTr="001571BA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A22BD6" w:rsidRDefault="00C02062" w:rsidP="007D564F">
            <w:pPr>
              <w:pStyle w:val="ConsPlusNormal"/>
              <w:jc w:val="both"/>
            </w:pPr>
            <w:r>
              <w:t>У</w:t>
            </w:r>
            <w:r w:rsidRPr="00643F92">
              <w:t>тверждение правил благоустройства территории муниципального</w:t>
            </w:r>
            <w:r>
              <w:t xml:space="preserve"> округа, городского округа</w:t>
            </w:r>
            <w:r w:rsidR="001571BA">
              <w:t>,</w:t>
            </w:r>
            <w:r>
              <w:t xml:space="preserve"> </w:t>
            </w:r>
            <w:r w:rsidRPr="00643F92">
              <w:t>осуществление муниципального контроля в сфере благоустройства, предметом которого является соблюдение правил благоустройства территории муниципального</w:t>
            </w:r>
            <w:r>
              <w:t xml:space="preserve"> округа, </w:t>
            </w:r>
            <w:r w:rsidRPr="00643F92">
              <w:t xml:space="preserve">городского округа, в том числе требований к обеспечению </w:t>
            </w:r>
            <w:r w:rsidRPr="00643F92">
              <w:lastRenderedPageBreak/>
              <w:t>доступности для инвалидов объектов социальной, инженерной и транспортной инфраструктур и предоставляемых услуг (при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требований, выявленных в ходе наблюдения за соблюдением обязательных требований (мониторинга безопасности), организация благоустройства территории муниципального</w:t>
            </w:r>
            <w:r>
              <w:t xml:space="preserve"> округа, </w:t>
            </w:r>
            <w:r w:rsidRPr="00643F92">
              <w:t>городского округа в соответствии с указанными правилами</w:t>
            </w:r>
            <w:r w:rsidR="00E4230D">
              <w:t xml:space="preserve">, </w:t>
            </w:r>
            <w:r w:rsidR="00E4230D" w:rsidRPr="00E4230D">
              <w:t>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муниципального</w:t>
            </w:r>
            <w:r w:rsidR="00E4230D">
              <w:t xml:space="preserve"> округа</w:t>
            </w:r>
            <w:r w:rsidR="00E4230D" w:rsidRPr="00E4230D">
              <w:t>,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A22BD6" w:rsidRDefault="00C02062" w:rsidP="00C02062">
            <w:pPr>
              <w:pStyle w:val="ConsPlusNormal"/>
              <w:jc w:val="both"/>
            </w:pPr>
            <w:r w:rsidRPr="00A22BD6">
              <w:lastRenderedPageBreak/>
              <w:t xml:space="preserve">численность жителей муниципальных </w:t>
            </w:r>
            <w:r>
              <w:t>округов, городских округов &lt;*&gt;</w:t>
            </w:r>
            <w:hyperlink w:anchor="P272"/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A22BD6" w:rsidRDefault="00C02062" w:rsidP="00C02062">
            <w:pPr>
              <w:pStyle w:val="ConsPlusNormal"/>
              <w:jc w:val="both"/>
            </w:pPr>
            <w:r w:rsidRPr="00A22BD6">
              <w:t>Территориальный орган Федеральной службы государственной статистики по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A22BD6" w:rsidRDefault="00C02062" w:rsidP="00C02062">
            <w:pPr>
              <w:pStyle w:val="ConsPlusNormal"/>
              <w:jc w:val="both"/>
            </w:pPr>
            <w:r w:rsidRPr="00A22BD6">
              <w:t>коэффициент масштаба, К</w:t>
            </w:r>
            <w:r w:rsidRPr="00A22BD6">
              <w:rPr>
                <w:vertAlign w:val="superscript"/>
              </w:rPr>
              <w:t>М</w:t>
            </w:r>
            <w:r w:rsidRPr="00A22BD6">
              <w:t>;</w:t>
            </w:r>
          </w:p>
          <w:p w:rsidR="00C02062" w:rsidRPr="00A22BD6" w:rsidRDefault="00C02062" w:rsidP="00C02062">
            <w:pPr>
              <w:pStyle w:val="ConsPlusNormal"/>
              <w:ind w:firstLine="709"/>
              <w:jc w:val="both"/>
            </w:pPr>
            <w:r w:rsidRPr="00DE4D18">
              <w:t xml:space="preserve"> </w:t>
            </w:r>
            <w:r w:rsidRPr="00A22BD6">
              <w:t>коэффициент дисперсности расселения, К</w:t>
            </w:r>
            <w:r w:rsidRPr="00A22BD6">
              <w:rPr>
                <w:vertAlign w:val="superscript"/>
              </w:rPr>
              <w:t>Д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A22BD6" w:rsidRDefault="00C02062" w:rsidP="00C02062">
            <w:pPr>
              <w:pStyle w:val="ConsPlusNormal"/>
              <w:ind w:firstLine="709"/>
            </w:pPr>
            <w:r>
              <w:t>10,7</w:t>
            </w:r>
          </w:p>
        </w:tc>
      </w:tr>
      <w:tr w:rsidR="00C02062" w:rsidTr="001571BA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A22BD6" w:rsidRDefault="00C02062" w:rsidP="001571BA">
            <w:pPr>
              <w:pStyle w:val="ConsPlusNormal"/>
              <w:jc w:val="both"/>
            </w:pPr>
            <w:r w:rsidRPr="00A22BD6">
              <w:t xml:space="preserve">Иные вопросы местного значения муниципальных </w:t>
            </w:r>
            <w:r>
              <w:t xml:space="preserve">округов, городских </w:t>
            </w:r>
            <w:r>
              <w:lastRenderedPageBreak/>
              <w:t xml:space="preserve">округов, определенные статьей 16 </w:t>
            </w:r>
            <w:r w:rsidRPr="00A22BD6">
              <w:t xml:space="preserve">Федерального закона от 6 октября 2003 года </w:t>
            </w:r>
            <w:r>
              <w:t>№</w:t>
            </w:r>
            <w:r w:rsidRPr="00A22BD6">
              <w:t xml:space="preserve"> 131-ФЗ </w:t>
            </w:r>
            <w:r>
              <w:t>«</w:t>
            </w:r>
            <w:r w:rsidRPr="00A22BD6">
              <w:t>Об общих принципах организации местного самоуправления в Российской Федерации</w:t>
            </w:r>
            <w:r>
              <w:t>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02062" w:rsidRPr="00A22BD6" w:rsidRDefault="00C02062" w:rsidP="00C02062">
            <w:pPr>
              <w:pStyle w:val="ConsPlusNormal"/>
              <w:jc w:val="both"/>
            </w:pPr>
            <w:r w:rsidRPr="00A22BD6">
              <w:lastRenderedPageBreak/>
              <w:t xml:space="preserve">численность жителей муниципальных </w:t>
            </w:r>
            <w:r>
              <w:t xml:space="preserve">округов, </w:t>
            </w:r>
            <w:r>
              <w:lastRenderedPageBreak/>
              <w:t>городских округов &lt;*&gt;</w:t>
            </w:r>
            <w:hyperlink w:anchor="P272"/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02062" w:rsidRPr="00A22BD6" w:rsidRDefault="00C02062" w:rsidP="00C02062">
            <w:pPr>
              <w:pStyle w:val="ConsPlusNormal"/>
              <w:jc w:val="both"/>
            </w:pPr>
            <w:r w:rsidRPr="00A22BD6">
              <w:lastRenderedPageBreak/>
              <w:t xml:space="preserve">Территориальный орган Федеральной службы </w:t>
            </w:r>
            <w:r w:rsidRPr="00A22BD6">
              <w:lastRenderedPageBreak/>
              <w:t>государственной статистики по Смоленской области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02062" w:rsidRPr="00A22BD6" w:rsidRDefault="00C02062" w:rsidP="00C02062">
            <w:pPr>
              <w:pStyle w:val="ConsPlusNormal"/>
              <w:jc w:val="both"/>
            </w:pPr>
            <w:r w:rsidRPr="00A22BD6">
              <w:lastRenderedPageBreak/>
              <w:t>коэффициент масштаба, К</w:t>
            </w:r>
            <w:r w:rsidRPr="00A22BD6">
              <w:rPr>
                <w:vertAlign w:val="superscript"/>
              </w:rPr>
              <w:t>М</w:t>
            </w:r>
            <w:r w:rsidRPr="00A22BD6">
              <w:t>;</w:t>
            </w:r>
          </w:p>
          <w:p w:rsidR="00C02062" w:rsidRPr="00A22BD6" w:rsidRDefault="00C02062" w:rsidP="00C02062">
            <w:pPr>
              <w:pStyle w:val="ConsPlusNormal"/>
              <w:ind w:firstLine="709"/>
              <w:jc w:val="both"/>
            </w:pPr>
            <w:r w:rsidRPr="00DE4D18">
              <w:t xml:space="preserve"> </w:t>
            </w:r>
            <w:r w:rsidRPr="00A22BD6">
              <w:t xml:space="preserve">коэффициент </w:t>
            </w:r>
            <w:r w:rsidRPr="00A22BD6">
              <w:lastRenderedPageBreak/>
              <w:t>дисперсности расселения, К</w:t>
            </w:r>
            <w:r w:rsidRPr="00A22BD6">
              <w:rPr>
                <w:vertAlign w:val="superscript"/>
              </w:rPr>
              <w:t>Д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C02062" w:rsidRPr="00A22BD6" w:rsidRDefault="00C02062" w:rsidP="00C02062">
            <w:pPr>
              <w:pStyle w:val="ConsPlusNormal"/>
              <w:ind w:firstLine="709"/>
            </w:pPr>
            <w:r>
              <w:lastRenderedPageBreak/>
              <w:t>16,2</w:t>
            </w:r>
          </w:p>
        </w:tc>
      </w:tr>
    </w:tbl>
    <w:p w:rsidR="00CC17EC" w:rsidRDefault="00CC17EC" w:rsidP="00CC17EC">
      <w:pPr>
        <w:pStyle w:val="ConsPlusNormal"/>
        <w:ind w:firstLine="709"/>
        <w:jc w:val="both"/>
        <w:rPr>
          <w:sz w:val="28"/>
          <w:szCs w:val="28"/>
        </w:rPr>
      </w:pPr>
    </w:p>
    <w:p w:rsidR="00B67428" w:rsidRDefault="0060063A" w:rsidP="00CC17EC">
      <w:pPr>
        <w:pStyle w:val="ConsPlusNormal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0BBAA4" wp14:editId="1103F5E8">
                <wp:simplePos x="0" y="0"/>
                <wp:positionH relativeFrom="column">
                  <wp:posOffset>-66675</wp:posOffset>
                </wp:positionH>
                <wp:positionV relativeFrom="paragraph">
                  <wp:posOffset>46990</wp:posOffset>
                </wp:positionV>
                <wp:extent cx="1114425" cy="0"/>
                <wp:effectExtent l="0" t="0" r="2857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E19C0E" id="Прямая соединительная линия 3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25pt,3.7pt" to="82.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"/>
            </w:pict>
          </mc:Fallback>
        </mc:AlternateContent>
      </w:r>
    </w:p>
    <w:p w:rsidR="00CC17EC" w:rsidRPr="009C2D58" w:rsidRDefault="00CC17EC" w:rsidP="00CC17EC">
      <w:pPr>
        <w:pStyle w:val="ConsPlusNormal"/>
        <w:ind w:firstLine="709"/>
        <w:jc w:val="both"/>
        <w:rPr>
          <w:sz w:val="28"/>
          <w:szCs w:val="28"/>
        </w:rPr>
      </w:pPr>
      <w:r w:rsidRPr="009C2D58">
        <w:rPr>
          <w:sz w:val="28"/>
          <w:szCs w:val="28"/>
        </w:rPr>
        <w:t xml:space="preserve">&lt;*&gt; Указанная численность жителей определяется в соответствии </w:t>
      </w:r>
      <w:r w:rsidR="00B45E33" w:rsidRPr="009C2D58">
        <w:rPr>
          <w:sz w:val="28"/>
          <w:szCs w:val="28"/>
        </w:rPr>
        <w:t>с настоящим</w:t>
      </w:r>
      <w:r w:rsidR="004B1714" w:rsidRPr="009C2D58">
        <w:rPr>
          <w:sz w:val="28"/>
          <w:szCs w:val="28"/>
        </w:rPr>
        <w:t xml:space="preserve"> приложением</w:t>
      </w:r>
      <w:r w:rsidRPr="009C2D58">
        <w:rPr>
          <w:sz w:val="28"/>
          <w:szCs w:val="28"/>
        </w:rPr>
        <w:t>.</w:t>
      </w:r>
    </w:p>
    <w:p w:rsidR="00CC17EC" w:rsidRPr="00A22BD6" w:rsidRDefault="00CC17EC" w:rsidP="00CC17EC">
      <w:pPr>
        <w:pStyle w:val="ConsPlusNormal"/>
        <w:ind w:firstLine="709"/>
        <w:jc w:val="both"/>
        <w:rPr>
          <w:sz w:val="28"/>
          <w:szCs w:val="28"/>
        </w:rPr>
      </w:pPr>
      <w:bookmarkStart w:id="4" w:name="P274"/>
      <w:bookmarkEnd w:id="4"/>
      <w:r w:rsidRPr="009C2D58">
        <w:rPr>
          <w:sz w:val="28"/>
          <w:szCs w:val="28"/>
        </w:rPr>
        <w:t>&lt;**&gt; Численность детей, проживающих в соответствующих муниципальных округах, городских округах, определяется по данным Территориального органа Федеральной службы государственной статистики по Смоленской области по состоянию на 1 января отчетного финансового года.</w:t>
      </w:r>
    </w:p>
    <w:p w:rsidR="00456ACD" w:rsidRPr="00D626B3" w:rsidRDefault="00456ACD" w:rsidP="00456ACD">
      <w:pPr>
        <w:rPr>
          <w:b/>
          <w:sz w:val="28"/>
          <w:lang w:eastAsia="en-US"/>
        </w:rPr>
      </w:pPr>
    </w:p>
    <w:p w:rsidR="00456ACD" w:rsidRDefault="003F7379" w:rsidP="00D10F9D">
      <w:pPr>
        <w:spacing w:after="0" w:line="240" w:lineRule="auto"/>
        <w:ind w:left="1276" w:hanging="1276"/>
        <w:jc w:val="both"/>
        <w:rPr>
          <w:b/>
          <w:sz w:val="28"/>
          <w:lang w:eastAsia="en-US"/>
        </w:rPr>
      </w:pPr>
      <w:r w:rsidRPr="00CC4587">
        <w:rPr>
          <w:b/>
          <w:sz w:val="28"/>
          <w:lang w:eastAsia="en-US"/>
        </w:rPr>
        <w:t>Раздел 3.</w:t>
      </w:r>
      <w:r w:rsidR="00603558">
        <w:rPr>
          <w:b/>
          <w:sz w:val="28"/>
          <w:lang w:eastAsia="en-US"/>
        </w:rPr>
        <w:t xml:space="preserve"> </w:t>
      </w:r>
      <w:r w:rsidR="00D10F9D">
        <w:rPr>
          <w:b/>
          <w:sz w:val="28"/>
          <w:lang w:eastAsia="en-US"/>
        </w:rPr>
        <w:t xml:space="preserve"> Ра</w:t>
      </w:r>
      <w:r w:rsidR="00603558">
        <w:rPr>
          <w:b/>
          <w:sz w:val="28"/>
          <w:lang w:eastAsia="en-US"/>
        </w:rPr>
        <w:t>счет размера</w:t>
      </w:r>
      <w:r w:rsidRPr="00CC4587">
        <w:rPr>
          <w:b/>
          <w:sz w:val="28"/>
          <w:lang w:eastAsia="en-US"/>
        </w:rPr>
        <w:t xml:space="preserve"> </w:t>
      </w:r>
      <w:r w:rsidR="00D10F9D">
        <w:rPr>
          <w:b/>
          <w:sz w:val="28"/>
          <w:lang w:eastAsia="en-US"/>
        </w:rPr>
        <w:t xml:space="preserve">дотаций </w:t>
      </w:r>
      <w:r w:rsidR="00FD00BA" w:rsidRPr="00CC4587">
        <w:rPr>
          <w:b/>
          <w:sz w:val="28"/>
          <w:lang w:eastAsia="en-US"/>
        </w:rPr>
        <w:t>на выравнивание бюджетной обеспеченности муниципальных округов, городских округов и порядок определения критерия выравнивания расчетной бюджетной обеспеченности муниципальных округов, городских округов</w:t>
      </w:r>
      <w:bookmarkStart w:id="5" w:name="P272"/>
      <w:bookmarkEnd w:id="5"/>
    </w:p>
    <w:p w:rsidR="00456ACD" w:rsidRDefault="00456ACD" w:rsidP="00456ACD">
      <w:pPr>
        <w:tabs>
          <w:tab w:val="left" w:pos="3150"/>
        </w:tabs>
        <w:spacing w:after="0" w:line="240" w:lineRule="auto"/>
        <w:jc w:val="center"/>
        <w:rPr>
          <w:b/>
          <w:sz w:val="28"/>
          <w:lang w:eastAsia="en-US"/>
        </w:rPr>
      </w:pPr>
    </w:p>
    <w:p w:rsidR="002F3D87" w:rsidRPr="00A22BD6" w:rsidRDefault="002F3D87" w:rsidP="00FD00BA">
      <w:pPr>
        <w:widowControl w:val="0"/>
        <w:tabs>
          <w:tab w:val="left" w:pos="315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Дотации на выравнивание расчетной бюджетной обеспеченности муниципальных </w:t>
      </w:r>
      <w:r>
        <w:rPr>
          <w:sz w:val="28"/>
          <w:szCs w:val="28"/>
        </w:rPr>
        <w:t>округов</w:t>
      </w:r>
      <w:r w:rsidR="00E87E4C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 xml:space="preserve"> предоставляются муниципальным </w:t>
      </w:r>
      <w:r>
        <w:rPr>
          <w:sz w:val="28"/>
          <w:szCs w:val="28"/>
        </w:rPr>
        <w:t>округам</w:t>
      </w:r>
      <w:r w:rsidR="00E87E4C">
        <w:rPr>
          <w:sz w:val="28"/>
          <w:szCs w:val="28"/>
        </w:rPr>
        <w:t xml:space="preserve">, </w:t>
      </w:r>
      <w:r w:rsidRPr="00A22BD6">
        <w:rPr>
          <w:sz w:val="28"/>
          <w:szCs w:val="28"/>
        </w:rPr>
        <w:t xml:space="preserve">городским округам, уровень расчетной бюджетной обеспеченности которых не превышает уровень, установленный в качестве критерия выравнивания расчетной бюджетной обеспеченности муниципальных </w:t>
      </w:r>
      <w:r>
        <w:rPr>
          <w:sz w:val="28"/>
          <w:szCs w:val="28"/>
        </w:rPr>
        <w:t>округов</w:t>
      </w:r>
      <w:r w:rsidR="00E87E4C">
        <w:rPr>
          <w:sz w:val="28"/>
          <w:szCs w:val="28"/>
        </w:rPr>
        <w:t xml:space="preserve">, </w:t>
      </w:r>
      <w:r w:rsidRPr="00A22BD6">
        <w:rPr>
          <w:sz w:val="28"/>
          <w:szCs w:val="28"/>
        </w:rPr>
        <w:t>городских округов.</w:t>
      </w:r>
    </w:p>
    <w:p w:rsidR="002F3D87" w:rsidRPr="00A22BD6" w:rsidRDefault="002F3D87" w:rsidP="00FD00BA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Размер дотации на выравнивание бюджетной обеспеченности муниципальных </w:t>
      </w:r>
      <w:r>
        <w:rPr>
          <w:sz w:val="28"/>
          <w:szCs w:val="28"/>
        </w:rPr>
        <w:t>округов</w:t>
      </w:r>
      <w:r w:rsidR="00E87E4C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 xml:space="preserve"> муниципальному </w:t>
      </w:r>
      <w:r w:rsidR="00132750">
        <w:rPr>
          <w:sz w:val="28"/>
          <w:szCs w:val="28"/>
        </w:rPr>
        <w:t>округу</w:t>
      </w:r>
      <w:r w:rsidR="00E87E4C">
        <w:rPr>
          <w:sz w:val="28"/>
          <w:szCs w:val="28"/>
        </w:rPr>
        <w:t>, городскому округу</w:t>
      </w:r>
      <w:r w:rsidRPr="00A22BD6">
        <w:rPr>
          <w:sz w:val="28"/>
          <w:szCs w:val="28"/>
        </w:rPr>
        <w:t xml:space="preserve"> рассчитывается по следующей формуле: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A22BD6" w:rsidRDefault="002F3D87" w:rsidP="00811230">
      <w:pPr>
        <w:pStyle w:val="ConsPlusNormal"/>
        <w:ind w:firstLine="709"/>
        <w:jc w:val="center"/>
        <w:rPr>
          <w:sz w:val="28"/>
          <w:szCs w:val="28"/>
        </w:rPr>
      </w:pPr>
      <w:r w:rsidRPr="00A22BD6">
        <w:rPr>
          <w:sz w:val="28"/>
          <w:szCs w:val="28"/>
        </w:rPr>
        <w:t>Д</w:t>
      </w:r>
      <w:r w:rsidRPr="00A22BD6">
        <w:rPr>
          <w:sz w:val="28"/>
          <w:szCs w:val="28"/>
          <w:vertAlign w:val="subscript"/>
        </w:rPr>
        <w:t>j</w:t>
      </w:r>
      <w:r w:rsidRPr="00A22BD6">
        <w:rPr>
          <w:sz w:val="28"/>
          <w:szCs w:val="28"/>
        </w:rPr>
        <w:t xml:space="preserve"> = О</w:t>
      </w:r>
      <w:r w:rsidRPr="00A22BD6">
        <w:rPr>
          <w:sz w:val="28"/>
          <w:szCs w:val="28"/>
          <w:vertAlign w:val="subscript"/>
        </w:rPr>
        <w:t>дот</w:t>
      </w:r>
      <w:r w:rsidRPr="00A22BD6">
        <w:rPr>
          <w:sz w:val="28"/>
          <w:szCs w:val="28"/>
        </w:rPr>
        <w:t xml:space="preserve"> </w:t>
      </w:r>
      <w:r w:rsidR="00814A13">
        <w:rPr>
          <w:sz w:val="28"/>
          <w:szCs w:val="28"/>
        </w:rPr>
        <w:t xml:space="preserve">× </w:t>
      </w:r>
      <w:r w:rsidRPr="00A22BD6">
        <w:rPr>
          <w:sz w:val="28"/>
          <w:szCs w:val="28"/>
        </w:rPr>
        <w:t>T</w:t>
      </w:r>
      <w:r w:rsidRPr="00A22BD6">
        <w:rPr>
          <w:sz w:val="28"/>
          <w:szCs w:val="28"/>
          <w:vertAlign w:val="subscript"/>
        </w:rPr>
        <w:t>j</w:t>
      </w:r>
      <w:r w:rsidR="00355B0F">
        <w:rPr>
          <w:sz w:val="28"/>
          <w:szCs w:val="28"/>
        </w:rPr>
        <w:t xml:space="preserve"> / T, где</w:t>
      </w:r>
      <w:r w:rsidR="00B80B77">
        <w:rPr>
          <w:sz w:val="28"/>
          <w:szCs w:val="28"/>
        </w:rPr>
        <w:t>: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>Д</w:t>
      </w:r>
      <w:r w:rsidRPr="00A22BD6">
        <w:rPr>
          <w:sz w:val="28"/>
          <w:szCs w:val="28"/>
          <w:vertAlign w:val="subscript"/>
        </w:rPr>
        <w:t>j</w:t>
      </w:r>
      <w:r w:rsidRPr="00A22BD6">
        <w:rPr>
          <w:sz w:val="28"/>
          <w:szCs w:val="28"/>
        </w:rPr>
        <w:t xml:space="preserve"> - размер дотации на выравнивание бюджетной обеспеченности муниципальных </w:t>
      </w:r>
      <w:r>
        <w:rPr>
          <w:sz w:val="28"/>
          <w:szCs w:val="28"/>
        </w:rPr>
        <w:t>округов</w:t>
      </w:r>
      <w:r w:rsidR="00E87E4C">
        <w:rPr>
          <w:sz w:val="28"/>
          <w:szCs w:val="28"/>
        </w:rPr>
        <w:t xml:space="preserve">, </w:t>
      </w:r>
      <w:r w:rsidRPr="00A22BD6">
        <w:rPr>
          <w:sz w:val="28"/>
          <w:szCs w:val="28"/>
        </w:rPr>
        <w:t xml:space="preserve">городских округов j-му муниципальному </w:t>
      </w:r>
      <w:r w:rsidR="00132750" w:rsidRPr="00132750">
        <w:rPr>
          <w:sz w:val="28"/>
          <w:szCs w:val="28"/>
        </w:rPr>
        <w:t>округу</w:t>
      </w:r>
      <w:r w:rsidR="00E87E4C">
        <w:rPr>
          <w:sz w:val="28"/>
          <w:szCs w:val="28"/>
        </w:rPr>
        <w:t xml:space="preserve">, </w:t>
      </w:r>
      <w:r w:rsidR="00355B0F" w:rsidRPr="00A22BD6">
        <w:rPr>
          <w:sz w:val="28"/>
          <w:szCs w:val="28"/>
        </w:rPr>
        <w:t xml:space="preserve">j-му </w:t>
      </w:r>
      <w:r w:rsidR="00E87E4C">
        <w:rPr>
          <w:sz w:val="28"/>
          <w:szCs w:val="28"/>
        </w:rPr>
        <w:t>городскому округу</w:t>
      </w:r>
      <w:r w:rsidRPr="00A22BD6">
        <w:rPr>
          <w:sz w:val="28"/>
          <w:szCs w:val="28"/>
        </w:rPr>
        <w:t>;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>О</w:t>
      </w:r>
      <w:r w:rsidRPr="00A22BD6">
        <w:rPr>
          <w:sz w:val="28"/>
          <w:szCs w:val="28"/>
          <w:vertAlign w:val="subscript"/>
        </w:rPr>
        <w:t>дот</w:t>
      </w:r>
      <w:r w:rsidRPr="00A22BD6">
        <w:rPr>
          <w:sz w:val="28"/>
          <w:szCs w:val="28"/>
        </w:rPr>
        <w:t xml:space="preserve"> - общий объем дотаций на выравнивание бюджетной обеспеченности муниципальных </w:t>
      </w:r>
      <w:r>
        <w:rPr>
          <w:sz w:val="28"/>
          <w:szCs w:val="28"/>
        </w:rPr>
        <w:t>округов</w:t>
      </w:r>
      <w:r w:rsidR="00E87E4C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>;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>T</w:t>
      </w:r>
      <w:r w:rsidRPr="00A22BD6">
        <w:rPr>
          <w:sz w:val="28"/>
          <w:szCs w:val="28"/>
          <w:vertAlign w:val="subscript"/>
        </w:rPr>
        <w:t>j</w:t>
      </w:r>
      <w:r w:rsidRPr="00A22BD6">
        <w:rPr>
          <w:sz w:val="28"/>
          <w:szCs w:val="28"/>
        </w:rPr>
        <w:t xml:space="preserve"> - объем средств, необходимый для доведения уровня расчетной бюджетной обеспеченности j-го </w:t>
      </w:r>
      <w:r>
        <w:rPr>
          <w:sz w:val="28"/>
          <w:szCs w:val="28"/>
        </w:rPr>
        <w:t>муниципального округа</w:t>
      </w:r>
      <w:r w:rsidR="00E87E4C">
        <w:rPr>
          <w:sz w:val="28"/>
          <w:szCs w:val="28"/>
        </w:rPr>
        <w:t>,</w:t>
      </w:r>
      <w:r w:rsidR="00132750">
        <w:rPr>
          <w:sz w:val="28"/>
          <w:szCs w:val="28"/>
        </w:rPr>
        <w:t xml:space="preserve"> </w:t>
      </w:r>
      <w:r w:rsidR="00355B0F" w:rsidRPr="00A22BD6">
        <w:rPr>
          <w:sz w:val="28"/>
          <w:szCs w:val="28"/>
        </w:rPr>
        <w:t>j-го</w:t>
      </w:r>
      <w:r w:rsidR="00355B0F">
        <w:rPr>
          <w:sz w:val="28"/>
          <w:szCs w:val="28"/>
        </w:rPr>
        <w:t xml:space="preserve"> </w:t>
      </w:r>
      <w:r w:rsidR="00E87E4C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 xml:space="preserve"> до уровня, установленного в качестве критерия выравнивания расчетной бюджетной обеспеченности муниципальных </w:t>
      </w:r>
      <w:r>
        <w:rPr>
          <w:sz w:val="28"/>
          <w:szCs w:val="28"/>
        </w:rPr>
        <w:t>округов</w:t>
      </w:r>
      <w:r w:rsidR="00E87E4C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>;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lastRenderedPageBreak/>
        <w:t xml:space="preserve">T - суммарный объем средств, необходимый для доведения уровня расчетной бюджетной обеспеченности муниципальных </w:t>
      </w:r>
      <w:r>
        <w:rPr>
          <w:sz w:val="28"/>
          <w:szCs w:val="28"/>
        </w:rPr>
        <w:t>округов</w:t>
      </w:r>
      <w:r w:rsidR="00E87E4C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 xml:space="preserve"> до уровня, установленного в качестве критерия выравнивания расчетной бюджетной обеспеченности муниципальных </w:t>
      </w:r>
      <w:r>
        <w:rPr>
          <w:sz w:val="28"/>
          <w:szCs w:val="28"/>
        </w:rPr>
        <w:t>округов</w:t>
      </w:r>
      <w:r w:rsidR="00E87E4C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>.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Общий объем дотаций на выравнивание бюджетной обеспеченности муниципальных </w:t>
      </w:r>
      <w:r>
        <w:rPr>
          <w:sz w:val="28"/>
          <w:szCs w:val="28"/>
        </w:rPr>
        <w:t>округов</w:t>
      </w:r>
      <w:r w:rsidR="00E87E4C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 xml:space="preserve"> определяется по следующей формуле: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Default="00391EE2" w:rsidP="00811230">
      <w:pPr>
        <w:pStyle w:val="ConsPlusNormal"/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дот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ПНД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perscript"/>
              </w:rPr>
              <m:t>мо(го)</m:t>
            </m:r>
          </m:sup>
        </m:sSup>
        <m:r>
          <w:rPr>
            <w:rFonts w:ascii="Cambria Math" w:hAnsi="Cambria Math"/>
            <w:sz w:val="28"/>
            <w:szCs w:val="28"/>
          </w:rPr>
          <m:t>×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вр</m:t>
                </m:r>
              </m:sub>
              <m:sup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БО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мо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го</m:t>
                        </m:r>
                      </m:e>
                    </m:d>
                  </m:sub>
                </m:sSub>
              </m:sup>
            </m:sSubSup>
            <m:r>
              <w:rPr>
                <w:rFonts w:ascii="Cambria Math" w:hAnsi="Cambria Math"/>
                <w:sz w:val="28"/>
                <w:szCs w:val="28"/>
              </w:rPr>
              <m:t>-1</m:t>
            </m:r>
          </m:e>
        </m:d>
      </m:oMath>
      <w:r w:rsidR="00B80B77" w:rsidRPr="00E67AF1">
        <w:rPr>
          <w:sz w:val="32"/>
          <w:szCs w:val="28"/>
        </w:rPr>
        <w:t>,</w:t>
      </w:r>
      <w:r w:rsidR="00B80B77">
        <w:rPr>
          <w:sz w:val="32"/>
          <w:szCs w:val="28"/>
        </w:rPr>
        <w:t xml:space="preserve"> </w:t>
      </w:r>
      <w:r w:rsidR="00355B0F">
        <w:rPr>
          <w:sz w:val="28"/>
          <w:szCs w:val="28"/>
        </w:rPr>
        <w:t>где</w:t>
      </w:r>
      <w:r w:rsidR="00B80B77">
        <w:rPr>
          <w:sz w:val="28"/>
          <w:szCs w:val="28"/>
        </w:rPr>
        <w:t>:</w:t>
      </w:r>
    </w:p>
    <w:p w:rsidR="00814A13" w:rsidRPr="00A22BD6" w:rsidRDefault="00814A13" w:rsidP="00811230">
      <w:pPr>
        <w:pStyle w:val="ConsPlusNormal"/>
        <w:ind w:firstLine="709"/>
        <w:jc w:val="center"/>
        <w:rPr>
          <w:sz w:val="28"/>
          <w:szCs w:val="28"/>
        </w:rPr>
      </w:pP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ПНД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perscript"/>
              </w:rPr>
              <m:t>мо(го)</m:t>
            </m:r>
          </m:sup>
        </m:sSup>
      </m:oMath>
      <w:r w:rsidR="002F3D87" w:rsidRPr="00A22BD6">
        <w:rPr>
          <w:sz w:val="28"/>
          <w:szCs w:val="28"/>
        </w:rPr>
        <w:t xml:space="preserve">- прогноз налоговых доходов бюджетов муниципальных </w:t>
      </w:r>
      <w:r w:rsidR="002F3D87">
        <w:rPr>
          <w:sz w:val="28"/>
          <w:szCs w:val="28"/>
        </w:rPr>
        <w:t>округов</w:t>
      </w:r>
      <w:r w:rsidR="00E87E4C">
        <w:rPr>
          <w:sz w:val="28"/>
          <w:szCs w:val="28"/>
        </w:rPr>
        <w:t>, городских округов</w:t>
      </w:r>
      <w:r w:rsidR="002F3D87" w:rsidRPr="00A22BD6">
        <w:rPr>
          <w:sz w:val="28"/>
          <w:szCs w:val="28"/>
        </w:rPr>
        <w:t xml:space="preserve"> в очередном финансовом году и плановом периоде, определяемый согласно методике, утверждаемой Правительством Смоленской области;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вр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БО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мо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го</m:t>
                    </m:r>
                  </m:e>
                </m:d>
              </m:sub>
            </m:sSub>
          </m:sup>
        </m:sSubSup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2F3D87" w:rsidRPr="00A22BD6">
        <w:rPr>
          <w:sz w:val="28"/>
          <w:szCs w:val="28"/>
        </w:rPr>
        <w:t xml:space="preserve">- критерий выравнивания расчетной бюджетной обеспеченности муниципальных </w:t>
      </w:r>
      <w:r w:rsidR="002F3D87">
        <w:rPr>
          <w:sz w:val="28"/>
          <w:szCs w:val="28"/>
        </w:rPr>
        <w:t>округов</w:t>
      </w:r>
      <w:r w:rsidR="00E87E4C">
        <w:rPr>
          <w:sz w:val="28"/>
          <w:szCs w:val="28"/>
        </w:rPr>
        <w:t>,</w:t>
      </w:r>
      <w:r w:rsidR="002F3D87" w:rsidRPr="00A22BD6">
        <w:rPr>
          <w:sz w:val="28"/>
          <w:szCs w:val="28"/>
        </w:rPr>
        <w:t xml:space="preserve"> </w:t>
      </w:r>
      <w:r w:rsidR="00E87E4C">
        <w:rPr>
          <w:sz w:val="28"/>
          <w:szCs w:val="28"/>
        </w:rPr>
        <w:t>городских округов</w:t>
      </w:r>
      <w:r w:rsidR="002F3D87" w:rsidRPr="00A22BD6">
        <w:rPr>
          <w:sz w:val="28"/>
          <w:szCs w:val="28"/>
        </w:rPr>
        <w:t>, установленный областным законом об областном бюджете на очередной финансовый год и плановый период.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Объем средств, необходимый для доведения уровня расчетной бюджетной обеспеченности </w:t>
      </w:r>
      <w:r>
        <w:rPr>
          <w:sz w:val="28"/>
          <w:szCs w:val="28"/>
        </w:rPr>
        <w:t>муниципального округа</w:t>
      </w:r>
      <w:r w:rsidR="00E87E4C">
        <w:rPr>
          <w:sz w:val="28"/>
          <w:szCs w:val="28"/>
        </w:rPr>
        <w:t>,</w:t>
      </w:r>
      <w:r w:rsidR="00132750">
        <w:rPr>
          <w:sz w:val="28"/>
          <w:szCs w:val="28"/>
        </w:rPr>
        <w:t xml:space="preserve"> </w:t>
      </w:r>
      <w:r w:rsidR="00E87E4C">
        <w:rPr>
          <w:sz w:val="28"/>
          <w:szCs w:val="28"/>
        </w:rPr>
        <w:t>городского округа</w:t>
      </w:r>
      <w:r w:rsidRPr="00A22BD6">
        <w:rPr>
          <w:sz w:val="28"/>
          <w:szCs w:val="28"/>
        </w:rPr>
        <w:t xml:space="preserve"> до уровня, установленного в качестве критерия выравнивания расчетной бюджетной обеспеченности муниципальных </w:t>
      </w:r>
      <w:r>
        <w:rPr>
          <w:sz w:val="28"/>
          <w:szCs w:val="28"/>
        </w:rPr>
        <w:t>округов</w:t>
      </w:r>
      <w:r w:rsidR="00E87E4C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>, рассчитывается по следующей формуле: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A22BD6" w:rsidRDefault="00391EE2" w:rsidP="00224B16">
      <w:pPr>
        <w:pStyle w:val="ConsPlusNormal"/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=(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ПНД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мо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го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/ Н)×( </m:t>
        </m:r>
        <m:sSubSup>
          <m:sSubSupPr>
            <m:ctrlPr>
              <w:rPr>
                <w:rFonts w:ascii="Cambria Math" w:hAnsi="Cambria Math"/>
                <w:sz w:val="32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вр</m:t>
            </m:r>
          </m:sub>
          <m:sup>
            <m:sSub>
              <m:sSubPr>
                <m:ctrlPr>
                  <w:rPr>
                    <w:rFonts w:ascii="Cambria Math" w:hAnsi="Cambria Math"/>
                    <w:sz w:val="32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8"/>
                  </w:rPr>
                  <m:t>БО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8"/>
                  </w:rPr>
                  <m:t>мо</m:t>
                </m:r>
                <m:d>
                  <m:dPr>
                    <m:ctrlPr>
                      <w:rPr>
                        <w:rFonts w:ascii="Cambria Math" w:hAnsi="Cambria Math"/>
                        <w:sz w:val="32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8"/>
                      </w:rPr>
                      <m:t>го</m:t>
                    </m:r>
                  </m:e>
                </m:d>
              </m:sub>
            </m:sSub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-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БО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GB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)×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</m:oMath>
      <w:r w:rsidR="00411D17" w:rsidRPr="00E67AF1">
        <w:rPr>
          <w:sz w:val="32"/>
          <w:szCs w:val="28"/>
        </w:rPr>
        <w:t>,</w:t>
      </w:r>
      <w:r w:rsidR="00506AED">
        <w:rPr>
          <w:sz w:val="28"/>
          <w:szCs w:val="28"/>
        </w:rPr>
        <w:t xml:space="preserve"> где</w:t>
      </w:r>
      <w:r w:rsidR="00224B16">
        <w:rPr>
          <w:sz w:val="28"/>
          <w:szCs w:val="28"/>
        </w:rPr>
        <w:t>: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ПНД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мо</m:t>
            </m:r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го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</m:t>
            </m:r>
          </m:sup>
        </m:sSup>
      </m:oMath>
      <w:r w:rsidR="002F3D87" w:rsidRPr="00A22BD6">
        <w:rPr>
          <w:sz w:val="28"/>
          <w:szCs w:val="28"/>
        </w:rPr>
        <w:t xml:space="preserve">- прогноз налоговых доходов бюджетов муниципальных </w:t>
      </w:r>
      <w:r w:rsidR="002F3D87">
        <w:rPr>
          <w:sz w:val="28"/>
          <w:szCs w:val="28"/>
        </w:rPr>
        <w:t>округов</w:t>
      </w:r>
      <w:r w:rsidR="00E87E4C">
        <w:rPr>
          <w:sz w:val="28"/>
          <w:szCs w:val="28"/>
        </w:rPr>
        <w:t>, городских округов</w:t>
      </w:r>
      <w:r w:rsidR="002F3D87" w:rsidRPr="00A22BD6">
        <w:rPr>
          <w:sz w:val="28"/>
          <w:szCs w:val="28"/>
        </w:rPr>
        <w:t xml:space="preserve"> в очередном финансовом году и плановом периоде, определяемый согласно методике, утверждаемой Правительством Смоленской области;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вр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БО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мо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го</m:t>
                    </m:r>
                  </m:e>
                </m:d>
              </m:sub>
            </m:sSub>
          </m:sup>
        </m:sSubSup>
      </m:oMath>
      <w:r w:rsidR="00411D17">
        <w:rPr>
          <w:sz w:val="28"/>
          <w:szCs w:val="28"/>
        </w:rPr>
        <w:t xml:space="preserve"> </w:t>
      </w:r>
      <w:r w:rsidR="002F3D87" w:rsidRPr="00A22BD6">
        <w:rPr>
          <w:sz w:val="28"/>
          <w:szCs w:val="28"/>
        </w:rPr>
        <w:t xml:space="preserve">- критерий выравнивания расчетной бюджетной обеспеченности муниципальных </w:t>
      </w:r>
      <w:r w:rsidR="002F3D87">
        <w:rPr>
          <w:sz w:val="28"/>
          <w:szCs w:val="28"/>
        </w:rPr>
        <w:t>округов</w:t>
      </w:r>
      <w:r w:rsidR="00E87E4C">
        <w:rPr>
          <w:sz w:val="28"/>
          <w:szCs w:val="28"/>
        </w:rPr>
        <w:t>, городских округов</w:t>
      </w:r>
      <w:r w:rsidR="002F3D87" w:rsidRPr="00A22BD6">
        <w:rPr>
          <w:sz w:val="28"/>
          <w:szCs w:val="28"/>
        </w:rPr>
        <w:t>;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БО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GB"/>
              </w:rPr>
              <m:t>j</m:t>
            </m:r>
          </m:sub>
        </m:sSub>
      </m:oMath>
      <w:r w:rsidR="002F3D87" w:rsidRPr="00A22BD6">
        <w:rPr>
          <w:sz w:val="28"/>
          <w:szCs w:val="28"/>
        </w:rPr>
        <w:t xml:space="preserve"> - уровень расчетной бюджетной обеспеченности j-го </w:t>
      </w:r>
      <w:r w:rsidR="002F3D87">
        <w:rPr>
          <w:sz w:val="28"/>
          <w:szCs w:val="28"/>
        </w:rPr>
        <w:t>муниципального округа</w:t>
      </w:r>
      <w:r w:rsidR="00E87E4C">
        <w:rPr>
          <w:sz w:val="28"/>
          <w:szCs w:val="28"/>
        </w:rPr>
        <w:t>,</w:t>
      </w:r>
      <w:r w:rsidR="004B2A3E" w:rsidRPr="004B2A3E">
        <w:rPr>
          <w:sz w:val="28"/>
          <w:szCs w:val="28"/>
        </w:rPr>
        <w:t xml:space="preserve"> </w:t>
      </w:r>
      <w:r w:rsidR="004B2A3E" w:rsidRPr="00A22BD6">
        <w:rPr>
          <w:sz w:val="28"/>
          <w:szCs w:val="28"/>
        </w:rPr>
        <w:t>j-го</w:t>
      </w:r>
      <w:r w:rsidR="00E87E4C">
        <w:rPr>
          <w:sz w:val="28"/>
          <w:szCs w:val="28"/>
        </w:rPr>
        <w:t xml:space="preserve"> </w:t>
      </w:r>
      <w:r w:rsidR="002F3D87" w:rsidRPr="00A22BD6">
        <w:rPr>
          <w:sz w:val="28"/>
          <w:szCs w:val="28"/>
        </w:rPr>
        <w:t>городского округа;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</m:oMath>
      <w:r w:rsidR="002F3D87" w:rsidRPr="00A22BD6">
        <w:rPr>
          <w:sz w:val="28"/>
          <w:szCs w:val="28"/>
        </w:rPr>
        <w:t xml:space="preserve"> - индекс бюджетных расходов j-го </w:t>
      </w:r>
      <w:r w:rsidR="002F3D87">
        <w:rPr>
          <w:sz w:val="28"/>
          <w:szCs w:val="28"/>
        </w:rPr>
        <w:t>муниципального округа</w:t>
      </w:r>
      <w:r w:rsidR="00E87E4C">
        <w:rPr>
          <w:sz w:val="28"/>
          <w:szCs w:val="28"/>
        </w:rPr>
        <w:t>,</w:t>
      </w:r>
      <w:r w:rsidR="00132750">
        <w:rPr>
          <w:sz w:val="28"/>
          <w:szCs w:val="28"/>
        </w:rPr>
        <w:t xml:space="preserve"> </w:t>
      </w:r>
      <w:r w:rsidR="004B2A3E" w:rsidRPr="00A22BD6">
        <w:rPr>
          <w:sz w:val="28"/>
          <w:szCs w:val="28"/>
        </w:rPr>
        <w:t xml:space="preserve">j-го </w:t>
      </w:r>
      <w:r w:rsidR="00E87E4C">
        <w:rPr>
          <w:sz w:val="28"/>
          <w:szCs w:val="28"/>
        </w:rPr>
        <w:t>городского округа</w:t>
      </w:r>
      <w:r w:rsidR="002F3D87" w:rsidRPr="00A22BD6">
        <w:rPr>
          <w:sz w:val="28"/>
          <w:szCs w:val="28"/>
        </w:rPr>
        <w:t>;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</m:oMath>
      <w:r w:rsidR="002F3D87" w:rsidRPr="00A22BD6">
        <w:rPr>
          <w:sz w:val="28"/>
          <w:szCs w:val="28"/>
        </w:rPr>
        <w:t xml:space="preserve"> - численность жителей j-го </w:t>
      </w:r>
      <w:r w:rsidR="002F3D87">
        <w:rPr>
          <w:sz w:val="28"/>
          <w:szCs w:val="28"/>
        </w:rPr>
        <w:t>муниципального округа</w:t>
      </w:r>
      <w:r w:rsidR="00E87E4C">
        <w:rPr>
          <w:sz w:val="28"/>
          <w:szCs w:val="28"/>
        </w:rPr>
        <w:t>,</w:t>
      </w:r>
      <w:r w:rsidR="00132750">
        <w:rPr>
          <w:sz w:val="28"/>
          <w:szCs w:val="28"/>
        </w:rPr>
        <w:t xml:space="preserve"> </w:t>
      </w:r>
      <w:r w:rsidR="004B2A3E" w:rsidRPr="00A22BD6">
        <w:rPr>
          <w:sz w:val="28"/>
          <w:szCs w:val="28"/>
        </w:rPr>
        <w:t xml:space="preserve">j-го </w:t>
      </w:r>
      <w:r w:rsidR="002F3D87" w:rsidRPr="00A22BD6">
        <w:rPr>
          <w:sz w:val="28"/>
          <w:szCs w:val="28"/>
        </w:rPr>
        <w:t xml:space="preserve">городского округа. Указанная численность жителей определяется в соответствии с </w:t>
      </w:r>
      <w:r w:rsidR="00FC7E83">
        <w:rPr>
          <w:sz w:val="28"/>
          <w:szCs w:val="28"/>
        </w:rPr>
        <w:t>настоящим приложением</w:t>
      </w:r>
      <w:r w:rsidR="002F3D87" w:rsidRPr="00A22BD6">
        <w:rPr>
          <w:sz w:val="28"/>
          <w:szCs w:val="28"/>
        </w:rPr>
        <w:t>;</w:t>
      </w:r>
    </w:p>
    <w:p w:rsidR="002F3D87" w:rsidRPr="00A22BD6" w:rsidRDefault="00E67AF1" w:rsidP="00811230">
      <w:pPr>
        <w:pStyle w:val="ConsPlusNormal"/>
        <w:ind w:firstLine="709"/>
        <w:jc w:val="both"/>
        <w:rPr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Н</m:t>
        </m:r>
      </m:oMath>
      <w:r w:rsidR="002F3D87" w:rsidRPr="00A22BD6">
        <w:rPr>
          <w:sz w:val="28"/>
          <w:szCs w:val="28"/>
        </w:rPr>
        <w:t xml:space="preserve"> - численность жителей всех муниципальных </w:t>
      </w:r>
      <w:r w:rsidR="002F3D87">
        <w:rPr>
          <w:sz w:val="28"/>
          <w:szCs w:val="28"/>
        </w:rPr>
        <w:t>округов</w:t>
      </w:r>
      <w:r w:rsidR="00E87E4C">
        <w:rPr>
          <w:sz w:val="28"/>
          <w:szCs w:val="28"/>
        </w:rPr>
        <w:t>, городских округов</w:t>
      </w:r>
      <w:r w:rsidR="002F3D87" w:rsidRPr="00A22BD6">
        <w:rPr>
          <w:sz w:val="28"/>
          <w:szCs w:val="28"/>
        </w:rPr>
        <w:t>.</w:t>
      </w:r>
    </w:p>
    <w:p w:rsidR="002F3D87" w:rsidRDefault="002F3D87" w:rsidP="00700C1C">
      <w:pPr>
        <w:pStyle w:val="ConsPlusNormal"/>
        <w:ind w:firstLine="709"/>
        <w:jc w:val="both"/>
        <w:rPr>
          <w:sz w:val="28"/>
          <w:szCs w:val="28"/>
        </w:rPr>
      </w:pPr>
      <w:r w:rsidRPr="00A22BD6">
        <w:rPr>
          <w:sz w:val="28"/>
          <w:szCs w:val="28"/>
        </w:rPr>
        <w:t xml:space="preserve">Критерий выравнивания расчетной бюджетной обеспеченности муниципальных </w:t>
      </w:r>
      <w:r>
        <w:rPr>
          <w:sz w:val="28"/>
          <w:szCs w:val="28"/>
        </w:rPr>
        <w:t>округов</w:t>
      </w:r>
      <w:r w:rsidR="00E87E4C">
        <w:rPr>
          <w:sz w:val="28"/>
          <w:szCs w:val="28"/>
        </w:rPr>
        <w:t>, городских округов</w:t>
      </w:r>
      <w:r w:rsidRPr="00A22BD6">
        <w:rPr>
          <w:sz w:val="28"/>
          <w:szCs w:val="28"/>
        </w:rPr>
        <w:t xml:space="preserve"> рассчитывается по следующей формуле:</w:t>
      </w:r>
    </w:p>
    <w:p w:rsidR="00224B16" w:rsidRPr="00A22BD6" w:rsidRDefault="00224B16" w:rsidP="00700C1C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4A6915" w:rsidRDefault="00391EE2" w:rsidP="00811230">
      <w:pPr>
        <w:pStyle w:val="ConsPlusNormal"/>
        <w:ind w:firstLine="709"/>
        <w:jc w:val="center"/>
        <w:rPr>
          <w:i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вр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БО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мо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го</m:t>
                    </m:r>
                  </m:e>
                </m:d>
              </m:sub>
            </m:sSub>
          </m:sup>
        </m:sSubSup>
        <m:r>
          <w:rPr>
            <w:rFonts w:ascii="Cambria Math" w:hAnsi="Cambria Math"/>
            <w:sz w:val="28"/>
            <w:szCs w:val="28"/>
          </w:rPr>
          <m:t>=(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/>
            <w:sz w:val="28"/>
            <w:szCs w:val="28"/>
          </w:rPr>
          <m:t>)∕2×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kop</m:t>
            </m:r>
          </m:sub>
        </m:sSub>
      </m:oMath>
      <w:r w:rsidR="00506AED">
        <w:rPr>
          <w:sz w:val="28"/>
          <w:szCs w:val="28"/>
        </w:rPr>
        <w:t>, где</w:t>
      </w:r>
      <w:r w:rsidR="00224B16">
        <w:rPr>
          <w:sz w:val="28"/>
          <w:szCs w:val="28"/>
        </w:rPr>
        <w:t>:</w:t>
      </w:r>
    </w:p>
    <w:p w:rsidR="002F3D87" w:rsidRPr="00A22BD6" w:rsidRDefault="002F3D87" w:rsidP="00811230">
      <w:pPr>
        <w:pStyle w:val="ConsPlusNormal"/>
        <w:ind w:firstLine="709"/>
        <w:jc w:val="both"/>
        <w:rPr>
          <w:sz w:val="28"/>
          <w:szCs w:val="28"/>
        </w:rPr>
      </w:pP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вр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БО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мо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го</m:t>
                    </m:r>
                  </m:e>
                </m:d>
              </m:sub>
            </m:sSub>
          </m:sup>
        </m:sSubSup>
      </m:oMath>
      <w:r w:rsidR="00411D17">
        <w:rPr>
          <w:sz w:val="28"/>
          <w:szCs w:val="28"/>
        </w:rPr>
        <w:t xml:space="preserve"> </w:t>
      </w:r>
      <w:r w:rsidR="002F3D87" w:rsidRPr="00A22BD6">
        <w:rPr>
          <w:sz w:val="28"/>
          <w:szCs w:val="28"/>
        </w:rPr>
        <w:t xml:space="preserve">- критерий выравнивания расчетной бюджетной обеспеченности муниципальных </w:t>
      </w:r>
      <w:r w:rsidR="002F3D87">
        <w:rPr>
          <w:sz w:val="28"/>
          <w:szCs w:val="28"/>
        </w:rPr>
        <w:t>округов</w:t>
      </w:r>
      <w:r w:rsidR="000665F5">
        <w:rPr>
          <w:sz w:val="28"/>
          <w:szCs w:val="28"/>
        </w:rPr>
        <w:t>, городских округов</w:t>
      </w:r>
      <w:r w:rsidR="002F3D87" w:rsidRPr="00A22BD6">
        <w:rPr>
          <w:sz w:val="28"/>
          <w:szCs w:val="28"/>
        </w:rPr>
        <w:t>;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</m:oMath>
      <w:r w:rsidR="002F3D87" w:rsidRPr="00A22BD6">
        <w:rPr>
          <w:sz w:val="28"/>
          <w:szCs w:val="28"/>
        </w:rPr>
        <w:t xml:space="preserve"> - среднеарифметическое значение бюджетной обеспеченности пяти наименее обеспеченных муниципальных </w:t>
      </w:r>
      <w:r w:rsidR="002F3D87">
        <w:rPr>
          <w:sz w:val="28"/>
          <w:szCs w:val="28"/>
        </w:rPr>
        <w:t>округов</w:t>
      </w:r>
      <w:r w:rsidR="000665F5">
        <w:rPr>
          <w:sz w:val="28"/>
          <w:szCs w:val="28"/>
        </w:rPr>
        <w:t xml:space="preserve">, </w:t>
      </w:r>
      <w:r w:rsidR="002F3D87" w:rsidRPr="00A22BD6">
        <w:rPr>
          <w:sz w:val="28"/>
          <w:szCs w:val="28"/>
        </w:rPr>
        <w:t>городских округов;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</m:oMath>
      <w:r w:rsidR="002F3D87" w:rsidRPr="00A22BD6">
        <w:rPr>
          <w:sz w:val="28"/>
          <w:szCs w:val="28"/>
        </w:rPr>
        <w:t xml:space="preserve"> - среднеарифметическое значение бюджетной обеспеченности пяти наиболее обеспеченных муниципальных </w:t>
      </w:r>
      <w:r w:rsidR="002F3D87">
        <w:rPr>
          <w:sz w:val="28"/>
          <w:szCs w:val="28"/>
        </w:rPr>
        <w:t>округов</w:t>
      </w:r>
      <w:r w:rsidR="000665F5">
        <w:rPr>
          <w:sz w:val="28"/>
          <w:szCs w:val="28"/>
        </w:rPr>
        <w:t>, городских округов</w:t>
      </w:r>
      <w:r w:rsidR="002F3D87" w:rsidRPr="00A22BD6">
        <w:rPr>
          <w:sz w:val="28"/>
          <w:szCs w:val="28"/>
        </w:rPr>
        <w:t>;</w:t>
      </w:r>
    </w:p>
    <w:p w:rsidR="002F3D87" w:rsidRPr="00A22BD6" w:rsidRDefault="00391EE2" w:rsidP="00811230">
      <w:pPr>
        <w:pStyle w:val="ConsPlusNormal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kop</m:t>
            </m:r>
          </m:sub>
        </m:sSub>
      </m:oMath>
      <w:r w:rsidR="002F3D87" w:rsidRPr="00A22BD6">
        <w:rPr>
          <w:sz w:val="28"/>
          <w:szCs w:val="28"/>
        </w:rPr>
        <w:t xml:space="preserve"> - коэффициент корректировки, устанавливаемый нормативным правовым актом Правительства Смоленской области.</w:t>
      </w:r>
    </w:p>
    <w:sectPr w:rsidR="002F3D87" w:rsidRPr="00A22BD6" w:rsidSect="00BE295A">
      <w:headerReference w:type="default" r:id="rId8"/>
      <w:headerReference w:type="first" r:id="rId9"/>
      <w:pgSz w:w="11906" w:h="16838"/>
      <w:pgMar w:top="1134" w:right="567" w:bottom="124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289" w:rsidRDefault="008D0289" w:rsidP="00450495">
      <w:r>
        <w:separator/>
      </w:r>
    </w:p>
  </w:endnote>
  <w:endnote w:type="continuationSeparator" w:id="0">
    <w:p w:rsidR="008D0289" w:rsidRDefault="008D0289" w:rsidP="00450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289" w:rsidRDefault="008D0289" w:rsidP="00450495">
      <w:r>
        <w:separator/>
      </w:r>
    </w:p>
  </w:footnote>
  <w:footnote w:type="continuationSeparator" w:id="0">
    <w:p w:rsidR="008D0289" w:rsidRDefault="008D0289" w:rsidP="00450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289" w:rsidRDefault="008D0289" w:rsidP="004C5F2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0496A">
      <w:rPr>
        <w:noProof/>
      </w:rPr>
      <w:t>15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96A" w:rsidRDefault="0060496A" w:rsidP="0060496A">
    <w:pPr>
      <w:pStyle w:val="a3"/>
      <w:jc w:val="right"/>
      <w:rPr>
        <w:sz w:val="22"/>
        <w:szCs w:val="22"/>
      </w:rPr>
    </w:pPr>
    <w:r>
      <w:rPr>
        <w:sz w:val="22"/>
        <w:szCs w:val="22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D5EBE"/>
    <w:multiLevelType w:val="hybridMultilevel"/>
    <w:tmpl w:val="3AB6C16E"/>
    <w:lvl w:ilvl="0" w:tplc="C87AA526">
      <w:start w:val="4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 w15:restartNumberingAfterBreak="0">
    <w:nsid w:val="088D2E1C"/>
    <w:multiLevelType w:val="multilevel"/>
    <w:tmpl w:val="FD7888D8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27967"/>
    <w:multiLevelType w:val="hybridMultilevel"/>
    <w:tmpl w:val="3566FCCC"/>
    <w:lvl w:ilvl="0" w:tplc="012E9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3838AB"/>
    <w:multiLevelType w:val="hybridMultilevel"/>
    <w:tmpl w:val="6CBE4996"/>
    <w:lvl w:ilvl="0" w:tplc="68B8DBFC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11495526"/>
    <w:multiLevelType w:val="hybridMultilevel"/>
    <w:tmpl w:val="47BEC06C"/>
    <w:lvl w:ilvl="0" w:tplc="3798110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70B3CCC"/>
    <w:multiLevelType w:val="hybridMultilevel"/>
    <w:tmpl w:val="ABC89158"/>
    <w:lvl w:ilvl="0" w:tplc="7DC8D16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1E46240D"/>
    <w:multiLevelType w:val="hybridMultilevel"/>
    <w:tmpl w:val="F98E6498"/>
    <w:lvl w:ilvl="0" w:tplc="53C2C3C6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D0E94"/>
    <w:multiLevelType w:val="hybridMultilevel"/>
    <w:tmpl w:val="5524DB10"/>
    <w:lvl w:ilvl="0" w:tplc="84808944">
      <w:start w:val="1"/>
      <w:numFmt w:val="decimal"/>
      <w:lvlText w:val="%1)"/>
      <w:lvlJc w:val="left"/>
      <w:pPr>
        <w:ind w:left="1730" w:hanging="102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26C383B"/>
    <w:multiLevelType w:val="hybridMultilevel"/>
    <w:tmpl w:val="7B2A8D82"/>
    <w:lvl w:ilvl="0" w:tplc="CD3606F0">
      <w:start w:val="1"/>
      <w:numFmt w:val="decimal"/>
      <w:lvlText w:val="%1"/>
      <w:lvlJc w:val="left"/>
      <w:pPr>
        <w:ind w:left="1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9" w15:restartNumberingAfterBreak="0">
    <w:nsid w:val="25F27628"/>
    <w:multiLevelType w:val="hybridMultilevel"/>
    <w:tmpl w:val="E124C822"/>
    <w:lvl w:ilvl="0" w:tplc="CA9C7CD8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B907908"/>
    <w:multiLevelType w:val="hybridMultilevel"/>
    <w:tmpl w:val="7F3481EA"/>
    <w:lvl w:ilvl="0" w:tplc="989E8FA0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FE51C16"/>
    <w:multiLevelType w:val="hybridMultilevel"/>
    <w:tmpl w:val="4532E35C"/>
    <w:lvl w:ilvl="0" w:tplc="62F000C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4C64725"/>
    <w:multiLevelType w:val="hybridMultilevel"/>
    <w:tmpl w:val="EE748C94"/>
    <w:lvl w:ilvl="0" w:tplc="C4A0CC2A">
      <w:start w:val="8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3" w15:restartNumberingAfterBreak="0">
    <w:nsid w:val="362C7DA6"/>
    <w:multiLevelType w:val="hybridMultilevel"/>
    <w:tmpl w:val="A60EFAC8"/>
    <w:lvl w:ilvl="0" w:tplc="674C45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63E225A"/>
    <w:multiLevelType w:val="hybridMultilevel"/>
    <w:tmpl w:val="8EF273B8"/>
    <w:lvl w:ilvl="0" w:tplc="D0A60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AEF3358"/>
    <w:multiLevelType w:val="hybridMultilevel"/>
    <w:tmpl w:val="DBA4C234"/>
    <w:lvl w:ilvl="0" w:tplc="D39EC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DD67469"/>
    <w:multiLevelType w:val="hybridMultilevel"/>
    <w:tmpl w:val="2F206914"/>
    <w:lvl w:ilvl="0" w:tplc="7A00F0B0">
      <w:start w:val="1"/>
      <w:numFmt w:val="decimal"/>
      <w:lvlText w:val="%1)"/>
      <w:lvlJc w:val="left"/>
      <w:pPr>
        <w:ind w:left="15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  <w:rPr>
        <w:rFonts w:cs="Times New Roman"/>
      </w:rPr>
    </w:lvl>
  </w:abstractNum>
  <w:abstractNum w:abstractNumId="17" w15:restartNumberingAfterBreak="0">
    <w:nsid w:val="574778AB"/>
    <w:multiLevelType w:val="hybridMultilevel"/>
    <w:tmpl w:val="8F46F620"/>
    <w:lvl w:ilvl="0" w:tplc="8988B998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60A44CC2"/>
    <w:multiLevelType w:val="hybridMultilevel"/>
    <w:tmpl w:val="954C008A"/>
    <w:lvl w:ilvl="0" w:tplc="F65257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8AC6452"/>
    <w:multiLevelType w:val="hybridMultilevel"/>
    <w:tmpl w:val="411662AC"/>
    <w:lvl w:ilvl="0" w:tplc="945E3E3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69425744"/>
    <w:multiLevelType w:val="multilevel"/>
    <w:tmpl w:val="FD7888D8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88F505B"/>
    <w:multiLevelType w:val="multilevel"/>
    <w:tmpl w:val="FD7888D8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8AF2A22"/>
    <w:multiLevelType w:val="hybridMultilevel"/>
    <w:tmpl w:val="FD7888D8"/>
    <w:lvl w:ilvl="0" w:tplc="270EBC58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9766BCC"/>
    <w:multiLevelType w:val="hybridMultilevel"/>
    <w:tmpl w:val="5C1E6E16"/>
    <w:lvl w:ilvl="0" w:tplc="9D2ACE1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1D290B"/>
    <w:multiLevelType w:val="hybridMultilevel"/>
    <w:tmpl w:val="0C906B1E"/>
    <w:lvl w:ilvl="0" w:tplc="E62481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F3E3FCB"/>
    <w:multiLevelType w:val="hybridMultilevel"/>
    <w:tmpl w:val="AF68CF30"/>
    <w:lvl w:ilvl="0" w:tplc="9E662D2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F791C74"/>
    <w:multiLevelType w:val="hybridMultilevel"/>
    <w:tmpl w:val="79AE6BA8"/>
    <w:lvl w:ilvl="0" w:tplc="DC842E5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9"/>
  </w:num>
  <w:num w:numId="2">
    <w:abstractNumId w:val="22"/>
  </w:num>
  <w:num w:numId="3">
    <w:abstractNumId w:val="1"/>
  </w:num>
  <w:num w:numId="4">
    <w:abstractNumId w:val="21"/>
  </w:num>
  <w:num w:numId="5">
    <w:abstractNumId w:val="20"/>
  </w:num>
  <w:num w:numId="6">
    <w:abstractNumId w:val="5"/>
  </w:num>
  <w:num w:numId="7">
    <w:abstractNumId w:val="7"/>
  </w:num>
  <w:num w:numId="8">
    <w:abstractNumId w:val="26"/>
  </w:num>
  <w:num w:numId="9">
    <w:abstractNumId w:val="16"/>
  </w:num>
  <w:num w:numId="10">
    <w:abstractNumId w:val="3"/>
  </w:num>
  <w:num w:numId="11">
    <w:abstractNumId w:val="0"/>
  </w:num>
  <w:num w:numId="12">
    <w:abstractNumId w:val="13"/>
  </w:num>
  <w:num w:numId="13">
    <w:abstractNumId w:val="11"/>
  </w:num>
  <w:num w:numId="14">
    <w:abstractNumId w:val="18"/>
  </w:num>
  <w:num w:numId="15">
    <w:abstractNumId w:val="14"/>
  </w:num>
  <w:num w:numId="16">
    <w:abstractNumId w:val="17"/>
  </w:num>
  <w:num w:numId="17">
    <w:abstractNumId w:val="2"/>
  </w:num>
  <w:num w:numId="18">
    <w:abstractNumId w:val="24"/>
  </w:num>
  <w:num w:numId="19">
    <w:abstractNumId w:val="25"/>
  </w:num>
  <w:num w:numId="20">
    <w:abstractNumId w:val="4"/>
  </w:num>
  <w:num w:numId="21">
    <w:abstractNumId w:val="2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9"/>
  </w:num>
  <w:num w:numId="25">
    <w:abstractNumId w:val="12"/>
  </w:num>
  <w:num w:numId="26">
    <w:abstractNumId w:val="6"/>
  </w:num>
  <w:num w:numId="27">
    <w:abstractNumId w:val="15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1D4F"/>
    <w:rsid w:val="000032E1"/>
    <w:rsid w:val="000059C7"/>
    <w:rsid w:val="00006567"/>
    <w:rsid w:val="00010E83"/>
    <w:rsid w:val="00013EBA"/>
    <w:rsid w:val="00014520"/>
    <w:rsid w:val="00017D14"/>
    <w:rsid w:val="0002005C"/>
    <w:rsid w:val="0002251E"/>
    <w:rsid w:val="00022880"/>
    <w:rsid w:val="00022B77"/>
    <w:rsid w:val="00023C42"/>
    <w:rsid w:val="00023C80"/>
    <w:rsid w:val="00024337"/>
    <w:rsid w:val="000257C9"/>
    <w:rsid w:val="00027385"/>
    <w:rsid w:val="000312F2"/>
    <w:rsid w:val="00031913"/>
    <w:rsid w:val="00032931"/>
    <w:rsid w:val="00032C7D"/>
    <w:rsid w:val="00034875"/>
    <w:rsid w:val="00034C43"/>
    <w:rsid w:val="00035FC2"/>
    <w:rsid w:val="00037E1A"/>
    <w:rsid w:val="0004286C"/>
    <w:rsid w:val="0004391A"/>
    <w:rsid w:val="0004402F"/>
    <w:rsid w:val="000447FD"/>
    <w:rsid w:val="000455FA"/>
    <w:rsid w:val="000460A5"/>
    <w:rsid w:val="0005050F"/>
    <w:rsid w:val="00051FC6"/>
    <w:rsid w:val="00052A13"/>
    <w:rsid w:val="00055B49"/>
    <w:rsid w:val="0005659D"/>
    <w:rsid w:val="00061683"/>
    <w:rsid w:val="0006194C"/>
    <w:rsid w:val="00061D04"/>
    <w:rsid w:val="00062779"/>
    <w:rsid w:val="0006356C"/>
    <w:rsid w:val="00064721"/>
    <w:rsid w:val="000653F4"/>
    <w:rsid w:val="000665F5"/>
    <w:rsid w:val="00073B02"/>
    <w:rsid w:val="000759A9"/>
    <w:rsid w:val="00075BD1"/>
    <w:rsid w:val="00080612"/>
    <w:rsid w:val="00080DFE"/>
    <w:rsid w:val="00080ECE"/>
    <w:rsid w:val="000831B3"/>
    <w:rsid w:val="0008484D"/>
    <w:rsid w:val="00085266"/>
    <w:rsid w:val="00086110"/>
    <w:rsid w:val="0008626D"/>
    <w:rsid w:val="00090F83"/>
    <w:rsid w:val="00091F3D"/>
    <w:rsid w:val="000922DC"/>
    <w:rsid w:val="00094137"/>
    <w:rsid w:val="00094730"/>
    <w:rsid w:val="0009539E"/>
    <w:rsid w:val="00097879"/>
    <w:rsid w:val="000A3A00"/>
    <w:rsid w:val="000A54DA"/>
    <w:rsid w:val="000A691D"/>
    <w:rsid w:val="000A704E"/>
    <w:rsid w:val="000A7A8F"/>
    <w:rsid w:val="000B061E"/>
    <w:rsid w:val="000B0A13"/>
    <w:rsid w:val="000B0BA3"/>
    <w:rsid w:val="000B10B9"/>
    <w:rsid w:val="000B170D"/>
    <w:rsid w:val="000B1797"/>
    <w:rsid w:val="000B5037"/>
    <w:rsid w:val="000C0EA1"/>
    <w:rsid w:val="000C115C"/>
    <w:rsid w:val="000C1363"/>
    <w:rsid w:val="000C15AD"/>
    <w:rsid w:val="000C37D2"/>
    <w:rsid w:val="000D001A"/>
    <w:rsid w:val="000D0940"/>
    <w:rsid w:val="000D0F39"/>
    <w:rsid w:val="000D0F92"/>
    <w:rsid w:val="000D1C7A"/>
    <w:rsid w:val="000D62CB"/>
    <w:rsid w:val="000E455D"/>
    <w:rsid w:val="000E5A60"/>
    <w:rsid w:val="000E5C93"/>
    <w:rsid w:val="000F1962"/>
    <w:rsid w:val="000F1B19"/>
    <w:rsid w:val="000F270A"/>
    <w:rsid w:val="000F2ABC"/>
    <w:rsid w:val="000F3AE1"/>
    <w:rsid w:val="000F4B8D"/>
    <w:rsid w:val="000F4B91"/>
    <w:rsid w:val="000F7070"/>
    <w:rsid w:val="00101B7D"/>
    <w:rsid w:val="0010288F"/>
    <w:rsid w:val="00102DBD"/>
    <w:rsid w:val="00104B18"/>
    <w:rsid w:val="00106C24"/>
    <w:rsid w:val="00110B46"/>
    <w:rsid w:val="00111996"/>
    <w:rsid w:val="00114270"/>
    <w:rsid w:val="001149AC"/>
    <w:rsid w:val="00117400"/>
    <w:rsid w:val="00120173"/>
    <w:rsid w:val="00120B4D"/>
    <w:rsid w:val="001237F3"/>
    <w:rsid w:val="0012495B"/>
    <w:rsid w:val="001257D3"/>
    <w:rsid w:val="00126AC0"/>
    <w:rsid w:val="0013189D"/>
    <w:rsid w:val="00132750"/>
    <w:rsid w:val="001331AD"/>
    <w:rsid w:val="00135319"/>
    <w:rsid w:val="00135376"/>
    <w:rsid w:val="0014228D"/>
    <w:rsid w:val="00142376"/>
    <w:rsid w:val="00146616"/>
    <w:rsid w:val="00147382"/>
    <w:rsid w:val="0015102B"/>
    <w:rsid w:val="00153E45"/>
    <w:rsid w:val="0015535B"/>
    <w:rsid w:val="001557EE"/>
    <w:rsid w:val="00156B3E"/>
    <w:rsid w:val="001571BA"/>
    <w:rsid w:val="00157524"/>
    <w:rsid w:val="00163C26"/>
    <w:rsid w:val="0016625D"/>
    <w:rsid w:val="0016755C"/>
    <w:rsid w:val="001716A0"/>
    <w:rsid w:val="001739A5"/>
    <w:rsid w:val="00173EF2"/>
    <w:rsid w:val="00174850"/>
    <w:rsid w:val="001808D1"/>
    <w:rsid w:val="00180CDD"/>
    <w:rsid w:val="00181D4F"/>
    <w:rsid w:val="00182236"/>
    <w:rsid w:val="00182F24"/>
    <w:rsid w:val="00184366"/>
    <w:rsid w:val="00184ED5"/>
    <w:rsid w:val="00185C5B"/>
    <w:rsid w:val="00186198"/>
    <w:rsid w:val="0018634F"/>
    <w:rsid w:val="00187596"/>
    <w:rsid w:val="001901CA"/>
    <w:rsid w:val="0019097A"/>
    <w:rsid w:val="00190F53"/>
    <w:rsid w:val="001921F9"/>
    <w:rsid w:val="00194706"/>
    <w:rsid w:val="001963F7"/>
    <w:rsid w:val="00197A45"/>
    <w:rsid w:val="00197C09"/>
    <w:rsid w:val="001A0F1F"/>
    <w:rsid w:val="001A1E13"/>
    <w:rsid w:val="001A6975"/>
    <w:rsid w:val="001A6FA5"/>
    <w:rsid w:val="001A7758"/>
    <w:rsid w:val="001B2569"/>
    <w:rsid w:val="001B36B0"/>
    <w:rsid w:val="001B6C52"/>
    <w:rsid w:val="001C0ED2"/>
    <w:rsid w:val="001C1C02"/>
    <w:rsid w:val="001C3F4B"/>
    <w:rsid w:val="001C4DE1"/>
    <w:rsid w:val="001C7C80"/>
    <w:rsid w:val="001D1823"/>
    <w:rsid w:val="001D1CC0"/>
    <w:rsid w:val="001D255D"/>
    <w:rsid w:val="001D4B01"/>
    <w:rsid w:val="001E093E"/>
    <w:rsid w:val="001E0CD1"/>
    <w:rsid w:val="001E0E07"/>
    <w:rsid w:val="001E4479"/>
    <w:rsid w:val="001E4AD0"/>
    <w:rsid w:val="001E6496"/>
    <w:rsid w:val="001E6C76"/>
    <w:rsid w:val="001F1091"/>
    <w:rsid w:val="001F11D6"/>
    <w:rsid w:val="001F1D33"/>
    <w:rsid w:val="001F4109"/>
    <w:rsid w:val="001F4C0F"/>
    <w:rsid w:val="001F6634"/>
    <w:rsid w:val="00203445"/>
    <w:rsid w:val="00204073"/>
    <w:rsid w:val="00205EC8"/>
    <w:rsid w:val="0020788F"/>
    <w:rsid w:val="00207FCA"/>
    <w:rsid w:val="0021256C"/>
    <w:rsid w:val="00212E52"/>
    <w:rsid w:val="00212E8F"/>
    <w:rsid w:val="00212EAF"/>
    <w:rsid w:val="00213A41"/>
    <w:rsid w:val="002160B8"/>
    <w:rsid w:val="00216147"/>
    <w:rsid w:val="00216B99"/>
    <w:rsid w:val="002173BF"/>
    <w:rsid w:val="00217CA5"/>
    <w:rsid w:val="00222271"/>
    <w:rsid w:val="0022231B"/>
    <w:rsid w:val="0022232C"/>
    <w:rsid w:val="0022365C"/>
    <w:rsid w:val="00224168"/>
    <w:rsid w:val="00224B16"/>
    <w:rsid w:val="00224EC0"/>
    <w:rsid w:val="0023122E"/>
    <w:rsid w:val="00231E40"/>
    <w:rsid w:val="00231F95"/>
    <w:rsid w:val="002406F8"/>
    <w:rsid w:val="00241106"/>
    <w:rsid w:val="00241471"/>
    <w:rsid w:val="00242421"/>
    <w:rsid w:val="0024369C"/>
    <w:rsid w:val="00247544"/>
    <w:rsid w:val="00247A80"/>
    <w:rsid w:val="0025012F"/>
    <w:rsid w:val="002501C7"/>
    <w:rsid w:val="00251462"/>
    <w:rsid w:val="0025188C"/>
    <w:rsid w:val="00254B9A"/>
    <w:rsid w:val="00257334"/>
    <w:rsid w:val="002604C1"/>
    <w:rsid w:val="002620B0"/>
    <w:rsid w:val="0026225B"/>
    <w:rsid w:val="00264F0A"/>
    <w:rsid w:val="002652E4"/>
    <w:rsid w:val="00270043"/>
    <w:rsid w:val="00270439"/>
    <w:rsid w:val="002733A7"/>
    <w:rsid w:val="00276BBB"/>
    <w:rsid w:val="0027717C"/>
    <w:rsid w:val="002813E2"/>
    <w:rsid w:val="0028165D"/>
    <w:rsid w:val="002821D8"/>
    <w:rsid w:val="00282440"/>
    <w:rsid w:val="0028250F"/>
    <w:rsid w:val="0028647F"/>
    <w:rsid w:val="00291377"/>
    <w:rsid w:val="0029241D"/>
    <w:rsid w:val="00292EF4"/>
    <w:rsid w:val="00292FA3"/>
    <w:rsid w:val="00293129"/>
    <w:rsid w:val="0029362D"/>
    <w:rsid w:val="00293ED5"/>
    <w:rsid w:val="0029441D"/>
    <w:rsid w:val="00294ECA"/>
    <w:rsid w:val="00295D11"/>
    <w:rsid w:val="002963C9"/>
    <w:rsid w:val="00297470"/>
    <w:rsid w:val="002A0285"/>
    <w:rsid w:val="002A072F"/>
    <w:rsid w:val="002A24AE"/>
    <w:rsid w:val="002A3287"/>
    <w:rsid w:val="002A354C"/>
    <w:rsid w:val="002A461B"/>
    <w:rsid w:val="002A7AEA"/>
    <w:rsid w:val="002A7F30"/>
    <w:rsid w:val="002B099D"/>
    <w:rsid w:val="002B0E34"/>
    <w:rsid w:val="002B322C"/>
    <w:rsid w:val="002B3762"/>
    <w:rsid w:val="002B3862"/>
    <w:rsid w:val="002B3EDD"/>
    <w:rsid w:val="002B4BF2"/>
    <w:rsid w:val="002C2D3C"/>
    <w:rsid w:val="002C3624"/>
    <w:rsid w:val="002C6062"/>
    <w:rsid w:val="002C68C0"/>
    <w:rsid w:val="002C7010"/>
    <w:rsid w:val="002D56E5"/>
    <w:rsid w:val="002D6774"/>
    <w:rsid w:val="002E1A44"/>
    <w:rsid w:val="002E1DE7"/>
    <w:rsid w:val="002E228E"/>
    <w:rsid w:val="002E3139"/>
    <w:rsid w:val="002E3B6D"/>
    <w:rsid w:val="002E4796"/>
    <w:rsid w:val="002E5C1F"/>
    <w:rsid w:val="002E6B1C"/>
    <w:rsid w:val="002F09CE"/>
    <w:rsid w:val="002F1020"/>
    <w:rsid w:val="002F28A6"/>
    <w:rsid w:val="002F2D5A"/>
    <w:rsid w:val="002F318F"/>
    <w:rsid w:val="002F3D87"/>
    <w:rsid w:val="002F5FFE"/>
    <w:rsid w:val="002F6E03"/>
    <w:rsid w:val="002F6FBC"/>
    <w:rsid w:val="002F76D1"/>
    <w:rsid w:val="00300585"/>
    <w:rsid w:val="00301EE0"/>
    <w:rsid w:val="00303086"/>
    <w:rsid w:val="00303EBD"/>
    <w:rsid w:val="0030637C"/>
    <w:rsid w:val="00310598"/>
    <w:rsid w:val="00310967"/>
    <w:rsid w:val="00313F33"/>
    <w:rsid w:val="003144FC"/>
    <w:rsid w:val="00315884"/>
    <w:rsid w:val="00316CB9"/>
    <w:rsid w:val="00317955"/>
    <w:rsid w:val="003215C5"/>
    <w:rsid w:val="00325447"/>
    <w:rsid w:val="00326EFA"/>
    <w:rsid w:val="00331681"/>
    <w:rsid w:val="00331A19"/>
    <w:rsid w:val="00331F23"/>
    <w:rsid w:val="00333F19"/>
    <w:rsid w:val="00336323"/>
    <w:rsid w:val="00337091"/>
    <w:rsid w:val="003405BB"/>
    <w:rsid w:val="00340C1A"/>
    <w:rsid w:val="00340F7D"/>
    <w:rsid w:val="00342FCC"/>
    <w:rsid w:val="003431C3"/>
    <w:rsid w:val="00343836"/>
    <w:rsid w:val="0034475E"/>
    <w:rsid w:val="00346C99"/>
    <w:rsid w:val="00347961"/>
    <w:rsid w:val="003500AE"/>
    <w:rsid w:val="00350C39"/>
    <w:rsid w:val="00355B0F"/>
    <w:rsid w:val="00356877"/>
    <w:rsid w:val="00356F66"/>
    <w:rsid w:val="0036105D"/>
    <w:rsid w:val="003615E4"/>
    <w:rsid w:val="00362BFD"/>
    <w:rsid w:val="00363496"/>
    <w:rsid w:val="00364D03"/>
    <w:rsid w:val="00365E3D"/>
    <w:rsid w:val="003664E2"/>
    <w:rsid w:val="00372A9D"/>
    <w:rsid w:val="003752EE"/>
    <w:rsid w:val="003770D8"/>
    <w:rsid w:val="00382A0F"/>
    <w:rsid w:val="00383537"/>
    <w:rsid w:val="0038410B"/>
    <w:rsid w:val="00384833"/>
    <w:rsid w:val="0038566E"/>
    <w:rsid w:val="00385F90"/>
    <w:rsid w:val="003861AD"/>
    <w:rsid w:val="0038632A"/>
    <w:rsid w:val="00391EE2"/>
    <w:rsid w:val="003951CD"/>
    <w:rsid w:val="00397E21"/>
    <w:rsid w:val="003A19F8"/>
    <w:rsid w:val="003A2A11"/>
    <w:rsid w:val="003A340C"/>
    <w:rsid w:val="003A386E"/>
    <w:rsid w:val="003B013F"/>
    <w:rsid w:val="003B032C"/>
    <w:rsid w:val="003B434E"/>
    <w:rsid w:val="003B5073"/>
    <w:rsid w:val="003B6604"/>
    <w:rsid w:val="003B6DEA"/>
    <w:rsid w:val="003B6E12"/>
    <w:rsid w:val="003C1F6A"/>
    <w:rsid w:val="003C249C"/>
    <w:rsid w:val="003C24FF"/>
    <w:rsid w:val="003C2C5A"/>
    <w:rsid w:val="003D0560"/>
    <w:rsid w:val="003D12CA"/>
    <w:rsid w:val="003D2B28"/>
    <w:rsid w:val="003D3192"/>
    <w:rsid w:val="003D31BF"/>
    <w:rsid w:val="003D4712"/>
    <w:rsid w:val="003D4970"/>
    <w:rsid w:val="003D4F41"/>
    <w:rsid w:val="003D5C5A"/>
    <w:rsid w:val="003D615C"/>
    <w:rsid w:val="003D617F"/>
    <w:rsid w:val="003D7185"/>
    <w:rsid w:val="003D7C2E"/>
    <w:rsid w:val="003E1515"/>
    <w:rsid w:val="003E2F81"/>
    <w:rsid w:val="003E38AC"/>
    <w:rsid w:val="003E6786"/>
    <w:rsid w:val="003E7873"/>
    <w:rsid w:val="003F0198"/>
    <w:rsid w:val="003F0A6E"/>
    <w:rsid w:val="003F1A66"/>
    <w:rsid w:val="003F20B6"/>
    <w:rsid w:val="003F30CA"/>
    <w:rsid w:val="003F4F75"/>
    <w:rsid w:val="003F6D7E"/>
    <w:rsid w:val="003F7379"/>
    <w:rsid w:val="00400278"/>
    <w:rsid w:val="00400C04"/>
    <w:rsid w:val="00402C76"/>
    <w:rsid w:val="00403789"/>
    <w:rsid w:val="00405693"/>
    <w:rsid w:val="004056BF"/>
    <w:rsid w:val="00405F16"/>
    <w:rsid w:val="00410636"/>
    <w:rsid w:val="004106BA"/>
    <w:rsid w:val="00411C65"/>
    <w:rsid w:val="00411D17"/>
    <w:rsid w:val="00413D12"/>
    <w:rsid w:val="00414AF6"/>
    <w:rsid w:val="00421779"/>
    <w:rsid w:val="00423384"/>
    <w:rsid w:val="00424183"/>
    <w:rsid w:val="00424FEA"/>
    <w:rsid w:val="00426263"/>
    <w:rsid w:val="00426442"/>
    <w:rsid w:val="00426AC0"/>
    <w:rsid w:val="004311BD"/>
    <w:rsid w:val="00432FD5"/>
    <w:rsid w:val="0043332F"/>
    <w:rsid w:val="00433733"/>
    <w:rsid w:val="004356FC"/>
    <w:rsid w:val="00437A3C"/>
    <w:rsid w:val="00440B5A"/>
    <w:rsid w:val="00441433"/>
    <w:rsid w:val="004426A1"/>
    <w:rsid w:val="0044381A"/>
    <w:rsid w:val="0044452F"/>
    <w:rsid w:val="00444826"/>
    <w:rsid w:val="00450495"/>
    <w:rsid w:val="00451B9D"/>
    <w:rsid w:val="00453A4C"/>
    <w:rsid w:val="004546DE"/>
    <w:rsid w:val="00455901"/>
    <w:rsid w:val="00456ACD"/>
    <w:rsid w:val="004575A2"/>
    <w:rsid w:val="00463469"/>
    <w:rsid w:val="004657A7"/>
    <w:rsid w:val="004663CC"/>
    <w:rsid w:val="00466680"/>
    <w:rsid w:val="00466EEE"/>
    <w:rsid w:val="00471D92"/>
    <w:rsid w:val="00473CFC"/>
    <w:rsid w:val="0047570E"/>
    <w:rsid w:val="00476574"/>
    <w:rsid w:val="004767DB"/>
    <w:rsid w:val="004768F6"/>
    <w:rsid w:val="004774A9"/>
    <w:rsid w:val="0048149A"/>
    <w:rsid w:val="00481578"/>
    <w:rsid w:val="00485FD0"/>
    <w:rsid w:val="004870C6"/>
    <w:rsid w:val="004915F8"/>
    <w:rsid w:val="0049230E"/>
    <w:rsid w:val="0049285D"/>
    <w:rsid w:val="004954DE"/>
    <w:rsid w:val="0049647B"/>
    <w:rsid w:val="004A13BE"/>
    <w:rsid w:val="004A1EC2"/>
    <w:rsid w:val="004A2987"/>
    <w:rsid w:val="004A6915"/>
    <w:rsid w:val="004B0A45"/>
    <w:rsid w:val="004B1039"/>
    <w:rsid w:val="004B1714"/>
    <w:rsid w:val="004B225F"/>
    <w:rsid w:val="004B26D9"/>
    <w:rsid w:val="004B2A3E"/>
    <w:rsid w:val="004B2D60"/>
    <w:rsid w:val="004B34EF"/>
    <w:rsid w:val="004B59AA"/>
    <w:rsid w:val="004C0C08"/>
    <w:rsid w:val="004C3DEB"/>
    <w:rsid w:val="004C4604"/>
    <w:rsid w:val="004C5F27"/>
    <w:rsid w:val="004C6D38"/>
    <w:rsid w:val="004D1C71"/>
    <w:rsid w:val="004D2D1E"/>
    <w:rsid w:val="004D4635"/>
    <w:rsid w:val="004E197F"/>
    <w:rsid w:val="004E26CC"/>
    <w:rsid w:val="004E30BD"/>
    <w:rsid w:val="004E39F5"/>
    <w:rsid w:val="004E58F3"/>
    <w:rsid w:val="004E5E5B"/>
    <w:rsid w:val="004E79B7"/>
    <w:rsid w:val="004F1239"/>
    <w:rsid w:val="004F2DEA"/>
    <w:rsid w:val="004F4A83"/>
    <w:rsid w:val="004F5F0B"/>
    <w:rsid w:val="004F640D"/>
    <w:rsid w:val="004F6737"/>
    <w:rsid w:val="004F686B"/>
    <w:rsid w:val="00500927"/>
    <w:rsid w:val="00502156"/>
    <w:rsid w:val="005039F5"/>
    <w:rsid w:val="00506AED"/>
    <w:rsid w:val="00512E5B"/>
    <w:rsid w:val="00513308"/>
    <w:rsid w:val="00517E91"/>
    <w:rsid w:val="0052009C"/>
    <w:rsid w:val="00526F77"/>
    <w:rsid w:val="005274FD"/>
    <w:rsid w:val="00532821"/>
    <w:rsid w:val="00533704"/>
    <w:rsid w:val="005337A0"/>
    <w:rsid w:val="0054020E"/>
    <w:rsid w:val="005422B4"/>
    <w:rsid w:val="005451EB"/>
    <w:rsid w:val="00545F14"/>
    <w:rsid w:val="0054644E"/>
    <w:rsid w:val="005532AA"/>
    <w:rsid w:val="0055368B"/>
    <w:rsid w:val="00553B55"/>
    <w:rsid w:val="00554E32"/>
    <w:rsid w:val="00557BB6"/>
    <w:rsid w:val="00560586"/>
    <w:rsid w:val="00560B30"/>
    <w:rsid w:val="005634B4"/>
    <w:rsid w:val="00563FCF"/>
    <w:rsid w:val="005647BB"/>
    <w:rsid w:val="00564E35"/>
    <w:rsid w:val="0056771B"/>
    <w:rsid w:val="00567792"/>
    <w:rsid w:val="00577FDB"/>
    <w:rsid w:val="0058075D"/>
    <w:rsid w:val="00580DFF"/>
    <w:rsid w:val="00581BE2"/>
    <w:rsid w:val="005846EC"/>
    <w:rsid w:val="005877F6"/>
    <w:rsid w:val="005878EF"/>
    <w:rsid w:val="005932AC"/>
    <w:rsid w:val="00594064"/>
    <w:rsid w:val="00594E1E"/>
    <w:rsid w:val="005959D8"/>
    <w:rsid w:val="00597B09"/>
    <w:rsid w:val="005A0527"/>
    <w:rsid w:val="005A0E88"/>
    <w:rsid w:val="005A1F39"/>
    <w:rsid w:val="005A2BD0"/>
    <w:rsid w:val="005A4507"/>
    <w:rsid w:val="005A7801"/>
    <w:rsid w:val="005A797F"/>
    <w:rsid w:val="005B029F"/>
    <w:rsid w:val="005B0BFE"/>
    <w:rsid w:val="005B497D"/>
    <w:rsid w:val="005B601C"/>
    <w:rsid w:val="005B6D00"/>
    <w:rsid w:val="005C0C93"/>
    <w:rsid w:val="005C2187"/>
    <w:rsid w:val="005C307C"/>
    <w:rsid w:val="005C55B2"/>
    <w:rsid w:val="005C65B6"/>
    <w:rsid w:val="005C7B26"/>
    <w:rsid w:val="005D1FD5"/>
    <w:rsid w:val="005D442D"/>
    <w:rsid w:val="005D4CF8"/>
    <w:rsid w:val="005D508E"/>
    <w:rsid w:val="005E01E2"/>
    <w:rsid w:val="005E18E0"/>
    <w:rsid w:val="005E3EC4"/>
    <w:rsid w:val="005E48EA"/>
    <w:rsid w:val="005E506E"/>
    <w:rsid w:val="005E7DBB"/>
    <w:rsid w:val="005F12C5"/>
    <w:rsid w:val="005F1FE0"/>
    <w:rsid w:val="005F3188"/>
    <w:rsid w:val="005F3F9C"/>
    <w:rsid w:val="005F4B94"/>
    <w:rsid w:val="005F51F5"/>
    <w:rsid w:val="005F5F89"/>
    <w:rsid w:val="005F7CF2"/>
    <w:rsid w:val="005F7D00"/>
    <w:rsid w:val="0060063A"/>
    <w:rsid w:val="00600EEB"/>
    <w:rsid w:val="00601162"/>
    <w:rsid w:val="00601294"/>
    <w:rsid w:val="00601D02"/>
    <w:rsid w:val="00602DE6"/>
    <w:rsid w:val="00603558"/>
    <w:rsid w:val="006037DC"/>
    <w:rsid w:val="0060496A"/>
    <w:rsid w:val="00604E2A"/>
    <w:rsid w:val="00610AAB"/>
    <w:rsid w:val="00610D8E"/>
    <w:rsid w:val="00613635"/>
    <w:rsid w:val="00615463"/>
    <w:rsid w:val="006164CC"/>
    <w:rsid w:val="00616C9C"/>
    <w:rsid w:val="00617E5A"/>
    <w:rsid w:val="00620EC7"/>
    <w:rsid w:val="00621039"/>
    <w:rsid w:val="00625169"/>
    <w:rsid w:val="00625CCC"/>
    <w:rsid w:val="006266B5"/>
    <w:rsid w:val="00626F2D"/>
    <w:rsid w:val="00627533"/>
    <w:rsid w:val="00630977"/>
    <w:rsid w:val="0063171A"/>
    <w:rsid w:val="00632E5A"/>
    <w:rsid w:val="006332B7"/>
    <w:rsid w:val="00634327"/>
    <w:rsid w:val="00634409"/>
    <w:rsid w:val="0063501E"/>
    <w:rsid w:val="00635B16"/>
    <w:rsid w:val="00636BC6"/>
    <w:rsid w:val="00643F92"/>
    <w:rsid w:val="00644B9D"/>
    <w:rsid w:val="00644F9F"/>
    <w:rsid w:val="006478FB"/>
    <w:rsid w:val="006501C9"/>
    <w:rsid w:val="006510ED"/>
    <w:rsid w:val="00651382"/>
    <w:rsid w:val="00652C5B"/>
    <w:rsid w:val="006534CA"/>
    <w:rsid w:val="00656A45"/>
    <w:rsid w:val="00657E83"/>
    <w:rsid w:val="0066287D"/>
    <w:rsid w:val="00664F48"/>
    <w:rsid w:val="006673A3"/>
    <w:rsid w:val="00667FA5"/>
    <w:rsid w:val="00670016"/>
    <w:rsid w:val="006707C7"/>
    <w:rsid w:val="00670EC6"/>
    <w:rsid w:val="00670ECB"/>
    <w:rsid w:val="00672784"/>
    <w:rsid w:val="006730F0"/>
    <w:rsid w:val="0067322E"/>
    <w:rsid w:val="00673828"/>
    <w:rsid w:val="0067525B"/>
    <w:rsid w:val="006757AE"/>
    <w:rsid w:val="00675917"/>
    <w:rsid w:val="00677474"/>
    <w:rsid w:val="00682CB6"/>
    <w:rsid w:val="0068369E"/>
    <w:rsid w:val="0068607E"/>
    <w:rsid w:val="006869D7"/>
    <w:rsid w:val="00687D6E"/>
    <w:rsid w:val="00693ABA"/>
    <w:rsid w:val="0069624D"/>
    <w:rsid w:val="00697AFF"/>
    <w:rsid w:val="006A2409"/>
    <w:rsid w:val="006A3245"/>
    <w:rsid w:val="006A614D"/>
    <w:rsid w:val="006A70A4"/>
    <w:rsid w:val="006B0136"/>
    <w:rsid w:val="006B6EE7"/>
    <w:rsid w:val="006B7A12"/>
    <w:rsid w:val="006C020C"/>
    <w:rsid w:val="006C4B40"/>
    <w:rsid w:val="006C6A47"/>
    <w:rsid w:val="006C6BC6"/>
    <w:rsid w:val="006C7C3D"/>
    <w:rsid w:val="006C7F3C"/>
    <w:rsid w:val="006D255F"/>
    <w:rsid w:val="006D2D0F"/>
    <w:rsid w:val="006D3573"/>
    <w:rsid w:val="006D3A05"/>
    <w:rsid w:val="006D4FA4"/>
    <w:rsid w:val="006D5975"/>
    <w:rsid w:val="006E18DA"/>
    <w:rsid w:val="006E2A21"/>
    <w:rsid w:val="006E3392"/>
    <w:rsid w:val="006E6B74"/>
    <w:rsid w:val="006F003A"/>
    <w:rsid w:val="006F2D7B"/>
    <w:rsid w:val="006F383F"/>
    <w:rsid w:val="006F4DF0"/>
    <w:rsid w:val="006F5D4B"/>
    <w:rsid w:val="006F61B2"/>
    <w:rsid w:val="006F76CA"/>
    <w:rsid w:val="00700C1C"/>
    <w:rsid w:val="00700F85"/>
    <w:rsid w:val="007010CA"/>
    <w:rsid w:val="00701FF4"/>
    <w:rsid w:val="0070279B"/>
    <w:rsid w:val="00702E54"/>
    <w:rsid w:val="00702E7F"/>
    <w:rsid w:val="00704603"/>
    <w:rsid w:val="00704828"/>
    <w:rsid w:val="0070641D"/>
    <w:rsid w:val="00707076"/>
    <w:rsid w:val="00707218"/>
    <w:rsid w:val="00710959"/>
    <w:rsid w:val="007138BA"/>
    <w:rsid w:val="00720203"/>
    <w:rsid w:val="00721B37"/>
    <w:rsid w:val="00721C22"/>
    <w:rsid w:val="00721D01"/>
    <w:rsid w:val="00723ACB"/>
    <w:rsid w:val="00723F62"/>
    <w:rsid w:val="00725CB7"/>
    <w:rsid w:val="00726F8F"/>
    <w:rsid w:val="007315B9"/>
    <w:rsid w:val="00731903"/>
    <w:rsid w:val="00731FF0"/>
    <w:rsid w:val="00732CEE"/>
    <w:rsid w:val="00732EBA"/>
    <w:rsid w:val="00733AB4"/>
    <w:rsid w:val="007360CB"/>
    <w:rsid w:val="00737AAE"/>
    <w:rsid w:val="00737F37"/>
    <w:rsid w:val="007405F2"/>
    <w:rsid w:val="00740A59"/>
    <w:rsid w:val="0074187E"/>
    <w:rsid w:val="00742A9A"/>
    <w:rsid w:val="00745AD9"/>
    <w:rsid w:val="0074644B"/>
    <w:rsid w:val="00746687"/>
    <w:rsid w:val="00750654"/>
    <w:rsid w:val="007536C7"/>
    <w:rsid w:val="007552AE"/>
    <w:rsid w:val="00755D92"/>
    <w:rsid w:val="0076123E"/>
    <w:rsid w:val="00764A5E"/>
    <w:rsid w:val="007650B2"/>
    <w:rsid w:val="00770822"/>
    <w:rsid w:val="00771009"/>
    <w:rsid w:val="0077121D"/>
    <w:rsid w:val="00771F40"/>
    <w:rsid w:val="007742A1"/>
    <w:rsid w:val="00774698"/>
    <w:rsid w:val="007753E3"/>
    <w:rsid w:val="00777EAD"/>
    <w:rsid w:val="00782494"/>
    <w:rsid w:val="00782FE3"/>
    <w:rsid w:val="007840DB"/>
    <w:rsid w:val="007840FD"/>
    <w:rsid w:val="00785080"/>
    <w:rsid w:val="00785345"/>
    <w:rsid w:val="00785DB3"/>
    <w:rsid w:val="007862DA"/>
    <w:rsid w:val="00786BF0"/>
    <w:rsid w:val="007916C1"/>
    <w:rsid w:val="00791AEB"/>
    <w:rsid w:val="007954C1"/>
    <w:rsid w:val="00795BF5"/>
    <w:rsid w:val="007974AA"/>
    <w:rsid w:val="00797F4D"/>
    <w:rsid w:val="007A0C38"/>
    <w:rsid w:val="007A252E"/>
    <w:rsid w:val="007A5E90"/>
    <w:rsid w:val="007A616A"/>
    <w:rsid w:val="007A738F"/>
    <w:rsid w:val="007B08CA"/>
    <w:rsid w:val="007B3AB2"/>
    <w:rsid w:val="007B4686"/>
    <w:rsid w:val="007B5896"/>
    <w:rsid w:val="007B5ACD"/>
    <w:rsid w:val="007B69F3"/>
    <w:rsid w:val="007B6FE9"/>
    <w:rsid w:val="007C02AE"/>
    <w:rsid w:val="007C15FC"/>
    <w:rsid w:val="007C28E2"/>
    <w:rsid w:val="007C330D"/>
    <w:rsid w:val="007C6849"/>
    <w:rsid w:val="007C6BCE"/>
    <w:rsid w:val="007D0C0B"/>
    <w:rsid w:val="007D43EF"/>
    <w:rsid w:val="007D4A72"/>
    <w:rsid w:val="007D564F"/>
    <w:rsid w:val="007D6B09"/>
    <w:rsid w:val="007D6FDF"/>
    <w:rsid w:val="007D7461"/>
    <w:rsid w:val="007D7CD5"/>
    <w:rsid w:val="007E0C63"/>
    <w:rsid w:val="007E2DF6"/>
    <w:rsid w:val="007E35F4"/>
    <w:rsid w:val="007E4C64"/>
    <w:rsid w:val="007E52E7"/>
    <w:rsid w:val="007E56E9"/>
    <w:rsid w:val="007E776D"/>
    <w:rsid w:val="00800A70"/>
    <w:rsid w:val="00803878"/>
    <w:rsid w:val="00803906"/>
    <w:rsid w:val="008064A6"/>
    <w:rsid w:val="00806F04"/>
    <w:rsid w:val="00807793"/>
    <w:rsid w:val="00810DA4"/>
    <w:rsid w:val="00811078"/>
    <w:rsid w:val="00811230"/>
    <w:rsid w:val="008118F9"/>
    <w:rsid w:val="00812EB6"/>
    <w:rsid w:val="00814A13"/>
    <w:rsid w:val="0081636D"/>
    <w:rsid w:val="008208C0"/>
    <w:rsid w:val="00822907"/>
    <w:rsid w:val="00826C7E"/>
    <w:rsid w:val="00830CB2"/>
    <w:rsid w:val="008327BB"/>
    <w:rsid w:val="008338FA"/>
    <w:rsid w:val="00837946"/>
    <w:rsid w:val="00842BC2"/>
    <w:rsid w:val="008440F5"/>
    <w:rsid w:val="00844711"/>
    <w:rsid w:val="008512FE"/>
    <w:rsid w:val="00851D74"/>
    <w:rsid w:val="00854D70"/>
    <w:rsid w:val="00855A21"/>
    <w:rsid w:val="00857D07"/>
    <w:rsid w:val="00861B4B"/>
    <w:rsid w:val="00863A80"/>
    <w:rsid w:val="00864FF5"/>
    <w:rsid w:val="00870C0C"/>
    <w:rsid w:val="00874EAB"/>
    <w:rsid w:val="00877C37"/>
    <w:rsid w:val="00877CC9"/>
    <w:rsid w:val="00880CE0"/>
    <w:rsid w:val="0088215B"/>
    <w:rsid w:val="008825FC"/>
    <w:rsid w:val="00882FF5"/>
    <w:rsid w:val="008847E2"/>
    <w:rsid w:val="00886791"/>
    <w:rsid w:val="00887D3D"/>
    <w:rsid w:val="008901BD"/>
    <w:rsid w:val="00891EC7"/>
    <w:rsid w:val="00894625"/>
    <w:rsid w:val="00894B70"/>
    <w:rsid w:val="00895837"/>
    <w:rsid w:val="008A1C4D"/>
    <w:rsid w:val="008A38E7"/>
    <w:rsid w:val="008A4464"/>
    <w:rsid w:val="008A4969"/>
    <w:rsid w:val="008A6C02"/>
    <w:rsid w:val="008A743D"/>
    <w:rsid w:val="008B1671"/>
    <w:rsid w:val="008B2218"/>
    <w:rsid w:val="008B2683"/>
    <w:rsid w:val="008B3148"/>
    <w:rsid w:val="008B3404"/>
    <w:rsid w:val="008B3E10"/>
    <w:rsid w:val="008B6535"/>
    <w:rsid w:val="008C06DE"/>
    <w:rsid w:val="008C0DCF"/>
    <w:rsid w:val="008C1122"/>
    <w:rsid w:val="008C134D"/>
    <w:rsid w:val="008C4642"/>
    <w:rsid w:val="008C68C1"/>
    <w:rsid w:val="008C78C2"/>
    <w:rsid w:val="008D0289"/>
    <w:rsid w:val="008D1326"/>
    <w:rsid w:val="008D2195"/>
    <w:rsid w:val="008D51AE"/>
    <w:rsid w:val="008D5335"/>
    <w:rsid w:val="008D544D"/>
    <w:rsid w:val="008D579D"/>
    <w:rsid w:val="008D63AA"/>
    <w:rsid w:val="008D7A76"/>
    <w:rsid w:val="008E056D"/>
    <w:rsid w:val="008E05F3"/>
    <w:rsid w:val="008E0A68"/>
    <w:rsid w:val="008E26B6"/>
    <w:rsid w:val="008E50DB"/>
    <w:rsid w:val="008E559D"/>
    <w:rsid w:val="008E6932"/>
    <w:rsid w:val="008E7355"/>
    <w:rsid w:val="008F0674"/>
    <w:rsid w:val="008F312A"/>
    <w:rsid w:val="008F3D08"/>
    <w:rsid w:val="008F6329"/>
    <w:rsid w:val="008F7778"/>
    <w:rsid w:val="00900D76"/>
    <w:rsid w:val="00901366"/>
    <w:rsid w:val="00901B21"/>
    <w:rsid w:val="00901F65"/>
    <w:rsid w:val="009036F6"/>
    <w:rsid w:val="0090374A"/>
    <w:rsid w:val="009049B6"/>
    <w:rsid w:val="009060B7"/>
    <w:rsid w:val="00907738"/>
    <w:rsid w:val="009107C7"/>
    <w:rsid w:val="00910F5C"/>
    <w:rsid w:val="00911C79"/>
    <w:rsid w:val="00911F39"/>
    <w:rsid w:val="0091245C"/>
    <w:rsid w:val="009149CC"/>
    <w:rsid w:val="009161B8"/>
    <w:rsid w:val="009179EC"/>
    <w:rsid w:val="009223ED"/>
    <w:rsid w:val="00931042"/>
    <w:rsid w:val="00934519"/>
    <w:rsid w:val="009346EB"/>
    <w:rsid w:val="00934908"/>
    <w:rsid w:val="00936FB7"/>
    <w:rsid w:val="0094088D"/>
    <w:rsid w:val="00941DAF"/>
    <w:rsid w:val="00941DD5"/>
    <w:rsid w:val="009448A4"/>
    <w:rsid w:val="00945811"/>
    <w:rsid w:val="00946B90"/>
    <w:rsid w:val="0095168C"/>
    <w:rsid w:val="00952B49"/>
    <w:rsid w:val="00952F90"/>
    <w:rsid w:val="0095428E"/>
    <w:rsid w:val="00956E91"/>
    <w:rsid w:val="00957FC3"/>
    <w:rsid w:val="00960059"/>
    <w:rsid w:val="00960E38"/>
    <w:rsid w:val="00964057"/>
    <w:rsid w:val="009700B6"/>
    <w:rsid w:val="00973FD4"/>
    <w:rsid w:val="00976099"/>
    <w:rsid w:val="00976740"/>
    <w:rsid w:val="00977A71"/>
    <w:rsid w:val="00977DB9"/>
    <w:rsid w:val="00977FDC"/>
    <w:rsid w:val="00980B78"/>
    <w:rsid w:val="009819E7"/>
    <w:rsid w:val="00982182"/>
    <w:rsid w:val="0099100F"/>
    <w:rsid w:val="00991E83"/>
    <w:rsid w:val="009949FA"/>
    <w:rsid w:val="009951F0"/>
    <w:rsid w:val="00996F86"/>
    <w:rsid w:val="009A3175"/>
    <w:rsid w:val="009A348A"/>
    <w:rsid w:val="009A3C27"/>
    <w:rsid w:val="009A645B"/>
    <w:rsid w:val="009A654C"/>
    <w:rsid w:val="009A753E"/>
    <w:rsid w:val="009B33A5"/>
    <w:rsid w:val="009B4384"/>
    <w:rsid w:val="009B4817"/>
    <w:rsid w:val="009B52ED"/>
    <w:rsid w:val="009B76BF"/>
    <w:rsid w:val="009C15ED"/>
    <w:rsid w:val="009C2D58"/>
    <w:rsid w:val="009C7771"/>
    <w:rsid w:val="009C7CB2"/>
    <w:rsid w:val="009D1ECD"/>
    <w:rsid w:val="009D1F8D"/>
    <w:rsid w:val="009D4208"/>
    <w:rsid w:val="009D4AAF"/>
    <w:rsid w:val="009D5DE3"/>
    <w:rsid w:val="009E0835"/>
    <w:rsid w:val="009E13C7"/>
    <w:rsid w:val="009E292F"/>
    <w:rsid w:val="009E3217"/>
    <w:rsid w:val="009E3EBC"/>
    <w:rsid w:val="009E52A8"/>
    <w:rsid w:val="009E5CD1"/>
    <w:rsid w:val="009F0834"/>
    <w:rsid w:val="009F2468"/>
    <w:rsid w:val="009F2FCE"/>
    <w:rsid w:val="009F5C3F"/>
    <w:rsid w:val="009F5FCA"/>
    <w:rsid w:val="009F61DC"/>
    <w:rsid w:val="009F698B"/>
    <w:rsid w:val="009F7EB6"/>
    <w:rsid w:val="009F7F90"/>
    <w:rsid w:val="00A01480"/>
    <w:rsid w:val="00A06F22"/>
    <w:rsid w:val="00A10B82"/>
    <w:rsid w:val="00A11D10"/>
    <w:rsid w:val="00A13BD8"/>
    <w:rsid w:val="00A13EC9"/>
    <w:rsid w:val="00A1573E"/>
    <w:rsid w:val="00A160D5"/>
    <w:rsid w:val="00A20DE7"/>
    <w:rsid w:val="00A21BDA"/>
    <w:rsid w:val="00A221A9"/>
    <w:rsid w:val="00A321EB"/>
    <w:rsid w:val="00A33D0E"/>
    <w:rsid w:val="00A33DBE"/>
    <w:rsid w:val="00A343DC"/>
    <w:rsid w:val="00A378AB"/>
    <w:rsid w:val="00A40078"/>
    <w:rsid w:val="00A41B70"/>
    <w:rsid w:val="00A4467C"/>
    <w:rsid w:val="00A4557E"/>
    <w:rsid w:val="00A50225"/>
    <w:rsid w:val="00A506C2"/>
    <w:rsid w:val="00A50BAC"/>
    <w:rsid w:val="00A52375"/>
    <w:rsid w:val="00A52E0E"/>
    <w:rsid w:val="00A543B8"/>
    <w:rsid w:val="00A55FD9"/>
    <w:rsid w:val="00A613D5"/>
    <w:rsid w:val="00A66971"/>
    <w:rsid w:val="00A6724F"/>
    <w:rsid w:val="00A67371"/>
    <w:rsid w:val="00A67D94"/>
    <w:rsid w:val="00A72BDC"/>
    <w:rsid w:val="00A731F4"/>
    <w:rsid w:val="00A73ECB"/>
    <w:rsid w:val="00A74173"/>
    <w:rsid w:val="00A74590"/>
    <w:rsid w:val="00A760B2"/>
    <w:rsid w:val="00A8125D"/>
    <w:rsid w:val="00A820C8"/>
    <w:rsid w:val="00A84F61"/>
    <w:rsid w:val="00A8554B"/>
    <w:rsid w:val="00A873A2"/>
    <w:rsid w:val="00A916A5"/>
    <w:rsid w:val="00A93A74"/>
    <w:rsid w:val="00A95185"/>
    <w:rsid w:val="00A97BFE"/>
    <w:rsid w:val="00AA538F"/>
    <w:rsid w:val="00AA7AEB"/>
    <w:rsid w:val="00AB0B48"/>
    <w:rsid w:val="00AB111A"/>
    <w:rsid w:val="00AB28F7"/>
    <w:rsid w:val="00AB2BC1"/>
    <w:rsid w:val="00AB2CFC"/>
    <w:rsid w:val="00AB6434"/>
    <w:rsid w:val="00AB7810"/>
    <w:rsid w:val="00AB7D3B"/>
    <w:rsid w:val="00AB7D7B"/>
    <w:rsid w:val="00AC1ACD"/>
    <w:rsid w:val="00AC3F27"/>
    <w:rsid w:val="00AC4DB1"/>
    <w:rsid w:val="00AC7039"/>
    <w:rsid w:val="00AD0F17"/>
    <w:rsid w:val="00AD37F1"/>
    <w:rsid w:val="00AD3B62"/>
    <w:rsid w:val="00AE02E6"/>
    <w:rsid w:val="00AE1C7B"/>
    <w:rsid w:val="00AE1CF5"/>
    <w:rsid w:val="00AE382E"/>
    <w:rsid w:val="00AE4054"/>
    <w:rsid w:val="00AE4B20"/>
    <w:rsid w:val="00AE72BC"/>
    <w:rsid w:val="00AE7EB3"/>
    <w:rsid w:val="00AF1A79"/>
    <w:rsid w:val="00AF2AC5"/>
    <w:rsid w:val="00AF3778"/>
    <w:rsid w:val="00AF3A5A"/>
    <w:rsid w:val="00AF5FF8"/>
    <w:rsid w:val="00AF6AD1"/>
    <w:rsid w:val="00AF723A"/>
    <w:rsid w:val="00B0012C"/>
    <w:rsid w:val="00B00296"/>
    <w:rsid w:val="00B00BE3"/>
    <w:rsid w:val="00B00DA9"/>
    <w:rsid w:val="00B02A73"/>
    <w:rsid w:val="00B02DA5"/>
    <w:rsid w:val="00B05C26"/>
    <w:rsid w:val="00B0706C"/>
    <w:rsid w:val="00B0791B"/>
    <w:rsid w:val="00B15B26"/>
    <w:rsid w:val="00B16405"/>
    <w:rsid w:val="00B203BF"/>
    <w:rsid w:val="00B20799"/>
    <w:rsid w:val="00B207D6"/>
    <w:rsid w:val="00B20E78"/>
    <w:rsid w:val="00B20EE3"/>
    <w:rsid w:val="00B225B0"/>
    <w:rsid w:val="00B24A23"/>
    <w:rsid w:val="00B2517B"/>
    <w:rsid w:val="00B3073E"/>
    <w:rsid w:val="00B3091A"/>
    <w:rsid w:val="00B30C45"/>
    <w:rsid w:val="00B32B21"/>
    <w:rsid w:val="00B3416E"/>
    <w:rsid w:val="00B349D1"/>
    <w:rsid w:val="00B362BC"/>
    <w:rsid w:val="00B3636A"/>
    <w:rsid w:val="00B40305"/>
    <w:rsid w:val="00B4032F"/>
    <w:rsid w:val="00B42557"/>
    <w:rsid w:val="00B43F6E"/>
    <w:rsid w:val="00B44F16"/>
    <w:rsid w:val="00B455E7"/>
    <w:rsid w:val="00B45E33"/>
    <w:rsid w:val="00B47B02"/>
    <w:rsid w:val="00B50AD0"/>
    <w:rsid w:val="00B52600"/>
    <w:rsid w:val="00B54929"/>
    <w:rsid w:val="00B55712"/>
    <w:rsid w:val="00B57605"/>
    <w:rsid w:val="00B57E0E"/>
    <w:rsid w:val="00B60752"/>
    <w:rsid w:val="00B60F1D"/>
    <w:rsid w:val="00B62AA3"/>
    <w:rsid w:val="00B6605E"/>
    <w:rsid w:val="00B67428"/>
    <w:rsid w:val="00B70870"/>
    <w:rsid w:val="00B712C0"/>
    <w:rsid w:val="00B71A7C"/>
    <w:rsid w:val="00B73091"/>
    <w:rsid w:val="00B73635"/>
    <w:rsid w:val="00B74296"/>
    <w:rsid w:val="00B74AF9"/>
    <w:rsid w:val="00B74E87"/>
    <w:rsid w:val="00B75C51"/>
    <w:rsid w:val="00B76112"/>
    <w:rsid w:val="00B80782"/>
    <w:rsid w:val="00B80B77"/>
    <w:rsid w:val="00B816C0"/>
    <w:rsid w:val="00B81BF0"/>
    <w:rsid w:val="00B8268D"/>
    <w:rsid w:val="00B82917"/>
    <w:rsid w:val="00B848FA"/>
    <w:rsid w:val="00B859F1"/>
    <w:rsid w:val="00B85E93"/>
    <w:rsid w:val="00B86E08"/>
    <w:rsid w:val="00B92A03"/>
    <w:rsid w:val="00B9440E"/>
    <w:rsid w:val="00B94F08"/>
    <w:rsid w:val="00B952B5"/>
    <w:rsid w:val="00B95757"/>
    <w:rsid w:val="00B9679B"/>
    <w:rsid w:val="00B97D6A"/>
    <w:rsid w:val="00BA035F"/>
    <w:rsid w:val="00BA45CE"/>
    <w:rsid w:val="00BA71B1"/>
    <w:rsid w:val="00BA7299"/>
    <w:rsid w:val="00BA73DF"/>
    <w:rsid w:val="00BB349A"/>
    <w:rsid w:val="00BB3D43"/>
    <w:rsid w:val="00BB41B6"/>
    <w:rsid w:val="00BB431D"/>
    <w:rsid w:val="00BB637E"/>
    <w:rsid w:val="00BB63D2"/>
    <w:rsid w:val="00BB748B"/>
    <w:rsid w:val="00BC1CDD"/>
    <w:rsid w:val="00BC4887"/>
    <w:rsid w:val="00BC4F93"/>
    <w:rsid w:val="00BC5FD1"/>
    <w:rsid w:val="00BC7236"/>
    <w:rsid w:val="00BD2455"/>
    <w:rsid w:val="00BD52DA"/>
    <w:rsid w:val="00BD5BE1"/>
    <w:rsid w:val="00BD5D13"/>
    <w:rsid w:val="00BD67E3"/>
    <w:rsid w:val="00BD6B45"/>
    <w:rsid w:val="00BD7F13"/>
    <w:rsid w:val="00BE155B"/>
    <w:rsid w:val="00BE295A"/>
    <w:rsid w:val="00BE2A61"/>
    <w:rsid w:val="00BE5673"/>
    <w:rsid w:val="00BE60AC"/>
    <w:rsid w:val="00BF0A3C"/>
    <w:rsid w:val="00BF1FFF"/>
    <w:rsid w:val="00BF2667"/>
    <w:rsid w:val="00BF2C6B"/>
    <w:rsid w:val="00BF3E9D"/>
    <w:rsid w:val="00BF5C8C"/>
    <w:rsid w:val="00BF5EF1"/>
    <w:rsid w:val="00C01FC2"/>
    <w:rsid w:val="00C02062"/>
    <w:rsid w:val="00C02069"/>
    <w:rsid w:val="00C04A35"/>
    <w:rsid w:val="00C04ED8"/>
    <w:rsid w:val="00C05133"/>
    <w:rsid w:val="00C055CD"/>
    <w:rsid w:val="00C06166"/>
    <w:rsid w:val="00C077D4"/>
    <w:rsid w:val="00C11167"/>
    <w:rsid w:val="00C114B6"/>
    <w:rsid w:val="00C11BCF"/>
    <w:rsid w:val="00C131C2"/>
    <w:rsid w:val="00C13B95"/>
    <w:rsid w:val="00C15C6D"/>
    <w:rsid w:val="00C174A5"/>
    <w:rsid w:val="00C174CA"/>
    <w:rsid w:val="00C17A59"/>
    <w:rsid w:val="00C21FE9"/>
    <w:rsid w:val="00C22CB2"/>
    <w:rsid w:val="00C30734"/>
    <w:rsid w:val="00C31993"/>
    <w:rsid w:val="00C31ED7"/>
    <w:rsid w:val="00C322AB"/>
    <w:rsid w:val="00C329FC"/>
    <w:rsid w:val="00C330FD"/>
    <w:rsid w:val="00C3381C"/>
    <w:rsid w:val="00C34701"/>
    <w:rsid w:val="00C34F6A"/>
    <w:rsid w:val="00C367D7"/>
    <w:rsid w:val="00C40EDC"/>
    <w:rsid w:val="00C439EC"/>
    <w:rsid w:val="00C473E1"/>
    <w:rsid w:val="00C51038"/>
    <w:rsid w:val="00C52594"/>
    <w:rsid w:val="00C56AEE"/>
    <w:rsid w:val="00C5706D"/>
    <w:rsid w:val="00C57AFF"/>
    <w:rsid w:val="00C62578"/>
    <w:rsid w:val="00C62849"/>
    <w:rsid w:val="00C62998"/>
    <w:rsid w:val="00C650A5"/>
    <w:rsid w:val="00C70427"/>
    <w:rsid w:val="00C76C19"/>
    <w:rsid w:val="00C76E94"/>
    <w:rsid w:val="00C76FB3"/>
    <w:rsid w:val="00C77548"/>
    <w:rsid w:val="00C77CCC"/>
    <w:rsid w:val="00C81CC0"/>
    <w:rsid w:val="00C8342B"/>
    <w:rsid w:val="00C839A8"/>
    <w:rsid w:val="00C83E13"/>
    <w:rsid w:val="00C86C39"/>
    <w:rsid w:val="00C86CCA"/>
    <w:rsid w:val="00C87816"/>
    <w:rsid w:val="00C901F7"/>
    <w:rsid w:val="00C94D28"/>
    <w:rsid w:val="00C950B6"/>
    <w:rsid w:val="00C95FBA"/>
    <w:rsid w:val="00CA1243"/>
    <w:rsid w:val="00CA1505"/>
    <w:rsid w:val="00CA1F91"/>
    <w:rsid w:val="00CA22BE"/>
    <w:rsid w:val="00CA24C4"/>
    <w:rsid w:val="00CA692E"/>
    <w:rsid w:val="00CB1090"/>
    <w:rsid w:val="00CB51B0"/>
    <w:rsid w:val="00CB6475"/>
    <w:rsid w:val="00CB7A12"/>
    <w:rsid w:val="00CB7C6E"/>
    <w:rsid w:val="00CB7CE2"/>
    <w:rsid w:val="00CC02B0"/>
    <w:rsid w:val="00CC04B1"/>
    <w:rsid w:val="00CC0FB1"/>
    <w:rsid w:val="00CC17EC"/>
    <w:rsid w:val="00CC2EDE"/>
    <w:rsid w:val="00CC3EB3"/>
    <w:rsid w:val="00CC4587"/>
    <w:rsid w:val="00CC5CFC"/>
    <w:rsid w:val="00CC5F36"/>
    <w:rsid w:val="00CD088F"/>
    <w:rsid w:val="00CD1A87"/>
    <w:rsid w:val="00CD2B65"/>
    <w:rsid w:val="00CD445F"/>
    <w:rsid w:val="00CD494E"/>
    <w:rsid w:val="00CD7E50"/>
    <w:rsid w:val="00CE04F2"/>
    <w:rsid w:val="00CE1F1C"/>
    <w:rsid w:val="00CE20CA"/>
    <w:rsid w:val="00CE24A3"/>
    <w:rsid w:val="00CE486F"/>
    <w:rsid w:val="00CE5BB9"/>
    <w:rsid w:val="00CE70F5"/>
    <w:rsid w:val="00CE7A71"/>
    <w:rsid w:val="00CF1712"/>
    <w:rsid w:val="00CF31CB"/>
    <w:rsid w:val="00CF3850"/>
    <w:rsid w:val="00CF40F4"/>
    <w:rsid w:val="00CF46FF"/>
    <w:rsid w:val="00CF4E64"/>
    <w:rsid w:val="00CF60BE"/>
    <w:rsid w:val="00CF7C97"/>
    <w:rsid w:val="00D0001D"/>
    <w:rsid w:val="00D07845"/>
    <w:rsid w:val="00D07E6E"/>
    <w:rsid w:val="00D10F9D"/>
    <w:rsid w:val="00D13B02"/>
    <w:rsid w:val="00D1425A"/>
    <w:rsid w:val="00D1488F"/>
    <w:rsid w:val="00D1496E"/>
    <w:rsid w:val="00D1713D"/>
    <w:rsid w:val="00D17A63"/>
    <w:rsid w:val="00D22580"/>
    <w:rsid w:val="00D23503"/>
    <w:rsid w:val="00D25BB1"/>
    <w:rsid w:val="00D2683C"/>
    <w:rsid w:val="00D30034"/>
    <w:rsid w:val="00D3013B"/>
    <w:rsid w:val="00D30A93"/>
    <w:rsid w:val="00D315DF"/>
    <w:rsid w:val="00D315E5"/>
    <w:rsid w:val="00D322FB"/>
    <w:rsid w:val="00D32ADF"/>
    <w:rsid w:val="00D33C0E"/>
    <w:rsid w:val="00D33CF0"/>
    <w:rsid w:val="00D34048"/>
    <w:rsid w:val="00D368A0"/>
    <w:rsid w:val="00D36E12"/>
    <w:rsid w:val="00D400E9"/>
    <w:rsid w:val="00D418CA"/>
    <w:rsid w:val="00D41B7E"/>
    <w:rsid w:val="00D43144"/>
    <w:rsid w:val="00D4601E"/>
    <w:rsid w:val="00D4626D"/>
    <w:rsid w:val="00D46AD0"/>
    <w:rsid w:val="00D47778"/>
    <w:rsid w:val="00D50455"/>
    <w:rsid w:val="00D50A91"/>
    <w:rsid w:val="00D5455F"/>
    <w:rsid w:val="00D57D75"/>
    <w:rsid w:val="00D6023B"/>
    <w:rsid w:val="00D626B3"/>
    <w:rsid w:val="00D62866"/>
    <w:rsid w:val="00D65835"/>
    <w:rsid w:val="00D65EA3"/>
    <w:rsid w:val="00D661A2"/>
    <w:rsid w:val="00D67ABE"/>
    <w:rsid w:val="00D70619"/>
    <w:rsid w:val="00D70FC1"/>
    <w:rsid w:val="00D73045"/>
    <w:rsid w:val="00D73677"/>
    <w:rsid w:val="00D7433B"/>
    <w:rsid w:val="00D770CB"/>
    <w:rsid w:val="00D80C66"/>
    <w:rsid w:val="00D83AAC"/>
    <w:rsid w:val="00D85769"/>
    <w:rsid w:val="00D85C2B"/>
    <w:rsid w:val="00D90E97"/>
    <w:rsid w:val="00D9209D"/>
    <w:rsid w:val="00D93968"/>
    <w:rsid w:val="00D94366"/>
    <w:rsid w:val="00D95E8C"/>
    <w:rsid w:val="00D9714A"/>
    <w:rsid w:val="00D97262"/>
    <w:rsid w:val="00D97FEB"/>
    <w:rsid w:val="00DA08DB"/>
    <w:rsid w:val="00DA0EEB"/>
    <w:rsid w:val="00DA3AAF"/>
    <w:rsid w:val="00DB10EE"/>
    <w:rsid w:val="00DB15A0"/>
    <w:rsid w:val="00DB2619"/>
    <w:rsid w:val="00DB29C4"/>
    <w:rsid w:val="00DB4154"/>
    <w:rsid w:val="00DB46ED"/>
    <w:rsid w:val="00DB5743"/>
    <w:rsid w:val="00DC1410"/>
    <w:rsid w:val="00DC28DE"/>
    <w:rsid w:val="00DC2EA3"/>
    <w:rsid w:val="00DC5DE3"/>
    <w:rsid w:val="00DC6076"/>
    <w:rsid w:val="00DC64A9"/>
    <w:rsid w:val="00DC71D6"/>
    <w:rsid w:val="00DC791A"/>
    <w:rsid w:val="00DD014C"/>
    <w:rsid w:val="00DD060C"/>
    <w:rsid w:val="00DD0817"/>
    <w:rsid w:val="00DD0EDE"/>
    <w:rsid w:val="00DD274F"/>
    <w:rsid w:val="00DD35BF"/>
    <w:rsid w:val="00DD44F0"/>
    <w:rsid w:val="00DD4631"/>
    <w:rsid w:val="00DD46B3"/>
    <w:rsid w:val="00DD573C"/>
    <w:rsid w:val="00DD7A10"/>
    <w:rsid w:val="00DD7DEB"/>
    <w:rsid w:val="00DE0CB7"/>
    <w:rsid w:val="00DE1470"/>
    <w:rsid w:val="00DE1ED0"/>
    <w:rsid w:val="00DE2267"/>
    <w:rsid w:val="00DE47E5"/>
    <w:rsid w:val="00DE4D18"/>
    <w:rsid w:val="00DE50CD"/>
    <w:rsid w:val="00DF093E"/>
    <w:rsid w:val="00DF5D78"/>
    <w:rsid w:val="00DF64C4"/>
    <w:rsid w:val="00DF7195"/>
    <w:rsid w:val="00E008D1"/>
    <w:rsid w:val="00E0145E"/>
    <w:rsid w:val="00E03C36"/>
    <w:rsid w:val="00E042E2"/>
    <w:rsid w:val="00E0489C"/>
    <w:rsid w:val="00E048E9"/>
    <w:rsid w:val="00E05669"/>
    <w:rsid w:val="00E13883"/>
    <w:rsid w:val="00E13AD5"/>
    <w:rsid w:val="00E147A7"/>
    <w:rsid w:val="00E1558B"/>
    <w:rsid w:val="00E15CDC"/>
    <w:rsid w:val="00E1773F"/>
    <w:rsid w:val="00E20EFE"/>
    <w:rsid w:val="00E217EA"/>
    <w:rsid w:val="00E25CD3"/>
    <w:rsid w:val="00E260D9"/>
    <w:rsid w:val="00E26258"/>
    <w:rsid w:val="00E263B9"/>
    <w:rsid w:val="00E26D02"/>
    <w:rsid w:val="00E27402"/>
    <w:rsid w:val="00E309B7"/>
    <w:rsid w:val="00E30A05"/>
    <w:rsid w:val="00E31C93"/>
    <w:rsid w:val="00E35C1A"/>
    <w:rsid w:val="00E37138"/>
    <w:rsid w:val="00E37A7B"/>
    <w:rsid w:val="00E40F4B"/>
    <w:rsid w:val="00E4230D"/>
    <w:rsid w:val="00E4238F"/>
    <w:rsid w:val="00E44166"/>
    <w:rsid w:val="00E44BDA"/>
    <w:rsid w:val="00E453B8"/>
    <w:rsid w:val="00E45466"/>
    <w:rsid w:val="00E46493"/>
    <w:rsid w:val="00E50C42"/>
    <w:rsid w:val="00E526D6"/>
    <w:rsid w:val="00E52AC3"/>
    <w:rsid w:val="00E539E4"/>
    <w:rsid w:val="00E54C89"/>
    <w:rsid w:val="00E5592A"/>
    <w:rsid w:val="00E55B97"/>
    <w:rsid w:val="00E55BDC"/>
    <w:rsid w:val="00E56940"/>
    <w:rsid w:val="00E56A7F"/>
    <w:rsid w:val="00E5730C"/>
    <w:rsid w:val="00E60C5C"/>
    <w:rsid w:val="00E61629"/>
    <w:rsid w:val="00E616D0"/>
    <w:rsid w:val="00E66BF0"/>
    <w:rsid w:val="00E670B7"/>
    <w:rsid w:val="00E67AF1"/>
    <w:rsid w:val="00E71121"/>
    <w:rsid w:val="00E76145"/>
    <w:rsid w:val="00E77A31"/>
    <w:rsid w:val="00E77AA1"/>
    <w:rsid w:val="00E805C2"/>
    <w:rsid w:val="00E80A17"/>
    <w:rsid w:val="00E813B3"/>
    <w:rsid w:val="00E84B24"/>
    <w:rsid w:val="00E85403"/>
    <w:rsid w:val="00E87874"/>
    <w:rsid w:val="00E87E4C"/>
    <w:rsid w:val="00E91259"/>
    <w:rsid w:val="00E93F01"/>
    <w:rsid w:val="00E94346"/>
    <w:rsid w:val="00E94908"/>
    <w:rsid w:val="00E94B45"/>
    <w:rsid w:val="00EA22BB"/>
    <w:rsid w:val="00EA3B2E"/>
    <w:rsid w:val="00EA3FCA"/>
    <w:rsid w:val="00EA6C11"/>
    <w:rsid w:val="00EA6C5A"/>
    <w:rsid w:val="00EB11CC"/>
    <w:rsid w:val="00EB125E"/>
    <w:rsid w:val="00EB29F5"/>
    <w:rsid w:val="00EC1011"/>
    <w:rsid w:val="00EC11ED"/>
    <w:rsid w:val="00EC1FAB"/>
    <w:rsid w:val="00EC30C7"/>
    <w:rsid w:val="00EC343D"/>
    <w:rsid w:val="00EC4BBD"/>
    <w:rsid w:val="00EC4FD6"/>
    <w:rsid w:val="00EC6127"/>
    <w:rsid w:val="00EC66D3"/>
    <w:rsid w:val="00EC7E03"/>
    <w:rsid w:val="00ED0B1E"/>
    <w:rsid w:val="00ED2CCD"/>
    <w:rsid w:val="00ED30BF"/>
    <w:rsid w:val="00ED52AE"/>
    <w:rsid w:val="00ED6E2C"/>
    <w:rsid w:val="00ED7303"/>
    <w:rsid w:val="00ED7805"/>
    <w:rsid w:val="00EE0B4D"/>
    <w:rsid w:val="00EE337D"/>
    <w:rsid w:val="00EE3BF0"/>
    <w:rsid w:val="00EE4B92"/>
    <w:rsid w:val="00EE6A55"/>
    <w:rsid w:val="00EE7750"/>
    <w:rsid w:val="00EF17F9"/>
    <w:rsid w:val="00EF3BE0"/>
    <w:rsid w:val="00EF47B0"/>
    <w:rsid w:val="00EF4B56"/>
    <w:rsid w:val="00F01FDA"/>
    <w:rsid w:val="00F02569"/>
    <w:rsid w:val="00F02BC5"/>
    <w:rsid w:val="00F02CCD"/>
    <w:rsid w:val="00F0551B"/>
    <w:rsid w:val="00F05824"/>
    <w:rsid w:val="00F06AEE"/>
    <w:rsid w:val="00F07A6F"/>
    <w:rsid w:val="00F07D96"/>
    <w:rsid w:val="00F12E31"/>
    <w:rsid w:val="00F15BC9"/>
    <w:rsid w:val="00F163BE"/>
    <w:rsid w:val="00F1663E"/>
    <w:rsid w:val="00F16735"/>
    <w:rsid w:val="00F203F1"/>
    <w:rsid w:val="00F2172B"/>
    <w:rsid w:val="00F24B0C"/>
    <w:rsid w:val="00F25A1A"/>
    <w:rsid w:val="00F31048"/>
    <w:rsid w:val="00F3349C"/>
    <w:rsid w:val="00F337A6"/>
    <w:rsid w:val="00F33995"/>
    <w:rsid w:val="00F3758B"/>
    <w:rsid w:val="00F3781A"/>
    <w:rsid w:val="00F379FF"/>
    <w:rsid w:val="00F406F9"/>
    <w:rsid w:val="00F442CE"/>
    <w:rsid w:val="00F47BB5"/>
    <w:rsid w:val="00F47E0A"/>
    <w:rsid w:val="00F502D5"/>
    <w:rsid w:val="00F51741"/>
    <w:rsid w:val="00F51BF7"/>
    <w:rsid w:val="00F568F6"/>
    <w:rsid w:val="00F56EE1"/>
    <w:rsid w:val="00F6056B"/>
    <w:rsid w:val="00F60BDC"/>
    <w:rsid w:val="00F643FF"/>
    <w:rsid w:val="00F679C8"/>
    <w:rsid w:val="00F70EDB"/>
    <w:rsid w:val="00F71067"/>
    <w:rsid w:val="00F71A44"/>
    <w:rsid w:val="00F71B07"/>
    <w:rsid w:val="00F72BFE"/>
    <w:rsid w:val="00F73121"/>
    <w:rsid w:val="00F7356D"/>
    <w:rsid w:val="00F73F04"/>
    <w:rsid w:val="00F75566"/>
    <w:rsid w:val="00F76D81"/>
    <w:rsid w:val="00F80FE8"/>
    <w:rsid w:val="00F8120F"/>
    <w:rsid w:val="00F869CF"/>
    <w:rsid w:val="00F87B00"/>
    <w:rsid w:val="00F90716"/>
    <w:rsid w:val="00F929F8"/>
    <w:rsid w:val="00F93A9A"/>
    <w:rsid w:val="00FA1C45"/>
    <w:rsid w:val="00FA2078"/>
    <w:rsid w:val="00FA2D93"/>
    <w:rsid w:val="00FA3309"/>
    <w:rsid w:val="00FA342C"/>
    <w:rsid w:val="00FA4EF1"/>
    <w:rsid w:val="00FA5B55"/>
    <w:rsid w:val="00FA5F18"/>
    <w:rsid w:val="00FB14DF"/>
    <w:rsid w:val="00FB2531"/>
    <w:rsid w:val="00FB3273"/>
    <w:rsid w:val="00FB385F"/>
    <w:rsid w:val="00FC2BEB"/>
    <w:rsid w:val="00FC3A0C"/>
    <w:rsid w:val="00FC6987"/>
    <w:rsid w:val="00FC7234"/>
    <w:rsid w:val="00FC738A"/>
    <w:rsid w:val="00FC7E83"/>
    <w:rsid w:val="00FD00BA"/>
    <w:rsid w:val="00FD05BD"/>
    <w:rsid w:val="00FD3473"/>
    <w:rsid w:val="00FD5CFD"/>
    <w:rsid w:val="00FD6750"/>
    <w:rsid w:val="00FD6DE9"/>
    <w:rsid w:val="00FD781F"/>
    <w:rsid w:val="00FE1BFC"/>
    <w:rsid w:val="00FE1FB5"/>
    <w:rsid w:val="00FE33D3"/>
    <w:rsid w:val="00FE6238"/>
    <w:rsid w:val="00FF092A"/>
    <w:rsid w:val="00FF1896"/>
    <w:rsid w:val="00FF3264"/>
    <w:rsid w:val="00FF424F"/>
    <w:rsid w:val="00FF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027259"/>
  <w15:docId w15:val="{5CBF08DD-A28F-43A2-8F51-FD22DCAFE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2BB"/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2569"/>
    <w:pPr>
      <w:keepNext/>
      <w:ind w:firstLine="708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F02569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F02569"/>
    <w:pPr>
      <w:keepNext/>
      <w:outlineLvl w:val="2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0256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F02569"/>
    <w:rPr>
      <w:rFonts w:ascii="Arial" w:hAnsi="Arial" w:cs="Arial"/>
      <w:b/>
      <w:bCs/>
      <w:i/>
      <w:iCs/>
      <w:color w:val="0000F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F0256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181D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81D4F"/>
    <w:rPr>
      <w:rFonts w:ascii="Courier New" w:hAnsi="Courier New" w:cs="Times New Roman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181D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81D4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8">
    <w:name w:val="çàãîëîâîê 8"/>
    <w:basedOn w:val="a"/>
    <w:next w:val="a"/>
    <w:rsid w:val="00181D4F"/>
    <w:pPr>
      <w:keepNext/>
      <w:spacing w:before="120" w:line="360" w:lineRule="auto"/>
      <w:jc w:val="center"/>
    </w:pPr>
    <w:rPr>
      <w:szCs w:val="20"/>
    </w:rPr>
  </w:style>
  <w:style w:type="paragraph" w:customStyle="1" w:styleId="5">
    <w:name w:val="çàãîëîâîê 5"/>
    <w:basedOn w:val="a"/>
    <w:next w:val="a"/>
    <w:rsid w:val="00181D4F"/>
    <w:pPr>
      <w:keepNext/>
      <w:spacing w:before="120"/>
    </w:pPr>
    <w:rPr>
      <w:sz w:val="28"/>
      <w:szCs w:val="20"/>
    </w:rPr>
  </w:style>
  <w:style w:type="paragraph" w:customStyle="1" w:styleId="ConsPlusNormal">
    <w:name w:val="ConsPlusNormal"/>
    <w:rsid w:val="00181D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181D4F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B65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B6535"/>
    <w:rPr>
      <w:rFonts w:ascii="Tahoma" w:hAnsi="Tahoma" w:cs="Tahoma"/>
      <w:sz w:val="16"/>
      <w:szCs w:val="16"/>
      <w:lang w:eastAsia="ru-RU"/>
    </w:rPr>
  </w:style>
  <w:style w:type="character" w:customStyle="1" w:styleId="pagesindoccount">
    <w:name w:val="pagesindoccount"/>
    <w:basedOn w:val="a0"/>
    <w:rsid w:val="00750654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4C5F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4C5F27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F2468"/>
    <w:pPr>
      <w:ind w:left="720"/>
      <w:contextualSpacing/>
    </w:pPr>
  </w:style>
  <w:style w:type="table" w:styleId="ab">
    <w:name w:val="Table Grid"/>
    <w:basedOn w:val="a1"/>
    <w:uiPriority w:val="59"/>
    <w:rsid w:val="00F02569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F02569"/>
    <w:rPr>
      <w:rFonts w:cs="Times New Roman"/>
      <w:color w:val="808080"/>
    </w:rPr>
  </w:style>
  <w:style w:type="paragraph" w:customStyle="1" w:styleId="ConsPlusNonformat">
    <w:name w:val="ConsPlusNonformat"/>
    <w:rsid w:val="00F0256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F02569"/>
    <w:rPr>
      <w:rFonts w:cs="Times New Roman"/>
      <w:color w:val="0000FF" w:themeColor="hyperlink"/>
      <w:u w:val="single"/>
    </w:rPr>
  </w:style>
  <w:style w:type="paragraph" w:customStyle="1" w:styleId="ConsPlusCell">
    <w:name w:val="ConsPlusCell"/>
    <w:rsid w:val="00F0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character" w:styleId="ae">
    <w:name w:val="page number"/>
    <w:basedOn w:val="a0"/>
    <w:uiPriority w:val="99"/>
    <w:rsid w:val="00F02569"/>
    <w:rPr>
      <w:rFonts w:cs="Times New Roman"/>
    </w:rPr>
  </w:style>
  <w:style w:type="paragraph" w:customStyle="1" w:styleId="ConsPlusTitle">
    <w:name w:val="ConsPlusTitle"/>
    <w:rsid w:val="00F025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styleId="af">
    <w:name w:val="Body Text Indent"/>
    <w:basedOn w:val="a"/>
    <w:link w:val="af0"/>
    <w:uiPriority w:val="99"/>
    <w:rsid w:val="00F02569"/>
    <w:pPr>
      <w:ind w:firstLine="684"/>
    </w:pPr>
    <w:rPr>
      <w:rFonts w:ascii="Calibri" w:hAnsi="Calibri" w:cs="Calibri"/>
      <w:sz w:val="28"/>
      <w:szCs w:val="28"/>
    </w:r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F02569"/>
    <w:rPr>
      <w:rFonts w:ascii="Calibri" w:hAnsi="Calibri" w:cs="Calibri"/>
      <w:sz w:val="28"/>
      <w:szCs w:val="28"/>
      <w:lang w:eastAsia="ru-RU"/>
    </w:rPr>
  </w:style>
  <w:style w:type="paragraph" w:customStyle="1" w:styleId="af1">
    <w:name w:val="Знак Знак Знак"/>
    <w:basedOn w:val="a"/>
    <w:rsid w:val="00F0256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1">
    <w:name w:val="Заголовок 1 Знак1"/>
    <w:basedOn w:val="a0"/>
    <w:locked/>
    <w:rsid w:val="00F02569"/>
    <w:rPr>
      <w:rFonts w:ascii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b"/>
    <w:uiPriority w:val="59"/>
    <w:rsid w:val="00F0256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b"/>
    <w:uiPriority w:val="59"/>
    <w:rsid w:val="00B9440E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1">
    <w:name w:val="Стандартный HTML Знак1"/>
    <w:locked/>
    <w:rsid w:val="00B9440E"/>
    <w:rPr>
      <w:rFonts w:ascii="Courier New" w:hAnsi="Courier New"/>
      <w:sz w:val="20"/>
      <w:lang w:eastAsia="ru-RU"/>
    </w:rPr>
  </w:style>
  <w:style w:type="character" w:customStyle="1" w:styleId="extended-textshort">
    <w:name w:val="extended-text__short"/>
    <w:basedOn w:val="a0"/>
    <w:rsid w:val="002501C7"/>
    <w:rPr>
      <w:rFonts w:cs="Times New Roman"/>
    </w:rPr>
  </w:style>
  <w:style w:type="character" w:customStyle="1" w:styleId="information">
    <w:name w:val="information"/>
    <w:basedOn w:val="a0"/>
    <w:rsid w:val="00AF3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4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816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0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1694F-6EC7-40A2-8A93-DB7D15C9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15</Pages>
  <Words>3935</Words>
  <Characters>22435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Казаков Андрей Викторович</dc:creator>
  <cp:lastModifiedBy>Ильина Олеся Михайловна 2</cp:lastModifiedBy>
  <cp:revision>604</cp:revision>
  <cp:lastPrinted>2024-10-28T06:19:00Z</cp:lastPrinted>
  <dcterms:created xsi:type="dcterms:W3CDTF">2022-10-11T05:47:00Z</dcterms:created>
  <dcterms:modified xsi:type="dcterms:W3CDTF">2024-11-06T12:34:00Z</dcterms:modified>
</cp:coreProperties>
</file>