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8C725B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8C725B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8C725B" w:rsidRPr="008C725B" w:rsidRDefault="008C725B" w:rsidP="008C725B">
      <w:pPr>
        <w:tabs>
          <w:tab w:val="left" w:pos="4111"/>
        </w:tabs>
        <w:ind w:right="6094"/>
        <w:jc w:val="both"/>
        <w:rPr>
          <w:sz w:val="24"/>
          <w:szCs w:val="24"/>
        </w:rPr>
      </w:pPr>
    </w:p>
    <w:p w:rsidR="008C725B" w:rsidRPr="008C725B" w:rsidRDefault="008C725B" w:rsidP="008C725B">
      <w:pPr>
        <w:tabs>
          <w:tab w:val="left" w:pos="4111"/>
        </w:tabs>
        <w:ind w:right="6094"/>
        <w:jc w:val="both"/>
        <w:rPr>
          <w:sz w:val="24"/>
          <w:szCs w:val="24"/>
        </w:rPr>
      </w:pPr>
    </w:p>
    <w:p w:rsidR="00DA7EA4" w:rsidRDefault="00DA7EA4" w:rsidP="00DA7EA4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Об утверждении бюджетного прогноза Смоленской области на долгосрочный период до 2034 года</w:t>
      </w:r>
    </w:p>
    <w:p w:rsidR="008C725B" w:rsidRDefault="008C725B" w:rsidP="008C725B">
      <w:pPr>
        <w:rPr>
          <w:sz w:val="28"/>
          <w:szCs w:val="28"/>
        </w:rPr>
      </w:pPr>
    </w:p>
    <w:p w:rsidR="00DA7EA4" w:rsidRPr="00C84298" w:rsidRDefault="00456C53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A7EA4" w:rsidRPr="00C84298">
        <w:rPr>
          <w:sz w:val="28"/>
          <w:szCs w:val="28"/>
        </w:rPr>
        <w:t>Утвердить прилагаемый бюджетный прогноз Смоленской области на долгосрочный период до 2034 года.</w:t>
      </w:r>
    </w:p>
    <w:p w:rsidR="00487270" w:rsidRDefault="00456C5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 w:rsidR="00487270">
        <w:rPr>
          <w:sz w:val="28"/>
          <w:szCs w:val="28"/>
          <w:lang w:eastAsia="en-US"/>
        </w:rPr>
        <w:t>Признать утратившими силу:</w:t>
      </w:r>
    </w:p>
    <w:p w:rsidR="00487270" w:rsidRDefault="00487270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17.02.2017 № 170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«Об утверждении бюджетного прогноза Смоленской области на долгосрочный период до 2028 года»;</w:t>
      </w:r>
    </w:p>
    <w:p w:rsidR="00DA7EA4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19.02.2018 № 128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09.04.2018 № 301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18.02.2019 № 196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11.02.2020 № 141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29.01.2021 № 148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года»;</w:t>
      </w:r>
    </w:p>
    <w:p w:rsidR="005B22D3" w:rsidRDefault="005B22D3" w:rsidP="00DA7E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 распоряжение Администрации Смоленской области от 10.02.2022 № 151</w:t>
      </w:r>
      <w:r>
        <w:rPr>
          <w:sz w:val="28"/>
          <w:szCs w:val="28"/>
          <w:lang w:eastAsia="en-US"/>
        </w:rPr>
        <w:noBreakHyphen/>
        <w:t>р/</w:t>
      </w:r>
      <w:proofErr w:type="spellStart"/>
      <w:r>
        <w:rPr>
          <w:sz w:val="28"/>
          <w:szCs w:val="28"/>
          <w:lang w:eastAsia="en-US"/>
        </w:rPr>
        <w:t>адм</w:t>
      </w:r>
      <w:proofErr w:type="spellEnd"/>
      <w:r>
        <w:rPr>
          <w:sz w:val="28"/>
          <w:szCs w:val="28"/>
          <w:lang w:eastAsia="en-US"/>
        </w:rPr>
        <w:t xml:space="preserve"> «О внесении изменений в бюджетный прогноз Смоленской области на долгосрочный период до 2028 года»</w:t>
      </w:r>
      <w:r w:rsidR="00786174">
        <w:rPr>
          <w:sz w:val="28"/>
          <w:szCs w:val="28"/>
          <w:lang w:eastAsia="en-US"/>
        </w:rPr>
        <w:t>.</w:t>
      </w:r>
    </w:p>
    <w:p w:rsidR="00DA7EA4" w:rsidRDefault="00DA7EA4" w:rsidP="00DA7EA4">
      <w:pPr>
        <w:contextualSpacing/>
        <w:rPr>
          <w:sz w:val="28"/>
          <w:szCs w:val="28"/>
        </w:rPr>
      </w:pPr>
    </w:p>
    <w:p w:rsidR="00DA7EA4" w:rsidRDefault="00DA7EA4" w:rsidP="00DA7EA4">
      <w:pPr>
        <w:rPr>
          <w:sz w:val="28"/>
          <w:szCs w:val="28"/>
        </w:rPr>
      </w:pPr>
    </w:p>
    <w:p w:rsidR="00DA7EA4" w:rsidRDefault="00DA7EA4" w:rsidP="00DA7EA4">
      <w:pPr>
        <w:rPr>
          <w:sz w:val="28"/>
          <w:szCs w:val="28"/>
        </w:rPr>
      </w:pPr>
      <w:r w:rsidRPr="00756672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AF20B3" w:rsidRDefault="00DA7EA4" w:rsidP="00DA7EA4">
      <w:pPr>
        <w:rPr>
          <w:b/>
          <w:sz w:val="28"/>
          <w:szCs w:val="28"/>
        </w:rPr>
      </w:pPr>
      <w:r w:rsidRPr="007B2844">
        <w:rPr>
          <w:sz w:val="28"/>
          <w:szCs w:val="28"/>
        </w:rPr>
        <w:t xml:space="preserve">Смоленской области 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FD2F9A">
        <w:rPr>
          <w:b/>
          <w:sz w:val="28"/>
          <w:szCs w:val="28"/>
        </w:rPr>
        <w:t>А.В. Островский</w:t>
      </w:r>
      <w:r w:rsidR="00AF20B3">
        <w:rPr>
          <w:b/>
          <w:sz w:val="28"/>
          <w:szCs w:val="28"/>
        </w:rPr>
        <w:br w:type="page"/>
      </w:r>
    </w:p>
    <w:p w:rsidR="00DA7EA4" w:rsidRPr="00150C8E" w:rsidRDefault="003D12B4" w:rsidP="004053DF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150C8E">
        <w:rPr>
          <w:sz w:val="28"/>
          <w:szCs w:val="28"/>
        </w:rPr>
        <w:lastRenderedPageBreak/>
        <w:t>УТВЕРЖДЕН</w:t>
      </w:r>
    </w:p>
    <w:p w:rsidR="00DA7EA4" w:rsidRPr="00150C8E" w:rsidRDefault="003D12B4" w:rsidP="004053DF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7EA4" w:rsidRPr="00150C8E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="004053DF" w:rsidRPr="0015708C">
        <w:rPr>
          <w:sz w:val="28"/>
          <w:szCs w:val="28"/>
        </w:rPr>
        <w:t xml:space="preserve">  </w:t>
      </w:r>
      <w:r w:rsidR="00DA7EA4" w:rsidRPr="00150C8E">
        <w:rPr>
          <w:sz w:val="28"/>
          <w:szCs w:val="28"/>
        </w:rPr>
        <w:t>Администрации</w:t>
      </w:r>
    </w:p>
    <w:p w:rsidR="00DA7EA4" w:rsidRPr="00150C8E" w:rsidRDefault="00DA7EA4" w:rsidP="004053DF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150C8E">
        <w:rPr>
          <w:sz w:val="28"/>
          <w:szCs w:val="28"/>
        </w:rPr>
        <w:t>Смоленской области</w:t>
      </w:r>
      <w:r w:rsidR="003D12B4">
        <w:rPr>
          <w:sz w:val="28"/>
          <w:szCs w:val="28"/>
        </w:rPr>
        <w:br/>
      </w:r>
      <w:r w:rsidRPr="00150C8E">
        <w:rPr>
          <w:sz w:val="28"/>
          <w:szCs w:val="28"/>
        </w:rPr>
        <w:t xml:space="preserve">от </w:t>
      </w:r>
      <w:r w:rsidR="0078085C">
        <w:rPr>
          <w:sz w:val="28"/>
          <w:szCs w:val="28"/>
        </w:rPr>
        <w:t>_____</w:t>
      </w:r>
      <w:r w:rsidR="00AC69C7" w:rsidRPr="00AC69C7">
        <w:rPr>
          <w:sz w:val="28"/>
          <w:szCs w:val="28"/>
        </w:rPr>
        <w:t xml:space="preserve"> № </w:t>
      </w:r>
      <w:r w:rsidR="0078085C">
        <w:rPr>
          <w:sz w:val="28"/>
          <w:szCs w:val="28"/>
        </w:rPr>
        <w:t>______</w:t>
      </w:r>
      <w:bookmarkStart w:id="0" w:name="_GoBack"/>
      <w:bookmarkEnd w:id="0"/>
    </w:p>
    <w:p w:rsidR="00DA7EA4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69C7" w:rsidRDefault="00AC69C7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EA4" w:rsidRPr="00150C8E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0"/>
      <w:bookmarkEnd w:id="1"/>
      <w:r w:rsidRPr="00150C8E">
        <w:rPr>
          <w:b/>
          <w:bCs/>
          <w:sz w:val="28"/>
          <w:szCs w:val="28"/>
        </w:rPr>
        <w:t>БЮДЖЕТНЫЙ ПРОГНОЗ</w:t>
      </w:r>
    </w:p>
    <w:p w:rsidR="00DA7EA4" w:rsidRDefault="00261B8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150C8E">
        <w:rPr>
          <w:b/>
          <w:bCs/>
          <w:sz w:val="28"/>
          <w:szCs w:val="28"/>
        </w:rPr>
        <w:t xml:space="preserve">моленской области на долгосрочный </w:t>
      </w:r>
    </w:p>
    <w:p w:rsidR="00DA7EA4" w:rsidRPr="00150C8E" w:rsidRDefault="00261B8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0C8E">
        <w:rPr>
          <w:b/>
          <w:bCs/>
          <w:sz w:val="28"/>
          <w:szCs w:val="28"/>
        </w:rPr>
        <w:t>период до 20</w:t>
      </w:r>
      <w:r>
        <w:rPr>
          <w:b/>
          <w:bCs/>
          <w:sz w:val="28"/>
          <w:szCs w:val="28"/>
        </w:rPr>
        <w:t>34</w:t>
      </w:r>
      <w:r w:rsidRPr="00150C8E">
        <w:rPr>
          <w:b/>
          <w:bCs/>
          <w:sz w:val="28"/>
          <w:szCs w:val="28"/>
        </w:rPr>
        <w:t xml:space="preserve"> года</w:t>
      </w:r>
    </w:p>
    <w:p w:rsidR="00DA7EA4" w:rsidRPr="00150C8E" w:rsidRDefault="00DA7EA4" w:rsidP="00DA7EA4">
      <w:pPr>
        <w:autoSpaceDE w:val="0"/>
        <w:autoSpaceDN w:val="0"/>
        <w:adjustRightInd w:val="0"/>
        <w:rPr>
          <w:sz w:val="28"/>
          <w:szCs w:val="28"/>
        </w:rPr>
      </w:pPr>
    </w:p>
    <w:p w:rsidR="00DA7EA4" w:rsidRDefault="00261B84" w:rsidP="00AC69C7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</w:t>
      </w:r>
      <w:r w:rsidR="00DA7EA4" w:rsidRPr="00247815">
        <w:rPr>
          <w:sz w:val="28"/>
          <w:szCs w:val="28"/>
        </w:rPr>
        <w:t xml:space="preserve">юджетный прогноз разработан в соответствии со </w:t>
      </w:r>
      <w:hyperlink r:id="rId10" w:history="1">
        <w:r w:rsidR="00DA7EA4" w:rsidRPr="00247815">
          <w:rPr>
            <w:sz w:val="28"/>
            <w:szCs w:val="28"/>
          </w:rPr>
          <w:t>статьей 170</w:t>
        </w:r>
        <w:r w:rsidR="00DA7EA4" w:rsidRPr="00261B84">
          <w:rPr>
            <w:sz w:val="28"/>
            <w:szCs w:val="28"/>
            <w:vertAlign w:val="superscript"/>
          </w:rPr>
          <w:t>1</w:t>
        </w:r>
      </w:hyperlink>
      <w:r w:rsidR="00DA7EA4" w:rsidRPr="00247815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="00DA7EA4" w:rsidRPr="00247815">
          <w:rPr>
            <w:sz w:val="28"/>
            <w:szCs w:val="28"/>
          </w:rPr>
          <w:t>Правилами</w:t>
        </w:r>
      </w:hyperlink>
      <w:r w:rsidR="00DA7EA4" w:rsidRPr="00247815">
        <w:rPr>
          <w:sz w:val="28"/>
          <w:szCs w:val="28"/>
        </w:rPr>
        <w:t xml:space="preserve"> разработки и утверждения бюджетного прогноза Смоленской области на долгосрочный период, утвержденными постановлением Администрации Смоленской области от </w:t>
      </w:r>
      <w:r w:rsidR="00792BF7">
        <w:rPr>
          <w:sz w:val="28"/>
          <w:szCs w:val="28"/>
        </w:rPr>
        <w:t>15</w:t>
      </w:r>
      <w:r w:rsidR="00DA7EA4" w:rsidRPr="00247815">
        <w:rPr>
          <w:sz w:val="28"/>
          <w:szCs w:val="28"/>
        </w:rPr>
        <w:t>.</w:t>
      </w:r>
      <w:r w:rsidR="00792BF7">
        <w:rPr>
          <w:sz w:val="28"/>
          <w:szCs w:val="28"/>
        </w:rPr>
        <w:t>0</w:t>
      </w:r>
      <w:r w:rsidR="00DA7EA4" w:rsidRPr="00247815">
        <w:rPr>
          <w:sz w:val="28"/>
          <w:szCs w:val="28"/>
        </w:rPr>
        <w:t>2.</w:t>
      </w:r>
      <w:r w:rsidR="00DA7EA4" w:rsidRPr="00150C8E">
        <w:rPr>
          <w:sz w:val="28"/>
          <w:szCs w:val="28"/>
        </w:rPr>
        <w:t>20</w:t>
      </w:r>
      <w:r w:rsidR="00792BF7">
        <w:rPr>
          <w:sz w:val="28"/>
          <w:szCs w:val="28"/>
        </w:rPr>
        <w:t>23</w:t>
      </w:r>
      <w:r w:rsidR="00DA7EA4" w:rsidRPr="00150C8E">
        <w:rPr>
          <w:sz w:val="28"/>
          <w:szCs w:val="28"/>
        </w:rPr>
        <w:t xml:space="preserve"> </w:t>
      </w:r>
      <w:r w:rsidR="00DA7EA4">
        <w:rPr>
          <w:sz w:val="28"/>
          <w:szCs w:val="28"/>
        </w:rPr>
        <w:t>№ </w:t>
      </w:r>
      <w:r w:rsidR="00792BF7">
        <w:rPr>
          <w:sz w:val="28"/>
          <w:szCs w:val="28"/>
        </w:rPr>
        <w:t>56</w:t>
      </w:r>
      <w:r w:rsidR="00DA7EA4" w:rsidRPr="00150C8E">
        <w:rPr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C8E">
        <w:rPr>
          <w:sz w:val="28"/>
          <w:szCs w:val="28"/>
        </w:rPr>
        <w:t xml:space="preserve">Целью разработки </w:t>
      </w:r>
      <w:r w:rsidR="00261B84">
        <w:rPr>
          <w:sz w:val="28"/>
          <w:szCs w:val="28"/>
        </w:rPr>
        <w:t xml:space="preserve">настоящего </w:t>
      </w:r>
      <w:r w:rsidRPr="00150C8E">
        <w:rPr>
          <w:sz w:val="28"/>
          <w:szCs w:val="28"/>
        </w:rPr>
        <w:t xml:space="preserve">бюджетного прогноза является оценка долгосрочной динамики бюджетных параметров,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областного </w:t>
      </w:r>
      <w:r w:rsidRPr="00AF3C9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50C8E">
        <w:rPr>
          <w:sz w:val="28"/>
          <w:szCs w:val="28"/>
        </w:rPr>
        <w:t>и достижение стратегических целей социально-экономического развития Смоленской области.</w:t>
      </w:r>
    </w:p>
    <w:p w:rsidR="00DA7EA4" w:rsidRPr="00150C8E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Pr="000A2261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A2261">
        <w:rPr>
          <w:rFonts w:ascii="Times New Roman" w:hAnsi="Times New Roman" w:cs="Times New Roman"/>
          <w:b/>
          <w:sz w:val="28"/>
          <w:szCs w:val="28"/>
        </w:rPr>
        <w:t>1.</w:t>
      </w:r>
      <w:r w:rsidRPr="000A2261">
        <w:rPr>
          <w:rFonts w:ascii="Times New Roman" w:hAnsi="Times New Roman" w:cs="Times New Roman"/>
          <w:b/>
          <w:bCs/>
          <w:sz w:val="28"/>
          <w:szCs w:val="28"/>
        </w:rPr>
        <w:t xml:space="preserve"> Условия формирования </w:t>
      </w:r>
      <w:r w:rsidR="0015708C">
        <w:rPr>
          <w:rFonts w:ascii="Times New Roman" w:hAnsi="Times New Roman" w:cs="Times New Roman"/>
          <w:b/>
          <w:bCs/>
          <w:sz w:val="28"/>
          <w:szCs w:val="28"/>
        </w:rPr>
        <w:t xml:space="preserve">настоящего </w:t>
      </w:r>
      <w:r w:rsidRPr="000A2261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прогноза </w:t>
      </w:r>
    </w:p>
    <w:p w:rsidR="00DA7EA4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A2261">
        <w:rPr>
          <w:rFonts w:ascii="Times New Roman" w:hAnsi="Times New Roman" w:cs="Times New Roman"/>
          <w:b/>
          <w:bCs/>
          <w:sz w:val="28"/>
          <w:szCs w:val="28"/>
        </w:rPr>
        <w:t>в текущем периоде</w:t>
      </w:r>
    </w:p>
    <w:p w:rsidR="00DA7EA4" w:rsidRPr="000A2261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F20B3" w:rsidRDefault="00261B8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</w:t>
      </w:r>
      <w:r w:rsidR="00AF20B3">
        <w:rPr>
          <w:sz w:val="28"/>
          <w:szCs w:val="28"/>
        </w:rPr>
        <w:t xml:space="preserve">юджетный прогноз разрабатывается на основе </w:t>
      </w:r>
      <w:r w:rsidR="00AF20B3" w:rsidRPr="002E1C61">
        <w:rPr>
          <w:sz w:val="28"/>
          <w:szCs w:val="28"/>
        </w:rPr>
        <w:t>прогноза социально</w:t>
      </w:r>
      <w:r w:rsidR="00AF20B3">
        <w:rPr>
          <w:sz w:val="28"/>
          <w:szCs w:val="28"/>
        </w:rPr>
        <w:t>-</w:t>
      </w:r>
      <w:r w:rsidR="00AF20B3" w:rsidRPr="002E1C61">
        <w:rPr>
          <w:sz w:val="28"/>
          <w:szCs w:val="28"/>
        </w:rPr>
        <w:t xml:space="preserve">экономического развития Смоленской области </w:t>
      </w:r>
      <w:r w:rsidR="00AF20B3">
        <w:rPr>
          <w:sz w:val="28"/>
          <w:szCs w:val="28"/>
        </w:rPr>
        <w:t>на долгосрочный период</w:t>
      </w:r>
      <w:r w:rsidR="003D28E6">
        <w:rPr>
          <w:sz w:val="28"/>
          <w:szCs w:val="28"/>
        </w:rPr>
        <w:t xml:space="preserve"> до 2034 года (далее </w:t>
      </w:r>
      <w:r w:rsidR="0015708C">
        <w:rPr>
          <w:sz w:val="28"/>
          <w:szCs w:val="28"/>
        </w:rPr>
        <w:t xml:space="preserve">также </w:t>
      </w:r>
      <w:r w:rsidR="003D28E6">
        <w:rPr>
          <w:sz w:val="28"/>
          <w:szCs w:val="28"/>
        </w:rPr>
        <w:t xml:space="preserve">– долгосрочный прогноз </w:t>
      </w:r>
      <w:r w:rsidR="003D28E6" w:rsidRPr="002E1C61">
        <w:rPr>
          <w:sz w:val="28"/>
          <w:szCs w:val="28"/>
        </w:rPr>
        <w:t>социально-экономического развития</w:t>
      </w:r>
      <w:r w:rsidR="003D28E6">
        <w:rPr>
          <w:sz w:val="28"/>
          <w:szCs w:val="28"/>
        </w:rPr>
        <w:t>).</w:t>
      </w:r>
    </w:p>
    <w:p w:rsidR="00DA7EA4" w:rsidRDefault="00DA7EA4" w:rsidP="00AC69C7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 xml:space="preserve">Параметры долгосрочного </w:t>
      </w:r>
      <w:r w:rsidR="003D28E6" w:rsidRPr="002E1C61">
        <w:rPr>
          <w:sz w:val="28"/>
          <w:szCs w:val="28"/>
        </w:rPr>
        <w:t xml:space="preserve">прогноза </w:t>
      </w:r>
      <w:r w:rsidRPr="002E1C61">
        <w:rPr>
          <w:sz w:val="28"/>
          <w:szCs w:val="28"/>
        </w:rPr>
        <w:t>социально</w:t>
      </w:r>
      <w:r>
        <w:rPr>
          <w:sz w:val="28"/>
          <w:szCs w:val="28"/>
        </w:rPr>
        <w:t>-</w:t>
      </w:r>
      <w:r w:rsidRPr="002E1C61">
        <w:rPr>
          <w:sz w:val="28"/>
          <w:szCs w:val="28"/>
        </w:rPr>
        <w:t>экономического развития разработаны на основе анализа текущей социально-экономической ситуации с учетом внутренних возможностей региона, ориентиров и приоритетов региональной экономической политики на долгосрочный период.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 xml:space="preserve">Параметры </w:t>
      </w:r>
      <w:r w:rsidR="003D28E6" w:rsidRPr="002E1C61">
        <w:rPr>
          <w:sz w:val="28"/>
          <w:szCs w:val="28"/>
        </w:rPr>
        <w:t xml:space="preserve">долгосрочного </w:t>
      </w:r>
      <w:r w:rsidRPr="002E1C61">
        <w:rPr>
          <w:sz w:val="28"/>
          <w:szCs w:val="28"/>
        </w:rPr>
        <w:t xml:space="preserve">прогноза социально-экономического развития </w:t>
      </w:r>
      <w:r w:rsidRPr="00462727">
        <w:rPr>
          <w:sz w:val="28"/>
          <w:szCs w:val="28"/>
        </w:rPr>
        <w:t xml:space="preserve">разработаны </w:t>
      </w:r>
      <w:r>
        <w:rPr>
          <w:sz w:val="28"/>
          <w:szCs w:val="28"/>
        </w:rPr>
        <w:t>с учетом того, что</w:t>
      </w:r>
      <w:r w:rsidRPr="00462727">
        <w:rPr>
          <w:sz w:val="28"/>
          <w:szCs w:val="28"/>
        </w:rPr>
        <w:t xml:space="preserve"> развитие экономики характеризуется через прирост среднегодовых показателей без учета факторов, которые не подлежат прогнозированию на уровне региона (возможных кризисов, экономических циклов и т.п.)</w:t>
      </w:r>
      <w:r>
        <w:rPr>
          <w:sz w:val="28"/>
          <w:szCs w:val="28"/>
        </w:rPr>
        <w:t>.</w:t>
      </w:r>
    </w:p>
    <w:p w:rsidR="00DA7EA4" w:rsidRDefault="00DA7EA4" w:rsidP="00AC69C7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>Существуют значительные макроэкономические риски как на федеральном уровне, так и на региональном уровне. Основным фактором торможения экономического развития Смоленской области по</w:t>
      </w:r>
      <w:r>
        <w:rPr>
          <w:sz w:val="28"/>
          <w:szCs w:val="28"/>
        </w:rPr>
        <w:t>-</w:t>
      </w:r>
      <w:r w:rsidRPr="002E1C61">
        <w:rPr>
          <w:sz w:val="28"/>
          <w:szCs w:val="28"/>
        </w:rPr>
        <w:t>прежнему является слабый рост потребительского спроса, вызванный падением реальных денежных доходов населения</w:t>
      </w:r>
      <w:r>
        <w:rPr>
          <w:sz w:val="28"/>
          <w:szCs w:val="28"/>
        </w:rPr>
        <w:t xml:space="preserve"> в результате роста инфляции. Высокий уровень неопределенности экономического прогнозирования негативно отражается на инвестиционных планах предприятий и организаций</w:t>
      </w:r>
      <w:r w:rsidRPr="002E1C61">
        <w:rPr>
          <w:sz w:val="28"/>
          <w:szCs w:val="28"/>
        </w:rPr>
        <w:t>.</w:t>
      </w:r>
      <w:r>
        <w:rPr>
          <w:sz w:val="28"/>
          <w:szCs w:val="28"/>
        </w:rPr>
        <w:t xml:space="preserve"> В условиях высокой неопределенности население также может проявить более сдержанную позицию при использовании кредитов и своих </w:t>
      </w:r>
      <w:r>
        <w:rPr>
          <w:sz w:val="28"/>
          <w:szCs w:val="28"/>
        </w:rPr>
        <w:lastRenderedPageBreak/>
        <w:t>сбережений на потребление</w:t>
      </w:r>
      <w:r w:rsidRPr="002E1C61">
        <w:rPr>
          <w:sz w:val="28"/>
          <w:szCs w:val="28"/>
        </w:rPr>
        <w:t>. Сдержанный рост промышленности обусловлен низким уровнем процессов технологического обновления и недостаточной конкурентоспособностью отечественной продукции на внутреннем и внешних рынках, низким уровнем накоплений</w:t>
      </w:r>
      <w:r>
        <w:rPr>
          <w:sz w:val="28"/>
          <w:szCs w:val="28"/>
        </w:rPr>
        <w:t>,</w:t>
      </w:r>
      <w:r w:rsidRPr="002E1C6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E1C61">
        <w:rPr>
          <w:sz w:val="28"/>
          <w:szCs w:val="28"/>
        </w:rPr>
        <w:t>анкционными ограничениями.</w:t>
      </w:r>
    </w:p>
    <w:p w:rsidR="00DA7EA4" w:rsidRDefault="00DA7EA4" w:rsidP="00AC69C7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>Одним из рисков социально-экономического развития в долгосрочном периоде остается сокращение численности населения, в том числе трудоспособно</w:t>
      </w:r>
      <w:r w:rsidR="00261B84">
        <w:rPr>
          <w:sz w:val="28"/>
          <w:szCs w:val="28"/>
        </w:rPr>
        <w:t>го</w:t>
      </w:r>
      <w:r w:rsidRPr="002E1C61">
        <w:rPr>
          <w:sz w:val="28"/>
          <w:szCs w:val="28"/>
        </w:rPr>
        <w:t xml:space="preserve"> возраст</w:t>
      </w:r>
      <w:r w:rsidR="00261B84">
        <w:rPr>
          <w:sz w:val="28"/>
          <w:szCs w:val="28"/>
        </w:rPr>
        <w:t>а</w:t>
      </w:r>
      <w:r w:rsidRPr="002E1C61">
        <w:rPr>
          <w:sz w:val="28"/>
          <w:szCs w:val="28"/>
        </w:rPr>
        <w:t>.</w:t>
      </w:r>
    </w:p>
    <w:p w:rsidR="00DA7EA4" w:rsidRDefault="00261B84" w:rsidP="00AC69C7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бюджетный п</w:t>
      </w:r>
      <w:r w:rsidR="00DA7EA4" w:rsidRPr="006A533F">
        <w:rPr>
          <w:sz w:val="28"/>
          <w:szCs w:val="28"/>
        </w:rPr>
        <w:t>рогноз п</w:t>
      </w:r>
      <w:r w:rsidR="00DA7EA4" w:rsidRPr="00462727">
        <w:rPr>
          <w:sz w:val="28"/>
          <w:szCs w:val="28"/>
        </w:rPr>
        <w:t xml:space="preserve">редполагает сохранение трендов, сложившихся в последний период, консервативную инвестиционную политику частных компаний, вызванную недостатком собственных и заемных средств, инфраструктурные ограничения. Факторы роста по-прежнему на российском уровне останутся в сырьевом секторе. </w:t>
      </w:r>
      <w:r w:rsidR="0015708C">
        <w:rPr>
          <w:sz w:val="28"/>
          <w:szCs w:val="28"/>
        </w:rPr>
        <w:t>Настоящий бюджетный</w:t>
      </w:r>
      <w:r w:rsidR="00DA7EA4" w:rsidRPr="00462727">
        <w:rPr>
          <w:sz w:val="28"/>
          <w:szCs w:val="28"/>
        </w:rPr>
        <w:t xml:space="preserve"> прогноз предполагает умеренный рост валового регионального продукта в денежном выражении. Слабый рост уровня жизни в целом по Российской Федерации приводит к замедлению развития потребительского сектора, а следовательно, спроса на производимые товары и услуги. Инфраструктурные ограничения и ограничения, касающиеся отдельных аспектов делового климата, характерные для страны в целом, не дают возможность в полной мере использовать преимущество в виде недорогой рабочей силы</w:t>
      </w:r>
      <w:r w:rsidR="00DA7EA4">
        <w:rPr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C61">
        <w:rPr>
          <w:sz w:val="28"/>
          <w:szCs w:val="28"/>
        </w:rPr>
        <w:t>Демографическая ситуация, вызванная долговременными тенденциями, будет сказываться на численности занятых в экономике, которая к 2034</w:t>
      </w:r>
      <w:r>
        <w:rPr>
          <w:sz w:val="28"/>
          <w:szCs w:val="28"/>
        </w:rPr>
        <w:t xml:space="preserve"> </w:t>
      </w:r>
      <w:r w:rsidRPr="002E1C61">
        <w:rPr>
          <w:sz w:val="28"/>
          <w:szCs w:val="28"/>
        </w:rPr>
        <w:t xml:space="preserve">году составит </w:t>
      </w:r>
      <w:r w:rsidRPr="00984588">
        <w:rPr>
          <w:sz w:val="28"/>
          <w:szCs w:val="28"/>
        </w:rPr>
        <w:t>377,7 тыс</w:t>
      </w:r>
      <w:r w:rsidRPr="002E1C61">
        <w:rPr>
          <w:sz w:val="28"/>
          <w:szCs w:val="28"/>
        </w:rPr>
        <w:t>. человек. Недостаток и ограничения в бюджетных средствах не позволят значительно улучшить человеческий капитал (здравоохранение, образование).</w:t>
      </w:r>
      <w:r>
        <w:rPr>
          <w:sz w:val="28"/>
          <w:szCs w:val="28"/>
        </w:rPr>
        <w:t xml:space="preserve"> </w:t>
      </w:r>
      <w:r w:rsidRPr="002E1C61">
        <w:rPr>
          <w:sz w:val="28"/>
          <w:szCs w:val="28"/>
        </w:rPr>
        <w:t>Валовый региональный продукт достигнет к 2034</w:t>
      </w:r>
      <w:r>
        <w:rPr>
          <w:sz w:val="28"/>
          <w:szCs w:val="28"/>
        </w:rPr>
        <w:t xml:space="preserve"> </w:t>
      </w:r>
      <w:r w:rsidRPr="002E1C61">
        <w:rPr>
          <w:sz w:val="28"/>
          <w:szCs w:val="28"/>
        </w:rPr>
        <w:t xml:space="preserve">году </w:t>
      </w:r>
      <w:r w:rsidRPr="00984588">
        <w:rPr>
          <w:sz w:val="28"/>
          <w:szCs w:val="28"/>
        </w:rPr>
        <w:t>803 158,2</w:t>
      </w:r>
      <w:r>
        <w:rPr>
          <w:sz w:val="28"/>
          <w:szCs w:val="28"/>
        </w:rPr>
        <w:t> </w:t>
      </w:r>
      <w:r w:rsidRPr="002E1C61">
        <w:rPr>
          <w:sz w:val="28"/>
          <w:szCs w:val="28"/>
        </w:rPr>
        <w:t xml:space="preserve">млн. рублей, среднегодовой темп роста составит </w:t>
      </w:r>
      <w:r w:rsidRPr="00984588">
        <w:rPr>
          <w:sz w:val="28"/>
          <w:szCs w:val="28"/>
        </w:rPr>
        <w:t>105,8</w:t>
      </w:r>
      <w:r>
        <w:rPr>
          <w:sz w:val="28"/>
          <w:szCs w:val="28"/>
        </w:rPr>
        <w:t> </w:t>
      </w:r>
      <w:r w:rsidRPr="002E1C61">
        <w:rPr>
          <w:sz w:val="28"/>
          <w:szCs w:val="28"/>
        </w:rPr>
        <w:t>процента.</w:t>
      </w:r>
    </w:p>
    <w:p w:rsidR="00DA7EA4" w:rsidRPr="0015708C" w:rsidRDefault="00DA7EA4" w:rsidP="00DA7EA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highlight w:val="red"/>
        </w:rPr>
      </w:pPr>
    </w:p>
    <w:p w:rsidR="00DA7EA4" w:rsidRDefault="00DA7EA4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47815">
        <w:rPr>
          <w:b/>
          <w:bCs/>
          <w:sz w:val="28"/>
          <w:szCs w:val="28"/>
        </w:rPr>
        <w:t xml:space="preserve">2. Текущие характеристики социально-экономического </w:t>
      </w:r>
    </w:p>
    <w:p w:rsidR="00DA7EA4" w:rsidRDefault="00DA7EA4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47815">
        <w:rPr>
          <w:b/>
          <w:bCs/>
          <w:sz w:val="28"/>
          <w:szCs w:val="28"/>
        </w:rPr>
        <w:t>развития Смоленской области</w:t>
      </w:r>
    </w:p>
    <w:p w:rsidR="00DA7EA4" w:rsidRPr="0015708C" w:rsidRDefault="00DA7EA4" w:rsidP="00DA7EA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Введение санкционных ограничений в отношении Российской Федерации 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и изменения условий внешней торговли привели к замедлению или снижению динамики большинства экономических показателей.</w:t>
      </w:r>
    </w:p>
    <w:p w:rsidR="00DA7EA4" w:rsidRDefault="00DA7EA4" w:rsidP="00DA7E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Однако, несмотря на резкое изменение внешних условий, российская экономика показала достаточную степень устойчивости и адаптации к новым условиям. Высокая степень неопределенности дальнейшего развития ситуации и излишне пессимистические оценки падения российской экономики создавали дополнительные сложности для прогнозирования</w:t>
      </w:r>
      <w:r>
        <w:rPr>
          <w:sz w:val="28"/>
          <w:szCs w:val="28"/>
        </w:rPr>
        <w:t>.</w:t>
      </w:r>
    </w:p>
    <w:p w:rsidR="00DA7EA4" w:rsidRDefault="00DA7EA4" w:rsidP="00DA7E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условиях геополитического и санкционного давления главной задачей является сохранение устойчивости экономики, обеспечение занятости и сохранение доходов жителей, создание оптимальных условий для бизнеса.</w:t>
      </w:r>
    </w:p>
    <w:p w:rsidR="00DA7EA4" w:rsidRDefault="00DA7EA4" w:rsidP="00016FB4">
      <w:pPr>
        <w:widowControl w:val="0"/>
        <w:autoSpaceDE w:val="0"/>
        <w:autoSpaceDN w:val="0"/>
        <w:adjustRightInd w:val="0"/>
        <w:ind w:right="-285" w:firstLine="709"/>
        <w:jc w:val="both"/>
        <w:rPr>
          <w:iCs/>
          <w:sz w:val="28"/>
          <w:szCs w:val="28"/>
        </w:rPr>
      </w:pPr>
      <w:r w:rsidRPr="003532A6">
        <w:rPr>
          <w:iCs/>
          <w:sz w:val="28"/>
          <w:szCs w:val="28"/>
        </w:rPr>
        <w:t xml:space="preserve">Социально-экономическое развитие Смоленской области в январе </w:t>
      </w:r>
      <w:r>
        <w:rPr>
          <w:iCs/>
          <w:sz w:val="28"/>
          <w:szCs w:val="28"/>
        </w:rPr>
        <w:t>– августе</w:t>
      </w:r>
      <w:r w:rsidRPr="003532A6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22</w:t>
      </w:r>
      <w:r w:rsidR="00016FB4">
        <w:rPr>
          <w:iCs/>
          <w:sz w:val="28"/>
          <w:szCs w:val="28"/>
        </w:rPr>
        <w:t> </w:t>
      </w:r>
      <w:r w:rsidRPr="003532A6">
        <w:rPr>
          <w:iCs/>
          <w:sz w:val="28"/>
          <w:szCs w:val="28"/>
        </w:rPr>
        <w:t>года характериз</w:t>
      </w:r>
      <w:r w:rsidR="0015708C">
        <w:rPr>
          <w:iCs/>
          <w:sz w:val="28"/>
          <w:szCs w:val="28"/>
        </w:rPr>
        <w:t>овалось</w:t>
      </w:r>
      <w:r w:rsidRPr="003532A6">
        <w:rPr>
          <w:iCs/>
          <w:sz w:val="28"/>
          <w:szCs w:val="28"/>
        </w:rPr>
        <w:t xml:space="preserve"> положительной динамикой объема работ, выполненных по виду экономической деятельности «Строительство», индекса производства продукции сельско</w:t>
      </w:r>
      <w:r>
        <w:rPr>
          <w:iCs/>
          <w:sz w:val="28"/>
          <w:szCs w:val="28"/>
        </w:rPr>
        <w:t xml:space="preserve">го </w:t>
      </w:r>
      <w:r w:rsidRPr="003532A6">
        <w:rPr>
          <w:iCs/>
          <w:sz w:val="28"/>
          <w:szCs w:val="28"/>
        </w:rPr>
        <w:t>хозяйств</w:t>
      </w:r>
      <w:r>
        <w:rPr>
          <w:iCs/>
          <w:sz w:val="28"/>
          <w:szCs w:val="28"/>
        </w:rPr>
        <w:t xml:space="preserve">а (за январь – июнь 2022 года), оборота </w:t>
      </w:r>
      <w:r w:rsidRPr="003532A6">
        <w:rPr>
          <w:iCs/>
          <w:sz w:val="28"/>
          <w:szCs w:val="28"/>
        </w:rPr>
        <w:t>объема платных услуг населению</w:t>
      </w:r>
      <w:r>
        <w:rPr>
          <w:iCs/>
          <w:sz w:val="28"/>
          <w:szCs w:val="28"/>
        </w:rPr>
        <w:t>.</w:t>
      </w:r>
    </w:p>
    <w:p w:rsidR="00DA7EA4" w:rsidRPr="00D23970" w:rsidRDefault="00DA7EA4" w:rsidP="00DA7EA4">
      <w:pPr>
        <w:pStyle w:val="11"/>
        <w:keepNext w:val="0"/>
        <w:widowControl/>
        <w:ind w:firstLine="709"/>
        <w:jc w:val="both"/>
        <w:rPr>
          <w:b w:val="0"/>
          <w:szCs w:val="28"/>
          <w:lang w:eastAsia="en-US"/>
        </w:rPr>
      </w:pPr>
      <w:r w:rsidRPr="00D23970">
        <w:rPr>
          <w:b w:val="0"/>
          <w:color w:val="000000"/>
        </w:rPr>
        <w:t xml:space="preserve">Увеличилась </w:t>
      </w:r>
      <w:r w:rsidRPr="00D23970">
        <w:rPr>
          <w:b w:val="0"/>
          <w:color w:val="000000"/>
          <w:szCs w:val="28"/>
          <w:lang w:eastAsia="en-US"/>
        </w:rPr>
        <w:t>среднемесячная начисленная заработная плата (</w:t>
      </w:r>
      <w:r w:rsidRPr="00D23970">
        <w:rPr>
          <w:b w:val="0"/>
          <w:szCs w:val="28"/>
        </w:rPr>
        <w:t>за январь</w:t>
      </w:r>
      <w:r w:rsidR="001422AD">
        <w:rPr>
          <w:b w:val="0"/>
          <w:szCs w:val="28"/>
        </w:rPr>
        <w:t xml:space="preserve"> </w:t>
      </w:r>
      <w:r w:rsidR="001422AD">
        <w:rPr>
          <w:iCs/>
          <w:szCs w:val="28"/>
        </w:rPr>
        <w:t xml:space="preserve">– </w:t>
      </w:r>
      <w:r w:rsidRPr="00D23970">
        <w:rPr>
          <w:b w:val="0"/>
          <w:szCs w:val="28"/>
        </w:rPr>
        <w:t>июль 2022</w:t>
      </w:r>
      <w:r>
        <w:rPr>
          <w:b w:val="0"/>
          <w:szCs w:val="28"/>
        </w:rPr>
        <w:t> </w:t>
      </w:r>
      <w:r w:rsidRPr="00D23970">
        <w:rPr>
          <w:b w:val="0"/>
          <w:szCs w:val="28"/>
        </w:rPr>
        <w:t>года)</w:t>
      </w:r>
      <w:r w:rsidRPr="00D23970">
        <w:rPr>
          <w:b w:val="0"/>
          <w:color w:val="000000"/>
          <w:szCs w:val="28"/>
          <w:lang w:eastAsia="en-US"/>
        </w:rPr>
        <w:t>,</w:t>
      </w:r>
      <w:r w:rsidRPr="00D23970">
        <w:rPr>
          <w:color w:val="000000"/>
        </w:rPr>
        <w:t xml:space="preserve"> </w:t>
      </w:r>
      <w:r w:rsidRPr="00D23970">
        <w:rPr>
          <w:b w:val="0"/>
          <w:color w:val="000000"/>
        </w:rPr>
        <w:t xml:space="preserve">вместе с тем сократились </w:t>
      </w:r>
      <w:r w:rsidRPr="00D23970">
        <w:rPr>
          <w:b w:val="0"/>
          <w:bCs/>
          <w:color w:val="000000"/>
          <w:szCs w:val="24"/>
        </w:rPr>
        <w:t>реальные располагаемые</w:t>
      </w:r>
      <w:r w:rsidRPr="00D23970">
        <w:rPr>
          <w:b w:val="0"/>
          <w:bCs/>
          <w:szCs w:val="24"/>
        </w:rPr>
        <w:t xml:space="preserve"> денежные доходы населения (</w:t>
      </w:r>
      <w:r w:rsidRPr="00D23970">
        <w:rPr>
          <w:b w:val="0"/>
          <w:szCs w:val="28"/>
        </w:rPr>
        <w:t>за январь</w:t>
      </w:r>
      <w:r>
        <w:rPr>
          <w:b w:val="0"/>
          <w:szCs w:val="28"/>
        </w:rPr>
        <w:t xml:space="preserve"> </w:t>
      </w:r>
      <w:r w:rsidRPr="00957220">
        <w:rPr>
          <w:b w:val="0"/>
          <w:bCs/>
          <w:iCs/>
          <w:szCs w:val="28"/>
        </w:rPr>
        <w:t xml:space="preserve">– </w:t>
      </w:r>
      <w:r w:rsidRPr="00D23970">
        <w:rPr>
          <w:b w:val="0"/>
          <w:szCs w:val="28"/>
        </w:rPr>
        <w:t>июнь 2022 года)</w:t>
      </w:r>
      <w:r w:rsidRPr="00D23970">
        <w:rPr>
          <w:b w:val="0"/>
          <w:bCs/>
          <w:szCs w:val="24"/>
        </w:rPr>
        <w:t>.</w:t>
      </w:r>
    </w:p>
    <w:p w:rsidR="00DA7EA4" w:rsidRPr="00D23970" w:rsidRDefault="00DA7EA4" w:rsidP="00DA7EA4">
      <w:pPr>
        <w:ind w:firstLine="709"/>
        <w:jc w:val="both"/>
        <w:rPr>
          <w:color w:val="000000"/>
          <w:sz w:val="28"/>
          <w:szCs w:val="28"/>
        </w:rPr>
      </w:pPr>
      <w:r w:rsidRPr="00D23970">
        <w:rPr>
          <w:color w:val="000000"/>
          <w:sz w:val="28"/>
          <w:szCs w:val="28"/>
        </w:rPr>
        <w:lastRenderedPageBreak/>
        <w:t xml:space="preserve">Сложилась отрицательная динамика индекса промышленного производства, </w:t>
      </w:r>
      <w:r w:rsidRPr="00D23970">
        <w:rPr>
          <w:sz w:val="28"/>
          <w:szCs w:val="28"/>
        </w:rPr>
        <w:t>оборота розничной торговли.</w:t>
      </w:r>
    </w:p>
    <w:p w:rsidR="00DA7EA4" w:rsidRPr="003532A6" w:rsidRDefault="00DA7EA4" w:rsidP="00DA7EA4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23970">
        <w:rPr>
          <w:sz w:val="28"/>
          <w:szCs w:val="28"/>
        </w:rPr>
        <w:t>Снизился объем инвестиций в основной капитал (за счет всех источников финансирования) (за январь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– </w:t>
      </w:r>
      <w:r w:rsidRPr="00D23970">
        <w:rPr>
          <w:sz w:val="28"/>
          <w:szCs w:val="28"/>
        </w:rPr>
        <w:t>июнь 202</w:t>
      </w:r>
      <w:r>
        <w:rPr>
          <w:sz w:val="28"/>
          <w:szCs w:val="28"/>
        </w:rPr>
        <w:t>2</w:t>
      </w:r>
      <w:r w:rsidRPr="00D23970">
        <w:rPr>
          <w:sz w:val="28"/>
          <w:szCs w:val="28"/>
        </w:rPr>
        <w:t xml:space="preserve"> года).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CC1">
        <w:rPr>
          <w:sz w:val="28"/>
          <w:szCs w:val="28"/>
        </w:rPr>
        <w:t>Основные показатели социально-экономического развития Смоленской области в 2022</w:t>
      </w:r>
      <w:r>
        <w:rPr>
          <w:sz w:val="28"/>
          <w:szCs w:val="28"/>
        </w:rPr>
        <w:t> </w:t>
      </w:r>
      <w:r w:rsidRPr="004C2CC1">
        <w:rPr>
          <w:sz w:val="28"/>
          <w:szCs w:val="28"/>
        </w:rPr>
        <w:t>году представлены в таблице.</w:t>
      </w:r>
    </w:p>
    <w:p w:rsidR="001422AD" w:rsidRDefault="001422AD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58233F" w:rsidP="0058233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1422AD">
        <w:rPr>
          <w:sz w:val="28"/>
          <w:szCs w:val="28"/>
        </w:rPr>
        <w:t>Таблица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8075"/>
        <w:gridCol w:w="2126"/>
      </w:tblGrid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Значение показателя (оценка </w:t>
            </w:r>
          </w:p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2022 года)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потребительских цен,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декабрю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117,5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промышленного производства,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95,7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производства продукции сельского хозяйства,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</w:t>
            </w:r>
            <w:r w:rsidR="0058233F">
              <w:rPr>
                <w:sz w:val="24"/>
                <w:szCs w:val="24"/>
              </w:rPr>
              <w:t> </w:t>
            </w:r>
            <w:r w:rsidRPr="00D13DE2">
              <w:rPr>
                <w:sz w:val="24"/>
                <w:szCs w:val="24"/>
              </w:rPr>
              <w:t>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113,5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физического объема инвестиций в основной капитал,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74,8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Строительство,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81,1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Индекс физического объема оборота розничной торговли,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91,0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 xml:space="preserve">Объем платных услуг населению, 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sz w:val="24"/>
                <w:szCs w:val="24"/>
              </w:rPr>
              <w:t xml:space="preserve"> к январю – августу предыдущего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tabs>
                <w:tab w:val="center" w:pos="1072"/>
                <w:tab w:val="right" w:pos="214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89,0</w:t>
            </w:r>
          </w:p>
        </w:tc>
      </w:tr>
      <w:tr w:rsidR="00D13DE2" w:rsidRPr="00D13DE2" w:rsidTr="00D13DE2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Среднемесячная номинальная начисленная заработная плата, в рублях за январь – август 2022 года</w:t>
            </w:r>
          </w:p>
        </w:tc>
        <w:tc>
          <w:tcPr>
            <w:tcW w:w="2126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3DE2">
              <w:rPr>
                <w:sz w:val="24"/>
                <w:szCs w:val="24"/>
              </w:rPr>
              <w:t>37 990,1</w:t>
            </w:r>
          </w:p>
        </w:tc>
      </w:tr>
      <w:tr w:rsidR="00D13DE2" w:rsidRPr="00D13DE2" w:rsidTr="00314F4A">
        <w:tc>
          <w:tcPr>
            <w:tcW w:w="8075" w:type="dxa"/>
          </w:tcPr>
          <w:p w:rsidR="00D13DE2" w:rsidRPr="00D13DE2" w:rsidRDefault="00D13DE2" w:rsidP="00D13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DE2">
              <w:rPr>
                <w:bCs/>
                <w:sz w:val="24"/>
                <w:szCs w:val="24"/>
              </w:rPr>
              <w:t xml:space="preserve">Среднемесячная номинальная начисленная заработная плата, </w:t>
            </w:r>
            <w:r w:rsidR="0058233F">
              <w:rPr>
                <w:bCs/>
                <w:sz w:val="24"/>
                <w:szCs w:val="24"/>
              </w:rPr>
              <w:t xml:space="preserve">в </w:t>
            </w:r>
            <w:r w:rsidR="0058233F">
              <w:rPr>
                <w:sz w:val="24"/>
                <w:szCs w:val="24"/>
              </w:rPr>
              <w:t>процентах</w:t>
            </w:r>
            <w:r w:rsidRPr="00D13DE2">
              <w:rPr>
                <w:bCs/>
                <w:sz w:val="24"/>
                <w:szCs w:val="24"/>
              </w:rPr>
              <w:t xml:space="preserve"> к предыдущему году</w:t>
            </w:r>
          </w:p>
        </w:tc>
        <w:tc>
          <w:tcPr>
            <w:tcW w:w="2126" w:type="dxa"/>
            <w:vAlign w:val="center"/>
          </w:tcPr>
          <w:p w:rsidR="00D13DE2" w:rsidRPr="00D13DE2" w:rsidRDefault="00D13DE2" w:rsidP="00D13DE2">
            <w:pPr>
              <w:jc w:val="center"/>
              <w:rPr>
                <w:color w:val="000000"/>
                <w:sz w:val="24"/>
                <w:szCs w:val="24"/>
              </w:rPr>
            </w:pPr>
            <w:r w:rsidRPr="00D13DE2">
              <w:rPr>
                <w:color w:val="000000"/>
                <w:sz w:val="24"/>
                <w:szCs w:val="24"/>
              </w:rPr>
              <w:t>104</w:t>
            </w:r>
          </w:p>
        </w:tc>
      </w:tr>
    </w:tbl>
    <w:p w:rsidR="00D13DE2" w:rsidRDefault="00D13DE2" w:rsidP="00D13D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D13DE2">
      <w:pPr>
        <w:ind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 индекс промышленного производства по сравнению с январем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августом 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 составил 98,5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>. Индексы производства по основным видам деятельности: обрабатывающие производства – 101,2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>; обеспечение электрической энергией, газом и паром; кондиционирование воздуха – 95,2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>.</w:t>
      </w:r>
    </w:p>
    <w:p w:rsidR="00DA7EA4" w:rsidRDefault="00DA7EA4" w:rsidP="00016FB4">
      <w:pPr>
        <w:pStyle w:val="af7"/>
        <w:ind w:right="-285"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индекс производства по обрабатывающим производствам составил 104,3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 xml:space="preserve">, </w:t>
      </w:r>
      <w:r w:rsidR="001E7ECA">
        <w:rPr>
          <w:sz w:val="28"/>
          <w:szCs w:val="28"/>
        </w:rPr>
        <w:t>в</w:t>
      </w:r>
      <w:r w:rsidRPr="008B133B">
        <w:rPr>
          <w:sz w:val="28"/>
          <w:szCs w:val="28"/>
        </w:rPr>
        <w:t xml:space="preserve">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</w:t>
      </w:r>
      <w:r w:rsidR="001E7ECA">
        <w:rPr>
          <w:sz w:val="28"/>
          <w:szCs w:val="28"/>
        </w:rPr>
        <w:t>у</w:t>
      </w:r>
      <w:r w:rsidRPr="008B133B">
        <w:rPr>
          <w:sz w:val="28"/>
          <w:szCs w:val="28"/>
        </w:rPr>
        <w:t xml:space="preserve"> – 94,9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>. Рост производства выпуска 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прогнозир</w:t>
      </w:r>
      <w:r w:rsidR="0015708C">
        <w:rPr>
          <w:sz w:val="28"/>
          <w:szCs w:val="28"/>
        </w:rPr>
        <w:t>овался</w:t>
      </w:r>
      <w:r w:rsidR="001E7ECA">
        <w:rPr>
          <w:sz w:val="28"/>
          <w:szCs w:val="28"/>
        </w:rPr>
        <w:t xml:space="preserve"> в следующих сферах</w:t>
      </w:r>
      <w:r w:rsidRPr="008B133B">
        <w:rPr>
          <w:sz w:val="28"/>
          <w:szCs w:val="28"/>
        </w:rPr>
        <w:t>: в производстве резиновых и пластмассовых изделий; в производстве компьютеров, электронных и оптических изделий; в производстве машин и оборудования, не включенных в другие группировки; в производстве прочих транспортных средств и оборудования; в производстве мебели; в производстве прочих готовых изделий; в ремонте и монтаже машин и оборудования.</w:t>
      </w:r>
    </w:p>
    <w:p w:rsidR="00DA7EA4" w:rsidRDefault="00DA7EA4" w:rsidP="00016FB4">
      <w:pPr>
        <w:ind w:right="-143"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 xml:space="preserve">В </w:t>
      </w:r>
      <w:r w:rsidR="001E7ECA">
        <w:rPr>
          <w:sz w:val="28"/>
          <w:szCs w:val="28"/>
        </w:rPr>
        <w:t xml:space="preserve">первом </w:t>
      </w:r>
      <w:r w:rsidRPr="008B133B">
        <w:rPr>
          <w:sz w:val="28"/>
          <w:szCs w:val="28"/>
        </w:rPr>
        <w:t xml:space="preserve">полугодии </w:t>
      </w:r>
      <w:r w:rsidRPr="008B133B">
        <w:rPr>
          <w:color w:val="000000"/>
          <w:sz w:val="28"/>
          <w:szCs w:val="28"/>
        </w:rPr>
        <w:t>2022</w:t>
      </w:r>
      <w:r w:rsidR="001E7ECA">
        <w:rPr>
          <w:color w:val="000000"/>
          <w:sz w:val="28"/>
          <w:szCs w:val="28"/>
        </w:rPr>
        <w:t xml:space="preserve"> </w:t>
      </w:r>
      <w:r w:rsidRPr="008B133B">
        <w:rPr>
          <w:color w:val="000000"/>
          <w:sz w:val="28"/>
          <w:szCs w:val="28"/>
        </w:rPr>
        <w:t>года объем производства сельскохозяйственной продукции составил 9,0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млрд.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рублей (106,6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 xml:space="preserve"> в сопоставимых ценах к </w:t>
      </w:r>
      <w:r w:rsidRPr="008B133B">
        <w:rPr>
          <w:sz w:val="28"/>
          <w:szCs w:val="28"/>
        </w:rPr>
        <w:t>соответствующему уровню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</w:t>
      </w:r>
      <w:r w:rsidRPr="008B133B">
        <w:rPr>
          <w:color w:val="000000"/>
          <w:sz w:val="28"/>
          <w:szCs w:val="28"/>
        </w:rPr>
        <w:t>). В январе</w:t>
      </w:r>
      <w:r>
        <w:rPr>
          <w:color w:val="000000"/>
          <w:sz w:val="28"/>
          <w:szCs w:val="28"/>
        </w:rPr>
        <w:t xml:space="preserve"> – августе</w:t>
      </w:r>
      <w:r w:rsidRPr="008B133B">
        <w:rPr>
          <w:color w:val="000000"/>
          <w:sz w:val="28"/>
          <w:szCs w:val="28"/>
        </w:rPr>
        <w:t xml:space="preserve">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 xml:space="preserve">года в хозяйствах всех категорий произведено скота и птицы на убой (в живом весе) </w:t>
      </w:r>
      <w:r w:rsidR="00792BF7">
        <w:rPr>
          <w:color w:val="000000"/>
          <w:sz w:val="28"/>
          <w:szCs w:val="28"/>
        </w:rPr>
        <w:t>43</w:t>
      </w:r>
      <w:r w:rsidRPr="008B133B"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тонн, молока</w:t>
      </w:r>
      <w:r w:rsidR="001E7ECA"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 xml:space="preserve">– </w:t>
      </w:r>
      <w:r w:rsidR="00792BF7">
        <w:rPr>
          <w:color w:val="000000"/>
          <w:sz w:val="28"/>
          <w:szCs w:val="28"/>
        </w:rPr>
        <w:t>100</w:t>
      </w:r>
      <w:r w:rsidRPr="008B133B"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тонн, яиц – 1</w:t>
      </w:r>
      <w:r w:rsidR="00792BF7">
        <w:rPr>
          <w:color w:val="000000"/>
          <w:sz w:val="28"/>
          <w:szCs w:val="28"/>
        </w:rPr>
        <w:t>90</w:t>
      </w:r>
      <w:r w:rsidRPr="008B133B"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млн.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штук.</w:t>
      </w:r>
    </w:p>
    <w:p w:rsidR="00DA7EA4" w:rsidRPr="008B133B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валовом региональном продукте доля сельского хозяйства составляет 4,2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 xml:space="preserve">. Сельскохозяйственным производством занимаются около </w:t>
      </w:r>
      <w:r w:rsidRPr="008B133B">
        <w:rPr>
          <w:sz w:val="28"/>
          <w:szCs w:val="28"/>
        </w:rPr>
        <w:lastRenderedPageBreak/>
        <w:t>400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сельскохозяйственных организаций и крестьянских (фермерских) хозяйств, включая индивидуальных предпринимателей, а также около 118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тыс. граждан, ведущих личное подсобное хозяйство.</w:t>
      </w:r>
    </w:p>
    <w:p w:rsidR="00DA7EA4" w:rsidRPr="008B133B" w:rsidRDefault="00DA7EA4" w:rsidP="00DA7EA4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</w:t>
      </w:r>
      <w:r w:rsidR="001E7ECA">
        <w:rPr>
          <w:sz w:val="28"/>
          <w:szCs w:val="28"/>
        </w:rPr>
        <w:t>у</w:t>
      </w:r>
      <w:r w:rsidRPr="008B133B">
        <w:rPr>
          <w:sz w:val="28"/>
          <w:szCs w:val="28"/>
        </w:rPr>
        <w:t xml:space="preserve"> валовое производство продукции сельского хозяйства во всех категориях хозяйств в фактических ценах состави</w:t>
      </w:r>
      <w:r w:rsidR="0015708C">
        <w:rPr>
          <w:sz w:val="28"/>
          <w:szCs w:val="28"/>
        </w:rPr>
        <w:t>ло</w:t>
      </w:r>
      <w:r>
        <w:rPr>
          <w:sz w:val="28"/>
          <w:szCs w:val="28"/>
        </w:rPr>
        <w:t xml:space="preserve"> </w:t>
      </w:r>
      <w:r w:rsidRPr="008B133B">
        <w:rPr>
          <w:sz w:val="28"/>
          <w:szCs w:val="28"/>
        </w:rPr>
        <w:t>33,2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млрд.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рублей, или 113,5</w:t>
      </w:r>
      <w:r>
        <w:rPr>
          <w:sz w:val="28"/>
          <w:szCs w:val="28"/>
        </w:rPr>
        <w:t> процента</w:t>
      </w:r>
      <w:r w:rsidRPr="008B133B">
        <w:rPr>
          <w:sz w:val="28"/>
          <w:szCs w:val="28"/>
        </w:rPr>
        <w:t xml:space="preserve"> в сопоставимой оценке к уровню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года, доля сельскохозяйственных организаций в общем объеме производства продукции сельского хозяйства состави</w:t>
      </w:r>
      <w:r w:rsidR="0015708C">
        <w:rPr>
          <w:sz w:val="28"/>
          <w:szCs w:val="28"/>
        </w:rPr>
        <w:t>ла</w:t>
      </w:r>
      <w:r w:rsidRPr="008B133B">
        <w:rPr>
          <w:sz w:val="28"/>
          <w:szCs w:val="28"/>
        </w:rPr>
        <w:t xml:space="preserve"> 69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>, крестьянских (фермерских) хозяйств и индивидуальных предпринимателей – 6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>, хозяйств населения – 25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>.</w:t>
      </w:r>
    </w:p>
    <w:p w:rsidR="00DA7EA4" w:rsidRDefault="00DA7EA4" w:rsidP="00DA7EA4">
      <w:pPr>
        <w:ind w:firstLine="709"/>
        <w:jc w:val="both"/>
        <w:rPr>
          <w:sz w:val="28"/>
          <w:szCs w:val="28"/>
        </w:rPr>
      </w:pPr>
      <w:r w:rsidRPr="008B133B">
        <w:rPr>
          <w:sz w:val="28"/>
          <w:szCs w:val="28"/>
        </w:rPr>
        <w:t>На развит</w:t>
      </w:r>
      <w:r>
        <w:rPr>
          <w:sz w:val="28"/>
          <w:szCs w:val="28"/>
        </w:rPr>
        <w:t xml:space="preserve">ие экономики и социальной сферы Смоленской </w:t>
      </w:r>
      <w:r w:rsidRPr="008B133B">
        <w:rPr>
          <w:sz w:val="28"/>
          <w:szCs w:val="28"/>
        </w:rPr>
        <w:t>области в январе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июне</w:t>
      </w:r>
      <w:r w:rsidRPr="008B133B">
        <w:rPr>
          <w:sz w:val="28"/>
          <w:szCs w:val="28"/>
        </w:rPr>
        <w:t xml:space="preserve">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 использовано 23,4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млрд.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рублей инвестиций, что составило 77,9</w:t>
      </w:r>
      <w:r>
        <w:rPr>
          <w:sz w:val="28"/>
          <w:szCs w:val="28"/>
        </w:rPr>
        <w:t> процент</w:t>
      </w:r>
      <w:r w:rsidR="001E7ECA">
        <w:rPr>
          <w:sz w:val="28"/>
          <w:szCs w:val="28"/>
        </w:rPr>
        <w:t>а</w:t>
      </w:r>
      <w:r w:rsidRPr="008B133B">
        <w:rPr>
          <w:sz w:val="28"/>
          <w:szCs w:val="28"/>
        </w:rPr>
        <w:t xml:space="preserve"> (в сопоставимых ценах) к уровню января</w:t>
      </w:r>
      <w:r>
        <w:rPr>
          <w:color w:val="000000"/>
          <w:sz w:val="28"/>
          <w:szCs w:val="28"/>
        </w:rPr>
        <w:t xml:space="preserve"> – июня</w:t>
      </w:r>
      <w:r w:rsidRPr="008B133B">
        <w:rPr>
          <w:sz w:val="28"/>
          <w:szCs w:val="28"/>
        </w:rPr>
        <w:t xml:space="preserve"> 2021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года.</w:t>
      </w:r>
    </w:p>
    <w:p w:rsidR="00DA7EA4" w:rsidRPr="008B133B" w:rsidRDefault="00DA7EA4" w:rsidP="00016FB4">
      <w:pPr>
        <w:ind w:right="-143" w:firstLine="709"/>
        <w:contextualSpacing/>
        <w:jc w:val="both"/>
        <w:rPr>
          <w:sz w:val="28"/>
          <w:szCs w:val="28"/>
        </w:rPr>
      </w:pPr>
      <w:r w:rsidRPr="008B133B">
        <w:rPr>
          <w:sz w:val="28"/>
          <w:szCs w:val="28"/>
        </w:rPr>
        <w:t xml:space="preserve">В 2022 году экономика Российской Федерации столкнулась с новыми угрозами и факторами, препятствующими ее устойчивости и развитию: неблагоприятная геополитическая обстановка, беспрецедентное количество санкций, введенных недружественными странами. </w:t>
      </w:r>
      <w:r w:rsidR="001E7ECA">
        <w:rPr>
          <w:sz w:val="28"/>
          <w:szCs w:val="28"/>
        </w:rPr>
        <w:t>Кроме того</w:t>
      </w:r>
      <w:r w:rsidRPr="008B133B">
        <w:rPr>
          <w:sz w:val="28"/>
          <w:szCs w:val="28"/>
        </w:rPr>
        <w:t xml:space="preserve">, ситуация с угрозой распространения новой </w:t>
      </w:r>
      <w:proofErr w:type="spellStart"/>
      <w:r w:rsidRPr="008B133B">
        <w:rPr>
          <w:sz w:val="28"/>
          <w:szCs w:val="28"/>
        </w:rPr>
        <w:t>коронавирусной</w:t>
      </w:r>
      <w:proofErr w:type="spellEnd"/>
      <w:r w:rsidRPr="008B133B">
        <w:rPr>
          <w:sz w:val="28"/>
          <w:szCs w:val="28"/>
        </w:rPr>
        <w:t xml:space="preserve"> инфекции остается неоднозначной и нестабильной, что создает дополнительные риски для функционирования отраслей экономики как Российской Федерации в целом, так и ее субъектов.</w:t>
      </w:r>
    </w:p>
    <w:p w:rsidR="00DA7EA4" w:rsidRPr="008B133B" w:rsidRDefault="00DA7EA4" w:rsidP="00DA7EA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133B">
        <w:rPr>
          <w:sz w:val="28"/>
          <w:szCs w:val="28"/>
        </w:rPr>
        <w:t>Ряд инвесторов, а также представителей бизнеса разного уровня, осуществляющих производственную деятельность на территории Смоленской области, столкнулись с серьезными проблемами, которые напрямую влияют на их функционирование. Инвестиционные планы многих компаний, программы их развития и обновления мощностей были приостановлены, сдвинуты сроки начала реализации инвестиционных проектов, некоторых – на неопределенный срок.</w:t>
      </w:r>
    </w:p>
    <w:p w:rsidR="00DA7EA4" w:rsidRPr="008B133B" w:rsidRDefault="00DA7EA4" w:rsidP="00016FB4">
      <w:pPr>
        <w:widowControl w:val="0"/>
        <w:ind w:right="-143" w:firstLine="709"/>
        <w:contextualSpacing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С учетом указанных факторов в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году объем инвестиций в основной капитал, направленных на развитие экономики Смоленской области</w:t>
      </w:r>
      <w:r w:rsidR="001E7ECA">
        <w:rPr>
          <w:color w:val="000000"/>
          <w:sz w:val="28"/>
          <w:szCs w:val="28"/>
        </w:rPr>
        <w:t>,</w:t>
      </w:r>
      <w:r w:rsidRPr="008B133B">
        <w:rPr>
          <w:color w:val="000000"/>
          <w:sz w:val="28"/>
          <w:szCs w:val="28"/>
        </w:rPr>
        <w:t xml:space="preserve"> состави</w:t>
      </w:r>
      <w:r w:rsidR="0015708C">
        <w:rPr>
          <w:color w:val="000000"/>
          <w:sz w:val="28"/>
          <w:szCs w:val="28"/>
        </w:rPr>
        <w:t>л</w:t>
      </w:r>
      <w:r w:rsidRPr="008B133B">
        <w:rPr>
          <w:color w:val="000000"/>
          <w:sz w:val="28"/>
          <w:szCs w:val="28"/>
        </w:rPr>
        <w:t xml:space="preserve"> 58 353,8</w:t>
      </w:r>
      <w:r>
        <w:rPr>
          <w:rFonts w:eastAsia="Calibri"/>
          <w:bCs/>
          <w:sz w:val="28"/>
          <w:szCs w:val="28"/>
        </w:rPr>
        <w:t> </w:t>
      </w:r>
      <w:r>
        <w:rPr>
          <w:color w:val="000000"/>
          <w:sz w:val="28"/>
          <w:szCs w:val="28"/>
        </w:rPr>
        <w:t>млн. р</w:t>
      </w:r>
      <w:r w:rsidRPr="008B133B">
        <w:rPr>
          <w:color w:val="000000"/>
          <w:sz w:val="28"/>
          <w:szCs w:val="28"/>
        </w:rPr>
        <w:t>ублей, а индекс физического объема инвестиций в основной капитал – 74,8</w:t>
      </w:r>
      <w:r>
        <w:rPr>
          <w:color w:val="000000"/>
          <w:sz w:val="28"/>
          <w:szCs w:val="28"/>
        </w:rPr>
        <w:t> процент</w:t>
      </w:r>
      <w:r w:rsidR="001E7ECA">
        <w:rPr>
          <w:color w:val="000000"/>
          <w:sz w:val="28"/>
          <w:szCs w:val="28"/>
        </w:rPr>
        <w:t>а</w:t>
      </w:r>
      <w:r w:rsidRPr="008B133B">
        <w:rPr>
          <w:color w:val="000000"/>
          <w:sz w:val="28"/>
          <w:szCs w:val="28"/>
        </w:rPr>
        <w:t xml:space="preserve"> к уровню 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года.</w:t>
      </w:r>
    </w:p>
    <w:p w:rsidR="00DA7EA4" w:rsidRPr="008B133B" w:rsidRDefault="00DA7EA4" w:rsidP="00DA7EA4">
      <w:pPr>
        <w:ind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 xml:space="preserve">года объем работ, выполненных по виду деятельности </w:t>
      </w:r>
      <w:r>
        <w:rPr>
          <w:color w:val="000000"/>
          <w:sz w:val="28"/>
          <w:szCs w:val="28"/>
        </w:rPr>
        <w:t>«</w:t>
      </w:r>
      <w:r w:rsidRPr="008B133B">
        <w:rPr>
          <w:color w:val="000000"/>
          <w:sz w:val="28"/>
          <w:szCs w:val="28"/>
        </w:rPr>
        <w:t>Строительство</w:t>
      </w:r>
      <w:r>
        <w:rPr>
          <w:color w:val="000000"/>
          <w:sz w:val="28"/>
          <w:szCs w:val="28"/>
        </w:rPr>
        <w:t>»</w:t>
      </w:r>
      <w:r w:rsidRPr="008B133B">
        <w:rPr>
          <w:color w:val="000000"/>
          <w:sz w:val="28"/>
          <w:szCs w:val="28"/>
        </w:rPr>
        <w:t>, составил 16,6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млрд. рублей</w:t>
      </w:r>
      <w:r w:rsidR="001E7ECA">
        <w:rPr>
          <w:color w:val="000000"/>
          <w:sz w:val="28"/>
          <w:szCs w:val="28"/>
        </w:rPr>
        <w:t>,</w:t>
      </w:r>
      <w:r w:rsidRPr="008B13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r w:rsidRPr="008B133B">
        <w:rPr>
          <w:color w:val="000000"/>
          <w:sz w:val="28"/>
          <w:szCs w:val="28"/>
        </w:rPr>
        <w:t>108,2</w:t>
      </w:r>
      <w:r>
        <w:rPr>
          <w:color w:val="000000"/>
          <w:sz w:val="28"/>
          <w:szCs w:val="28"/>
        </w:rPr>
        <w:t> процента</w:t>
      </w:r>
      <w:r w:rsidRPr="008B133B">
        <w:rPr>
          <w:color w:val="000000"/>
          <w:sz w:val="28"/>
          <w:szCs w:val="28"/>
        </w:rPr>
        <w:t xml:space="preserve"> к </w:t>
      </w:r>
      <w:r w:rsidRPr="008B133B">
        <w:rPr>
          <w:rFonts w:eastAsia="Calibri"/>
          <w:bCs/>
          <w:sz w:val="28"/>
          <w:szCs w:val="28"/>
        </w:rPr>
        <w:t>аналогичному периоду</w:t>
      </w:r>
      <w:r w:rsidRPr="008B133B">
        <w:rPr>
          <w:sz w:val="28"/>
          <w:szCs w:val="28"/>
        </w:rPr>
        <w:t xml:space="preserve"> </w:t>
      </w:r>
      <w:r w:rsidRPr="008B133B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года.</w:t>
      </w:r>
      <w:r>
        <w:rPr>
          <w:color w:val="000000"/>
          <w:sz w:val="28"/>
          <w:szCs w:val="28"/>
        </w:rPr>
        <w:t xml:space="preserve"> </w:t>
      </w:r>
      <w:r w:rsidRPr="00D23970">
        <w:rPr>
          <w:color w:val="000000"/>
          <w:sz w:val="28"/>
          <w:szCs w:val="28"/>
        </w:rPr>
        <w:t>Ожида</w:t>
      </w:r>
      <w:r w:rsidR="0015708C">
        <w:rPr>
          <w:color w:val="000000"/>
          <w:sz w:val="28"/>
          <w:szCs w:val="28"/>
        </w:rPr>
        <w:t>лось</w:t>
      </w:r>
      <w:r w:rsidRPr="00D23970">
        <w:rPr>
          <w:color w:val="000000"/>
          <w:sz w:val="28"/>
          <w:szCs w:val="28"/>
        </w:rPr>
        <w:t>, что в целом за 2022 год темп роста объемов выполненных работ в строительстве составит 81,1</w:t>
      </w:r>
      <w:r w:rsidR="001E7ECA">
        <w:rPr>
          <w:color w:val="000000"/>
          <w:sz w:val="28"/>
          <w:szCs w:val="28"/>
        </w:rPr>
        <w:t> процента</w:t>
      </w:r>
      <w:r w:rsidRPr="00D23970">
        <w:rPr>
          <w:color w:val="000000"/>
          <w:sz w:val="28"/>
          <w:szCs w:val="28"/>
        </w:rPr>
        <w:t>.</w:t>
      </w:r>
    </w:p>
    <w:p w:rsidR="00DA7EA4" w:rsidRDefault="00DA7EA4" w:rsidP="00016FB4">
      <w:pPr>
        <w:autoSpaceDE w:val="0"/>
        <w:autoSpaceDN w:val="0"/>
        <w:adjustRightInd w:val="0"/>
        <w:ind w:right="-285" w:firstLine="709"/>
        <w:jc w:val="both"/>
        <w:rPr>
          <w:color w:val="000000"/>
          <w:sz w:val="28"/>
          <w:szCs w:val="28"/>
        </w:rPr>
      </w:pPr>
      <w:r w:rsidRPr="008B133B">
        <w:rPr>
          <w:color w:val="000000"/>
          <w:sz w:val="28"/>
          <w:szCs w:val="28"/>
        </w:rPr>
        <w:t>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2022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 введено в действие жилых домов общей площадью 389,7 тыс. кв. метров, что в 2 раза больше, чем в январе</w:t>
      </w:r>
      <w:r>
        <w:rPr>
          <w:color w:val="000000"/>
          <w:sz w:val="28"/>
          <w:szCs w:val="28"/>
        </w:rPr>
        <w:t xml:space="preserve"> – </w:t>
      </w:r>
      <w:r w:rsidRPr="008B133B">
        <w:rPr>
          <w:color w:val="000000"/>
          <w:sz w:val="28"/>
          <w:szCs w:val="28"/>
        </w:rPr>
        <w:t>августе 2021</w:t>
      </w:r>
      <w:r>
        <w:rPr>
          <w:color w:val="000000"/>
          <w:sz w:val="28"/>
          <w:szCs w:val="28"/>
        </w:rPr>
        <w:t> </w:t>
      </w:r>
      <w:r w:rsidRPr="008B133B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потребительских цен по Смоленской области за январь – август 2022 года к декабрю 2021 года составил 1</w:t>
      </w:r>
      <w:r w:rsidR="00792BF7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,</w:t>
      </w:r>
      <w:r w:rsidR="00792BF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процента.</w:t>
      </w:r>
    </w:p>
    <w:p w:rsidR="00DA7EA4" w:rsidRDefault="00DA7EA4" w:rsidP="00DA7EA4">
      <w:pPr>
        <w:ind w:firstLine="709"/>
        <w:jc w:val="both"/>
        <w:rPr>
          <w:sz w:val="28"/>
          <w:szCs w:val="28"/>
        </w:rPr>
      </w:pPr>
      <w:r w:rsidRPr="008B133B">
        <w:rPr>
          <w:rFonts w:eastAsia="Calibri"/>
          <w:bCs/>
          <w:sz w:val="28"/>
          <w:szCs w:val="28"/>
        </w:rPr>
        <w:t>В январе</w:t>
      </w:r>
      <w:r>
        <w:rPr>
          <w:rFonts w:eastAsia="Calibri"/>
          <w:bCs/>
          <w:sz w:val="28"/>
          <w:szCs w:val="28"/>
        </w:rPr>
        <w:t xml:space="preserve"> – </w:t>
      </w:r>
      <w:r w:rsidRPr="008B133B">
        <w:rPr>
          <w:rFonts w:eastAsia="Calibri"/>
          <w:bCs/>
          <w:sz w:val="28"/>
          <w:szCs w:val="28"/>
        </w:rPr>
        <w:t>августе 2022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года оборот розничной торговли составил 141,0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млрд.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рублей, что в товарной массе на 3,8</w:t>
      </w:r>
      <w:r>
        <w:rPr>
          <w:rFonts w:eastAsia="Calibri"/>
          <w:bCs/>
          <w:sz w:val="28"/>
          <w:szCs w:val="28"/>
        </w:rPr>
        <w:t> процента</w:t>
      </w:r>
      <w:r w:rsidRPr="008B133B">
        <w:rPr>
          <w:rFonts w:eastAsia="Calibri"/>
          <w:bCs/>
          <w:sz w:val="28"/>
          <w:szCs w:val="28"/>
        </w:rPr>
        <w:t xml:space="preserve"> меньше, чем в январе</w:t>
      </w:r>
      <w:r>
        <w:rPr>
          <w:rFonts w:eastAsia="Calibri"/>
          <w:bCs/>
          <w:sz w:val="28"/>
          <w:szCs w:val="28"/>
        </w:rPr>
        <w:t xml:space="preserve"> – </w:t>
      </w:r>
      <w:r w:rsidRPr="008B133B">
        <w:rPr>
          <w:rFonts w:eastAsia="Calibri"/>
          <w:bCs/>
          <w:sz w:val="28"/>
          <w:szCs w:val="28"/>
        </w:rPr>
        <w:t>августе 2021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года.</w:t>
      </w:r>
      <w:r>
        <w:rPr>
          <w:rFonts w:eastAsia="Calibri"/>
          <w:bCs/>
          <w:sz w:val="28"/>
          <w:szCs w:val="28"/>
        </w:rPr>
        <w:t xml:space="preserve"> </w:t>
      </w:r>
      <w:r w:rsidRPr="008B133B">
        <w:rPr>
          <w:sz w:val="28"/>
          <w:szCs w:val="28"/>
        </w:rPr>
        <w:t>Сокращение реальных располагаемых денежных доходов населения в</w:t>
      </w:r>
      <w:r>
        <w:rPr>
          <w:sz w:val="28"/>
          <w:szCs w:val="28"/>
        </w:rPr>
        <w:t xml:space="preserve"> </w:t>
      </w:r>
      <w:r w:rsidRPr="008B133B">
        <w:rPr>
          <w:sz w:val="28"/>
          <w:szCs w:val="28"/>
        </w:rPr>
        <w:t>2022 году приведет к</w:t>
      </w:r>
      <w:r>
        <w:rPr>
          <w:sz w:val="28"/>
          <w:szCs w:val="28"/>
        </w:rPr>
        <w:t xml:space="preserve"> </w:t>
      </w:r>
      <w:r w:rsidRPr="008B133B">
        <w:rPr>
          <w:sz w:val="28"/>
          <w:szCs w:val="28"/>
        </w:rPr>
        <w:t>существенному сокращению оборота розничной торговли</w:t>
      </w:r>
      <w:r w:rsidRPr="008B133B">
        <w:rPr>
          <w:i/>
          <w:sz w:val="28"/>
          <w:szCs w:val="28"/>
        </w:rPr>
        <w:t>.</w:t>
      </w:r>
      <w:r w:rsidRPr="008B133B">
        <w:rPr>
          <w:b/>
          <w:sz w:val="28"/>
          <w:szCs w:val="28"/>
        </w:rPr>
        <w:t xml:space="preserve"> </w:t>
      </w:r>
      <w:r w:rsidRPr="00D23970">
        <w:rPr>
          <w:color w:val="000000"/>
          <w:sz w:val="28"/>
          <w:szCs w:val="28"/>
        </w:rPr>
        <w:t>По прогнозной оценке</w:t>
      </w:r>
      <w:r w:rsidR="001E7E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23970">
        <w:rPr>
          <w:color w:val="000000"/>
          <w:sz w:val="28"/>
          <w:szCs w:val="28"/>
        </w:rPr>
        <w:t>в 2022 году оборот розничной торговли снизи</w:t>
      </w:r>
      <w:r w:rsidR="0015708C">
        <w:rPr>
          <w:color w:val="000000"/>
          <w:sz w:val="28"/>
          <w:szCs w:val="28"/>
        </w:rPr>
        <w:t>л</w:t>
      </w:r>
      <w:r w:rsidRPr="00D23970">
        <w:rPr>
          <w:color w:val="000000"/>
          <w:sz w:val="28"/>
          <w:szCs w:val="28"/>
        </w:rPr>
        <w:t>ся на 9</w:t>
      </w:r>
      <w:r w:rsidR="001E7ECA" w:rsidRPr="008B133B">
        <w:rPr>
          <w:sz w:val="28"/>
          <w:szCs w:val="28"/>
        </w:rPr>
        <w:t> </w:t>
      </w:r>
      <w:r w:rsidR="001E7ECA">
        <w:rPr>
          <w:color w:val="000000"/>
          <w:sz w:val="28"/>
          <w:szCs w:val="28"/>
        </w:rPr>
        <w:t>процентов</w:t>
      </w:r>
      <w:r w:rsidRPr="008B133B">
        <w:rPr>
          <w:sz w:val="28"/>
          <w:szCs w:val="28"/>
        </w:rPr>
        <w:t>.</w:t>
      </w:r>
    </w:p>
    <w:p w:rsidR="00016FB4" w:rsidRDefault="00016FB4" w:rsidP="00DA7EA4">
      <w:pPr>
        <w:ind w:firstLine="709"/>
        <w:jc w:val="both"/>
        <w:rPr>
          <w:sz w:val="28"/>
          <w:szCs w:val="28"/>
        </w:rPr>
      </w:pPr>
    </w:p>
    <w:p w:rsidR="00DA7EA4" w:rsidRPr="008B133B" w:rsidRDefault="00DA7EA4" w:rsidP="00DA7EA4">
      <w:pPr>
        <w:ind w:firstLine="709"/>
        <w:jc w:val="both"/>
        <w:rPr>
          <w:rFonts w:eastAsia="Calibri"/>
          <w:bCs/>
          <w:sz w:val="28"/>
          <w:szCs w:val="28"/>
        </w:rPr>
      </w:pPr>
      <w:r w:rsidRPr="008B133B">
        <w:rPr>
          <w:rFonts w:eastAsia="Calibri"/>
          <w:bCs/>
          <w:sz w:val="28"/>
          <w:szCs w:val="28"/>
        </w:rPr>
        <w:lastRenderedPageBreak/>
        <w:t>В январе</w:t>
      </w:r>
      <w:r>
        <w:rPr>
          <w:rFonts w:eastAsia="Calibri"/>
          <w:bCs/>
          <w:sz w:val="28"/>
          <w:szCs w:val="28"/>
        </w:rPr>
        <w:t xml:space="preserve"> – </w:t>
      </w:r>
      <w:r w:rsidRPr="008B133B">
        <w:rPr>
          <w:rFonts w:eastAsia="Calibri"/>
          <w:bCs/>
          <w:sz w:val="28"/>
          <w:szCs w:val="28"/>
        </w:rPr>
        <w:t>августе 2022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 xml:space="preserve">года населению </w:t>
      </w:r>
      <w:r w:rsidR="001E7ECA">
        <w:rPr>
          <w:rFonts w:eastAsia="Calibri"/>
          <w:bCs/>
          <w:sz w:val="28"/>
          <w:szCs w:val="28"/>
        </w:rPr>
        <w:t xml:space="preserve">Смоленской </w:t>
      </w:r>
      <w:r w:rsidRPr="008B133B">
        <w:rPr>
          <w:rFonts w:eastAsia="Calibri"/>
          <w:bCs/>
          <w:sz w:val="28"/>
          <w:szCs w:val="28"/>
        </w:rPr>
        <w:t>области было оказано платных услуг на 27,6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млрд.</w:t>
      </w:r>
      <w:r>
        <w:rPr>
          <w:rFonts w:eastAsia="Calibri"/>
          <w:bCs/>
          <w:sz w:val="28"/>
          <w:szCs w:val="28"/>
        </w:rPr>
        <w:t xml:space="preserve"> </w:t>
      </w:r>
      <w:r w:rsidRPr="008B133B">
        <w:rPr>
          <w:rFonts w:eastAsia="Calibri"/>
          <w:bCs/>
          <w:sz w:val="28"/>
          <w:szCs w:val="28"/>
        </w:rPr>
        <w:t>рублей, что составляет 100,7</w:t>
      </w:r>
      <w:r>
        <w:rPr>
          <w:rFonts w:eastAsia="Calibri"/>
          <w:bCs/>
          <w:sz w:val="28"/>
          <w:szCs w:val="28"/>
        </w:rPr>
        <w:t> процента</w:t>
      </w:r>
      <w:r w:rsidRPr="008B133B">
        <w:rPr>
          <w:rFonts w:eastAsia="Calibri"/>
          <w:bCs/>
          <w:sz w:val="28"/>
          <w:szCs w:val="28"/>
        </w:rPr>
        <w:t xml:space="preserve"> к аналогичному периоду 2021</w:t>
      </w:r>
      <w:r>
        <w:rPr>
          <w:rFonts w:eastAsia="Calibri"/>
          <w:bCs/>
          <w:sz w:val="28"/>
          <w:szCs w:val="28"/>
        </w:rPr>
        <w:t> </w:t>
      </w:r>
      <w:r w:rsidRPr="008B133B">
        <w:rPr>
          <w:rFonts w:eastAsia="Calibri"/>
          <w:bCs/>
          <w:sz w:val="28"/>
          <w:szCs w:val="28"/>
        </w:rPr>
        <w:t>года.</w:t>
      </w:r>
      <w:r>
        <w:rPr>
          <w:rFonts w:eastAsia="Calibri"/>
          <w:bCs/>
          <w:sz w:val="28"/>
          <w:szCs w:val="28"/>
        </w:rPr>
        <w:t xml:space="preserve"> </w:t>
      </w:r>
      <w:r w:rsidR="001E7ECA">
        <w:rPr>
          <w:sz w:val="28"/>
          <w:szCs w:val="28"/>
        </w:rPr>
        <w:t>В</w:t>
      </w:r>
      <w:r w:rsidRPr="008B133B">
        <w:rPr>
          <w:sz w:val="28"/>
          <w:szCs w:val="28"/>
        </w:rPr>
        <w:t xml:space="preserve"> 2022</w:t>
      </w:r>
      <w:r>
        <w:rPr>
          <w:sz w:val="28"/>
          <w:szCs w:val="28"/>
        </w:rPr>
        <w:t> г</w:t>
      </w:r>
      <w:r w:rsidRPr="008B133B">
        <w:rPr>
          <w:sz w:val="28"/>
          <w:szCs w:val="28"/>
        </w:rPr>
        <w:t>оду объем платных услуг населению состави</w:t>
      </w:r>
      <w:r w:rsidR="0015708C">
        <w:rPr>
          <w:sz w:val="28"/>
          <w:szCs w:val="28"/>
        </w:rPr>
        <w:t>л</w:t>
      </w:r>
      <w:r w:rsidRPr="008B133B">
        <w:rPr>
          <w:sz w:val="28"/>
          <w:szCs w:val="28"/>
        </w:rPr>
        <w:t xml:space="preserve"> 41,1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млрд.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рублей, что в сопоставимых ценах составляет 89</w:t>
      </w:r>
      <w:r>
        <w:rPr>
          <w:sz w:val="28"/>
          <w:szCs w:val="28"/>
        </w:rPr>
        <w:t> процентов</w:t>
      </w:r>
      <w:r w:rsidRPr="008B133B">
        <w:rPr>
          <w:sz w:val="28"/>
          <w:szCs w:val="28"/>
        </w:rPr>
        <w:t xml:space="preserve"> к уровню прошлого года.</w:t>
      </w:r>
    </w:p>
    <w:p w:rsidR="00DA7EA4" w:rsidRPr="008B133B" w:rsidRDefault="00DA7EA4" w:rsidP="00DA7EA4">
      <w:pPr>
        <w:ind w:firstLine="709"/>
        <w:contextualSpacing/>
        <w:jc w:val="both"/>
        <w:rPr>
          <w:sz w:val="28"/>
          <w:szCs w:val="28"/>
        </w:rPr>
      </w:pPr>
      <w:r w:rsidRPr="008B133B">
        <w:rPr>
          <w:sz w:val="28"/>
          <w:szCs w:val="28"/>
        </w:rPr>
        <w:t xml:space="preserve">Оборот малых и средних предприятий Смоленской области (включая микропредприятия) </w:t>
      </w:r>
      <w:r w:rsidR="001E7ECA">
        <w:rPr>
          <w:sz w:val="28"/>
          <w:szCs w:val="28"/>
        </w:rPr>
        <w:t xml:space="preserve">в соответствии с </w:t>
      </w:r>
      <w:r w:rsidRPr="008B133B">
        <w:rPr>
          <w:sz w:val="28"/>
          <w:szCs w:val="28"/>
        </w:rPr>
        <w:t>предварительным</w:t>
      </w:r>
      <w:r w:rsidR="001E7ECA">
        <w:rPr>
          <w:sz w:val="28"/>
          <w:szCs w:val="28"/>
        </w:rPr>
        <w:t>и</w:t>
      </w:r>
      <w:r w:rsidRPr="008B133B">
        <w:rPr>
          <w:sz w:val="28"/>
          <w:szCs w:val="28"/>
        </w:rPr>
        <w:t xml:space="preserve"> итогам</w:t>
      </w:r>
      <w:r w:rsidR="001E7ECA">
        <w:rPr>
          <w:sz w:val="28"/>
          <w:szCs w:val="28"/>
        </w:rPr>
        <w:t>и</w:t>
      </w:r>
      <w:r w:rsidRPr="008B133B">
        <w:rPr>
          <w:sz w:val="28"/>
          <w:szCs w:val="28"/>
        </w:rPr>
        <w:t xml:space="preserve"> сплошного наблюдения за деятельностью малого бизнеса в 2022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>году долж</w:t>
      </w:r>
      <w:r w:rsidR="001E7ECA">
        <w:rPr>
          <w:sz w:val="28"/>
          <w:szCs w:val="28"/>
        </w:rPr>
        <w:t>е</w:t>
      </w:r>
      <w:r w:rsidRPr="008B133B">
        <w:rPr>
          <w:sz w:val="28"/>
          <w:szCs w:val="28"/>
        </w:rPr>
        <w:t>н составить 500,91</w:t>
      </w:r>
      <w:r>
        <w:rPr>
          <w:sz w:val="28"/>
          <w:szCs w:val="28"/>
        </w:rPr>
        <w:t> </w:t>
      </w:r>
      <w:r w:rsidRPr="008B133B">
        <w:rPr>
          <w:sz w:val="28"/>
          <w:szCs w:val="28"/>
        </w:rPr>
        <w:t xml:space="preserve">млрд. рублей. Ожидаемое увеличение на 28,3 млрд. рублей </w:t>
      </w:r>
      <w:r>
        <w:rPr>
          <w:sz w:val="28"/>
          <w:szCs w:val="28"/>
        </w:rPr>
        <w:t>по сравнению с 2021 годом</w:t>
      </w:r>
      <w:r w:rsidRPr="008B133B">
        <w:rPr>
          <w:sz w:val="28"/>
          <w:szCs w:val="28"/>
        </w:rPr>
        <w:t xml:space="preserve"> обусловлено предполагаемым ростом оборота розничной торговли и сферы строительства, а также повышенн</w:t>
      </w:r>
      <w:r w:rsidR="001E7ECA">
        <w:rPr>
          <w:sz w:val="28"/>
          <w:szCs w:val="28"/>
        </w:rPr>
        <w:t xml:space="preserve">ым </w:t>
      </w:r>
      <w:r w:rsidRPr="008B133B">
        <w:rPr>
          <w:sz w:val="28"/>
          <w:szCs w:val="28"/>
        </w:rPr>
        <w:t>уровн</w:t>
      </w:r>
      <w:r w:rsidR="001E7ECA">
        <w:rPr>
          <w:sz w:val="28"/>
          <w:szCs w:val="28"/>
        </w:rPr>
        <w:t>ем</w:t>
      </w:r>
      <w:r w:rsidRPr="008B133B">
        <w:rPr>
          <w:sz w:val="28"/>
          <w:szCs w:val="28"/>
        </w:rPr>
        <w:t xml:space="preserve"> инфляции.</w:t>
      </w:r>
    </w:p>
    <w:p w:rsidR="00DA7EA4" w:rsidRPr="00D23970" w:rsidRDefault="00DA7EA4" w:rsidP="00DA7EA4">
      <w:pPr>
        <w:ind w:firstLine="720"/>
        <w:jc w:val="both"/>
        <w:rPr>
          <w:color w:val="000000"/>
          <w:sz w:val="28"/>
        </w:rPr>
      </w:pPr>
      <w:r w:rsidRPr="00D23970">
        <w:rPr>
          <w:color w:val="000000"/>
          <w:sz w:val="28"/>
        </w:rPr>
        <w:t>В структуре денежных доходов основным доходным источником населения, как и в предыдущие годы, останется оплата труда.</w:t>
      </w:r>
    </w:p>
    <w:p w:rsidR="00DA7EA4" w:rsidRPr="00D23970" w:rsidRDefault="00DA7EA4" w:rsidP="00DA7EA4">
      <w:pPr>
        <w:ind w:firstLine="720"/>
        <w:jc w:val="both"/>
        <w:rPr>
          <w:sz w:val="28"/>
          <w:szCs w:val="28"/>
        </w:rPr>
      </w:pPr>
      <w:r w:rsidRPr="00D23970">
        <w:rPr>
          <w:sz w:val="28"/>
          <w:szCs w:val="28"/>
        </w:rPr>
        <w:t>Среднемесячная номинальная начисленная заработная плата за январь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 w:rsidRPr="00D23970">
        <w:rPr>
          <w:sz w:val="28"/>
          <w:szCs w:val="28"/>
        </w:rPr>
        <w:t>июль 2022</w:t>
      </w:r>
      <w:r>
        <w:rPr>
          <w:sz w:val="28"/>
          <w:szCs w:val="28"/>
        </w:rPr>
        <w:t> </w:t>
      </w:r>
      <w:r w:rsidRPr="00D23970">
        <w:rPr>
          <w:sz w:val="28"/>
          <w:szCs w:val="28"/>
        </w:rPr>
        <w:t>года составила 36 326</w:t>
      </w:r>
      <w:r>
        <w:rPr>
          <w:sz w:val="28"/>
          <w:szCs w:val="28"/>
        </w:rPr>
        <w:t> </w:t>
      </w:r>
      <w:r w:rsidRPr="00D23970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D23970">
        <w:rPr>
          <w:sz w:val="28"/>
          <w:szCs w:val="28"/>
        </w:rPr>
        <w:t xml:space="preserve"> и увеличилась по сравнению с январем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 w:rsidRPr="00D23970">
        <w:rPr>
          <w:sz w:val="28"/>
          <w:szCs w:val="28"/>
        </w:rPr>
        <w:t>июлем 2021</w:t>
      </w:r>
      <w:r>
        <w:rPr>
          <w:sz w:val="28"/>
          <w:szCs w:val="28"/>
        </w:rPr>
        <w:t> </w:t>
      </w:r>
      <w:r w:rsidRPr="00D23970">
        <w:rPr>
          <w:sz w:val="28"/>
          <w:szCs w:val="28"/>
        </w:rPr>
        <w:t>года на 11,5</w:t>
      </w:r>
      <w:r w:rsidR="001E7ECA">
        <w:rPr>
          <w:sz w:val="28"/>
          <w:szCs w:val="28"/>
        </w:rPr>
        <w:t xml:space="preserve"> процента</w:t>
      </w:r>
      <w:r w:rsidRPr="00D23970">
        <w:rPr>
          <w:sz w:val="28"/>
          <w:szCs w:val="28"/>
        </w:rPr>
        <w:t>.</w:t>
      </w:r>
    </w:p>
    <w:p w:rsidR="00DA7EA4" w:rsidRPr="00D23970" w:rsidRDefault="00DA7EA4" w:rsidP="00DA7EA4">
      <w:pPr>
        <w:pStyle w:val="af8"/>
        <w:spacing w:before="0"/>
        <w:rPr>
          <w:rFonts w:ascii="Times New Roman" w:hAnsi="Times New Roman"/>
          <w:sz w:val="28"/>
          <w:szCs w:val="28"/>
        </w:rPr>
      </w:pPr>
      <w:r w:rsidRPr="00D23970">
        <w:rPr>
          <w:rFonts w:ascii="Times New Roman" w:hAnsi="Times New Roman"/>
          <w:sz w:val="28"/>
          <w:szCs w:val="28"/>
        </w:rPr>
        <w:t>По прогнозной оценке</w:t>
      </w:r>
      <w:r w:rsidR="001E7ECA">
        <w:rPr>
          <w:rFonts w:ascii="Times New Roman" w:hAnsi="Times New Roman"/>
          <w:sz w:val="28"/>
          <w:szCs w:val="28"/>
        </w:rPr>
        <w:t>,</w:t>
      </w:r>
      <w:r w:rsidRPr="00D23970">
        <w:rPr>
          <w:rFonts w:ascii="Times New Roman" w:hAnsi="Times New Roman"/>
          <w:sz w:val="28"/>
          <w:szCs w:val="28"/>
        </w:rPr>
        <w:t xml:space="preserve"> в 2022 году реальные располагаемые денежные доходы населения </w:t>
      </w:r>
      <w:r w:rsidR="001E7ECA">
        <w:rPr>
          <w:rFonts w:ascii="Times New Roman" w:hAnsi="Times New Roman"/>
          <w:sz w:val="28"/>
          <w:szCs w:val="28"/>
        </w:rPr>
        <w:t xml:space="preserve">Смоленской </w:t>
      </w:r>
      <w:r w:rsidRPr="00D23970">
        <w:rPr>
          <w:rFonts w:ascii="Times New Roman" w:hAnsi="Times New Roman"/>
          <w:sz w:val="28"/>
          <w:szCs w:val="28"/>
        </w:rPr>
        <w:t>области состав</w:t>
      </w:r>
      <w:r w:rsidR="0015708C">
        <w:rPr>
          <w:rFonts w:ascii="Times New Roman" w:hAnsi="Times New Roman"/>
          <w:sz w:val="28"/>
          <w:szCs w:val="28"/>
        </w:rPr>
        <w:t>или</w:t>
      </w:r>
      <w:r w:rsidRPr="00D23970">
        <w:rPr>
          <w:rFonts w:ascii="Times New Roman" w:hAnsi="Times New Roman"/>
          <w:sz w:val="28"/>
          <w:szCs w:val="28"/>
        </w:rPr>
        <w:t xml:space="preserve"> 86,8</w:t>
      </w:r>
      <w:r w:rsidR="001E7ECA">
        <w:rPr>
          <w:rFonts w:ascii="Times New Roman" w:hAnsi="Times New Roman"/>
          <w:sz w:val="28"/>
          <w:szCs w:val="28"/>
        </w:rPr>
        <w:t xml:space="preserve"> процента</w:t>
      </w:r>
      <w:r w:rsidRPr="00D23970">
        <w:rPr>
          <w:rFonts w:ascii="Times New Roman" w:hAnsi="Times New Roman"/>
          <w:sz w:val="28"/>
          <w:szCs w:val="28"/>
        </w:rPr>
        <w:t>.</w:t>
      </w:r>
    </w:p>
    <w:p w:rsidR="00DA7EA4" w:rsidRDefault="00DA7EA4" w:rsidP="00DA7EA4">
      <w:pPr>
        <w:ind w:firstLine="709"/>
        <w:contextualSpacing/>
        <w:jc w:val="both"/>
        <w:rPr>
          <w:sz w:val="28"/>
          <w:szCs w:val="28"/>
        </w:rPr>
      </w:pPr>
      <w:r w:rsidRPr="00D23970">
        <w:rPr>
          <w:sz w:val="28"/>
          <w:szCs w:val="28"/>
        </w:rPr>
        <w:t xml:space="preserve">Доля населения с денежными доходами ниже прожиточного минимума (от общей численности населения </w:t>
      </w:r>
      <w:r w:rsidR="001E7ECA">
        <w:rPr>
          <w:sz w:val="28"/>
          <w:szCs w:val="28"/>
        </w:rPr>
        <w:t xml:space="preserve">Смоленской </w:t>
      </w:r>
      <w:r w:rsidRPr="00D23970">
        <w:rPr>
          <w:sz w:val="28"/>
          <w:szCs w:val="28"/>
        </w:rPr>
        <w:t>области) с 14,3</w:t>
      </w:r>
      <w:r w:rsidR="001E7ECA">
        <w:rPr>
          <w:sz w:val="28"/>
          <w:szCs w:val="28"/>
        </w:rPr>
        <w:t xml:space="preserve"> процента </w:t>
      </w:r>
      <w:r w:rsidRPr="00D23970">
        <w:rPr>
          <w:sz w:val="28"/>
          <w:szCs w:val="28"/>
        </w:rPr>
        <w:t>в 2021 году вырастет до 17</w:t>
      </w:r>
      <w:r w:rsidR="001E7ECA">
        <w:rPr>
          <w:sz w:val="28"/>
          <w:szCs w:val="28"/>
        </w:rPr>
        <w:t xml:space="preserve"> процентов </w:t>
      </w:r>
      <w:r w:rsidRPr="00D23970">
        <w:rPr>
          <w:sz w:val="28"/>
          <w:szCs w:val="28"/>
        </w:rPr>
        <w:t>в 2022 году.</w:t>
      </w:r>
    </w:p>
    <w:p w:rsidR="00DA7EA4" w:rsidRPr="00D23970" w:rsidRDefault="00DA7EA4" w:rsidP="00DA7EA4">
      <w:pPr>
        <w:pStyle w:val="af8"/>
        <w:spacing w:before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23970">
        <w:rPr>
          <w:rFonts w:ascii="Times New Roman" w:hAnsi="Times New Roman"/>
          <w:color w:val="000000"/>
          <w:sz w:val="28"/>
          <w:szCs w:val="28"/>
        </w:rPr>
        <w:t>По предварительной оценке, численность постоянного населения Смоленской области на 1 августа 2022 года составила 900,3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3970">
        <w:rPr>
          <w:rFonts w:ascii="Times New Roman" w:hAnsi="Times New Roman"/>
          <w:color w:val="000000"/>
          <w:sz w:val="28"/>
          <w:szCs w:val="28"/>
        </w:rPr>
        <w:t>тыс. человек и с начала года сократилась на 9,5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3970">
        <w:rPr>
          <w:rFonts w:ascii="Times New Roman" w:hAnsi="Times New Roman"/>
          <w:color w:val="000000"/>
          <w:sz w:val="28"/>
          <w:szCs w:val="28"/>
        </w:rPr>
        <w:t>тыс. человек</w:t>
      </w:r>
      <w:r w:rsidR="001E7ECA">
        <w:rPr>
          <w:rFonts w:ascii="Times New Roman" w:hAnsi="Times New Roman"/>
          <w:color w:val="000000"/>
          <w:sz w:val="28"/>
          <w:szCs w:val="28"/>
        </w:rPr>
        <w:t>,</w:t>
      </w:r>
      <w:r w:rsidRPr="00D23970">
        <w:rPr>
          <w:rFonts w:ascii="Times New Roman" w:hAnsi="Times New Roman"/>
          <w:color w:val="000000"/>
          <w:sz w:val="28"/>
          <w:szCs w:val="28"/>
        </w:rPr>
        <w:t xml:space="preserve"> или на 1</w:t>
      </w:r>
      <w:r w:rsidR="001E7ECA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 w:rsidRPr="00D23970">
        <w:rPr>
          <w:rFonts w:ascii="Times New Roman" w:hAnsi="Times New Roman"/>
          <w:color w:val="000000"/>
          <w:sz w:val="28"/>
          <w:szCs w:val="28"/>
        </w:rPr>
        <w:t>.</w:t>
      </w:r>
    </w:p>
    <w:p w:rsidR="00DA7EA4" w:rsidRPr="00D23970" w:rsidRDefault="00DA7EA4" w:rsidP="00DA7EA4">
      <w:pPr>
        <w:pStyle w:val="12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D23970">
        <w:rPr>
          <w:rFonts w:ascii="Times New Roman" w:hAnsi="Times New Roman"/>
          <w:snapToGrid/>
          <w:color w:val="000000"/>
          <w:sz w:val="28"/>
          <w:szCs w:val="28"/>
        </w:rPr>
        <w:t>Коэффициент естественной убыли (разница между числом родившихся и числом умерших) на 1 000 человек населения снизился с (–) 12,5 до (–) 11,4.</w:t>
      </w:r>
    </w:p>
    <w:p w:rsidR="00DA7EA4" w:rsidRPr="00D23970" w:rsidRDefault="00DA7EA4" w:rsidP="00DA7EA4">
      <w:pPr>
        <w:pStyle w:val="12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D23970">
        <w:rPr>
          <w:rFonts w:ascii="Times New Roman" w:hAnsi="Times New Roman"/>
          <w:snapToGrid/>
          <w:sz w:val="28"/>
          <w:szCs w:val="28"/>
        </w:rPr>
        <w:t>В январе</w:t>
      </w:r>
      <w:r>
        <w:rPr>
          <w:rFonts w:ascii="Times New Roman" w:hAnsi="Times New Roman"/>
          <w:snapToGrid/>
          <w:sz w:val="28"/>
          <w:szCs w:val="28"/>
        </w:rPr>
        <w:t xml:space="preserve"> </w:t>
      </w:r>
      <w:r w:rsidRPr="00821D9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23970">
        <w:rPr>
          <w:rFonts w:ascii="Times New Roman" w:hAnsi="Times New Roman"/>
          <w:snapToGrid/>
          <w:sz w:val="28"/>
          <w:szCs w:val="28"/>
        </w:rPr>
        <w:t>июле 2022 года общий объем миграции населения увеличился на 0,4</w:t>
      </w:r>
      <w:r>
        <w:rPr>
          <w:rFonts w:ascii="Times New Roman" w:hAnsi="Times New Roman"/>
          <w:snapToGrid/>
          <w:sz w:val="28"/>
          <w:szCs w:val="28"/>
        </w:rPr>
        <w:t> </w:t>
      </w:r>
      <w:r w:rsidRPr="00D23970">
        <w:rPr>
          <w:rFonts w:ascii="Times New Roman" w:hAnsi="Times New Roman"/>
          <w:snapToGrid/>
          <w:sz w:val="28"/>
          <w:szCs w:val="28"/>
        </w:rPr>
        <w:t>тыс. человек (на 1,1</w:t>
      </w:r>
      <w:r w:rsidR="00886A54">
        <w:rPr>
          <w:rFonts w:ascii="Times New Roman" w:hAnsi="Times New Roman"/>
          <w:snapToGrid/>
          <w:sz w:val="28"/>
          <w:szCs w:val="28"/>
        </w:rPr>
        <w:t xml:space="preserve"> процента</w:t>
      </w:r>
      <w:r w:rsidRPr="00D23970">
        <w:rPr>
          <w:rFonts w:ascii="Times New Roman" w:hAnsi="Times New Roman"/>
          <w:snapToGrid/>
          <w:sz w:val="28"/>
          <w:szCs w:val="28"/>
        </w:rPr>
        <w:t>) по сравнению с аналогичным периодом предыдущего года. Миграционная убыль увеличилась на 1,2</w:t>
      </w:r>
      <w:r>
        <w:rPr>
          <w:rFonts w:ascii="Times New Roman" w:hAnsi="Times New Roman"/>
          <w:snapToGrid/>
          <w:sz w:val="28"/>
          <w:szCs w:val="28"/>
        </w:rPr>
        <w:t> </w:t>
      </w:r>
      <w:r w:rsidRPr="00D23970">
        <w:rPr>
          <w:rFonts w:ascii="Times New Roman" w:hAnsi="Times New Roman"/>
          <w:snapToGrid/>
          <w:sz w:val="28"/>
          <w:szCs w:val="28"/>
        </w:rPr>
        <w:t>тыс. человек (на 52,1</w:t>
      </w:r>
      <w:r w:rsidR="00886A54" w:rsidRPr="00886A54">
        <w:rPr>
          <w:rFonts w:ascii="Times New Roman" w:hAnsi="Times New Roman"/>
          <w:sz w:val="28"/>
          <w:szCs w:val="28"/>
        </w:rPr>
        <w:t> </w:t>
      </w:r>
      <w:r w:rsidR="00886A54">
        <w:rPr>
          <w:rFonts w:ascii="Times New Roman" w:hAnsi="Times New Roman"/>
          <w:snapToGrid/>
          <w:sz w:val="28"/>
          <w:szCs w:val="28"/>
        </w:rPr>
        <w:t>процента</w:t>
      </w:r>
      <w:r w:rsidRPr="00D23970">
        <w:rPr>
          <w:rFonts w:ascii="Times New Roman" w:hAnsi="Times New Roman"/>
          <w:snapToGrid/>
          <w:sz w:val="28"/>
          <w:szCs w:val="28"/>
        </w:rPr>
        <w:t>).</w:t>
      </w:r>
    </w:p>
    <w:p w:rsidR="00DA7EA4" w:rsidRDefault="00DA7EA4" w:rsidP="00DA7EA4">
      <w:pPr>
        <w:pStyle w:val="12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D23970">
        <w:rPr>
          <w:rFonts w:ascii="Times New Roman" w:hAnsi="Times New Roman"/>
          <w:snapToGrid/>
          <w:color w:val="000000"/>
          <w:sz w:val="28"/>
          <w:szCs w:val="28"/>
        </w:rPr>
        <w:t>В результате демографических и миграционных процессов, происходящих в регионе, среднегодовая численность постоянного населения Смоленской области в 2022 г</w:t>
      </w:r>
      <w:r>
        <w:rPr>
          <w:rFonts w:ascii="Times New Roman" w:hAnsi="Times New Roman"/>
          <w:snapToGrid/>
          <w:color w:val="000000"/>
          <w:sz w:val="28"/>
          <w:szCs w:val="28"/>
        </w:rPr>
        <w:t>оду</w:t>
      </w:r>
      <w:r w:rsidRPr="00D23970">
        <w:rPr>
          <w:rFonts w:ascii="Times New Roman" w:hAnsi="Times New Roman"/>
          <w:snapToGrid/>
          <w:color w:val="000000"/>
          <w:sz w:val="28"/>
          <w:szCs w:val="28"/>
        </w:rPr>
        <w:t xml:space="preserve"> состави</w:t>
      </w:r>
      <w:r w:rsidR="00DB3C05">
        <w:rPr>
          <w:rFonts w:ascii="Times New Roman" w:hAnsi="Times New Roman"/>
          <w:snapToGrid/>
          <w:color w:val="000000"/>
          <w:sz w:val="28"/>
          <w:szCs w:val="28"/>
        </w:rPr>
        <w:t>ла</w:t>
      </w:r>
      <w:r w:rsidRPr="00D23970">
        <w:rPr>
          <w:rFonts w:ascii="Times New Roman" w:hAnsi="Times New Roman"/>
          <w:snapToGrid/>
          <w:color w:val="000000"/>
          <w:sz w:val="28"/>
          <w:szCs w:val="28"/>
        </w:rPr>
        <w:t xml:space="preserve"> 904,75</w:t>
      </w:r>
      <w:r>
        <w:rPr>
          <w:rFonts w:ascii="Times New Roman" w:hAnsi="Times New Roman"/>
          <w:snapToGrid/>
          <w:color w:val="000000"/>
          <w:sz w:val="28"/>
          <w:szCs w:val="28"/>
        </w:rPr>
        <w:t> </w:t>
      </w:r>
      <w:r w:rsidRPr="00D23970">
        <w:rPr>
          <w:rFonts w:ascii="Times New Roman" w:hAnsi="Times New Roman"/>
          <w:snapToGrid/>
          <w:color w:val="000000"/>
          <w:sz w:val="28"/>
          <w:szCs w:val="28"/>
        </w:rPr>
        <w:t>тыс. человек.</w:t>
      </w:r>
    </w:p>
    <w:p w:rsidR="00957220" w:rsidRPr="00957220" w:rsidRDefault="00957220" w:rsidP="009F49C2">
      <w:pPr>
        <w:pStyle w:val="12"/>
        <w:ind w:right="-143"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957220">
        <w:rPr>
          <w:rFonts w:ascii="Times New Roman" w:hAnsi="Times New Roman"/>
          <w:sz w:val="28"/>
          <w:szCs w:val="28"/>
        </w:rPr>
        <w:t xml:space="preserve">Основные </w:t>
      </w:r>
      <w:hyperlink w:anchor="Par269" w:history="1">
        <w:r w:rsidRPr="00957220">
          <w:rPr>
            <w:rFonts w:ascii="Times New Roman" w:hAnsi="Times New Roman"/>
            <w:sz w:val="28"/>
            <w:szCs w:val="28"/>
          </w:rPr>
          <w:t>показатели</w:t>
        </w:r>
      </w:hyperlink>
      <w:r w:rsidRPr="00957220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Смоленской области на долгосрочный период </w:t>
      </w:r>
      <w:r w:rsidR="00DB3C05">
        <w:rPr>
          <w:rFonts w:ascii="Times New Roman" w:hAnsi="Times New Roman"/>
          <w:sz w:val="28"/>
          <w:szCs w:val="28"/>
        </w:rPr>
        <w:t xml:space="preserve">до 2034 года </w:t>
      </w:r>
      <w:r w:rsidRPr="00957220">
        <w:rPr>
          <w:rFonts w:ascii="Times New Roman" w:hAnsi="Times New Roman"/>
          <w:sz w:val="28"/>
          <w:szCs w:val="28"/>
        </w:rPr>
        <w:t>приведены в приложении № 1 к настоящему бюджетному прогнозу.</w:t>
      </w:r>
    </w:p>
    <w:p w:rsidR="00DA7EA4" w:rsidRPr="00A55B2C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DA7EA4" w:rsidRDefault="00DA7EA4" w:rsidP="00314F4A">
      <w:pPr>
        <w:tabs>
          <w:tab w:val="left" w:pos="255"/>
          <w:tab w:val="center" w:pos="5102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3. </w:t>
      </w:r>
      <w:r w:rsidR="00957220">
        <w:rPr>
          <w:b/>
          <w:bCs/>
          <w:sz w:val="28"/>
          <w:szCs w:val="28"/>
        </w:rPr>
        <w:t>Текущие характеристики</w:t>
      </w:r>
      <w:r w:rsidRPr="00A55B2C">
        <w:rPr>
          <w:b/>
          <w:bCs/>
          <w:sz w:val="28"/>
          <w:szCs w:val="28"/>
        </w:rPr>
        <w:t xml:space="preserve"> областного бюджета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9F49C2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8A66F2">
        <w:rPr>
          <w:sz w:val="28"/>
          <w:szCs w:val="28"/>
        </w:rPr>
        <w:t>За восемь месяцев 2022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года областной бюджет исполнен по доходам в сумме 43 583,9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рублей (72,6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процента к плану), в том числе налоговые и неналоговые доходы областного бюджета исполнены в сумме 33 030,2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8A66F2">
        <w:rPr>
          <w:sz w:val="28"/>
          <w:szCs w:val="28"/>
        </w:rPr>
        <w:t>рублей (78,5 процента к плану</w:t>
      </w:r>
      <w:r w:rsidRPr="00065D85">
        <w:rPr>
          <w:sz w:val="28"/>
          <w:szCs w:val="28"/>
        </w:rPr>
        <w:t xml:space="preserve">), по расходам </w:t>
      </w:r>
      <w:r w:rsidR="002B41AF" w:rsidRPr="00821D98">
        <w:rPr>
          <w:color w:val="000000"/>
          <w:sz w:val="28"/>
          <w:szCs w:val="28"/>
        </w:rPr>
        <w:t>–</w:t>
      </w:r>
      <w:r w:rsidR="002B41AF">
        <w:rPr>
          <w:color w:val="000000"/>
          <w:sz w:val="28"/>
          <w:szCs w:val="28"/>
        </w:rPr>
        <w:t xml:space="preserve"> </w:t>
      </w:r>
      <w:r w:rsidRPr="00065D85">
        <w:rPr>
          <w:sz w:val="28"/>
          <w:szCs w:val="28"/>
        </w:rPr>
        <w:t>в сумме 37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>296,3</w:t>
      </w:r>
      <w:r w:rsidR="002B41AF">
        <w:rPr>
          <w:sz w:val="28"/>
          <w:szCs w:val="28"/>
        </w:rPr>
        <w:t> </w:t>
      </w:r>
      <w:r w:rsidRPr="00065D85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>рублей (57,8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 xml:space="preserve">процента к плану), </w:t>
      </w:r>
      <w:r>
        <w:rPr>
          <w:sz w:val="28"/>
          <w:szCs w:val="28"/>
        </w:rPr>
        <w:t>про</w:t>
      </w:r>
      <w:r w:rsidRPr="00065D85">
        <w:rPr>
          <w:sz w:val="28"/>
          <w:szCs w:val="28"/>
        </w:rPr>
        <w:t xml:space="preserve">фицит областного бюджета составил </w:t>
      </w:r>
      <w:r>
        <w:rPr>
          <w:sz w:val="28"/>
          <w:szCs w:val="28"/>
        </w:rPr>
        <w:t>6 287</w:t>
      </w:r>
      <w:r w:rsidRPr="00065D85">
        <w:rPr>
          <w:sz w:val="28"/>
          <w:szCs w:val="28"/>
        </w:rPr>
        <w:t>,</w:t>
      </w:r>
      <w:r>
        <w:rPr>
          <w:sz w:val="28"/>
          <w:szCs w:val="28"/>
        </w:rPr>
        <w:t>6 </w:t>
      </w:r>
      <w:r w:rsidRPr="00065D85">
        <w:rPr>
          <w:sz w:val="28"/>
          <w:szCs w:val="28"/>
        </w:rPr>
        <w:t>млн.</w:t>
      </w:r>
      <w:r>
        <w:rPr>
          <w:sz w:val="28"/>
          <w:szCs w:val="28"/>
        </w:rPr>
        <w:t> </w:t>
      </w:r>
      <w:r w:rsidRPr="00065D85">
        <w:rPr>
          <w:sz w:val="28"/>
          <w:szCs w:val="28"/>
        </w:rPr>
        <w:t>рублей.</w:t>
      </w:r>
    </w:p>
    <w:p w:rsidR="009F49C2" w:rsidRDefault="009F49C2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148" w:rsidRDefault="00A66148" w:rsidP="009F49C2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F729A9">
        <w:rPr>
          <w:sz w:val="28"/>
          <w:szCs w:val="28"/>
        </w:rPr>
        <w:lastRenderedPageBreak/>
        <w:t>Общий объем доходов на 2023</w:t>
      </w:r>
      <w:r w:rsidRPr="00314F4A">
        <w:rPr>
          <w:sz w:val="28"/>
          <w:szCs w:val="28"/>
        </w:rPr>
        <w:t xml:space="preserve"> </w:t>
      </w:r>
      <w:r w:rsidRPr="00F729A9">
        <w:rPr>
          <w:sz w:val="28"/>
          <w:szCs w:val="28"/>
        </w:rPr>
        <w:t xml:space="preserve">год </w:t>
      </w:r>
      <w:r w:rsidRPr="00F42796">
        <w:rPr>
          <w:sz w:val="28"/>
          <w:szCs w:val="28"/>
        </w:rPr>
        <w:t>утвержден в сумме 63 687,5</w:t>
      </w:r>
      <w:r>
        <w:rPr>
          <w:sz w:val="28"/>
          <w:szCs w:val="28"/>
        </w:rPr>
        <w:t> </w:t>
      </w:r>
      <w:r w:rsidRPr="00F42796">
        <w:rPr>
          <w:sz w:val="28"/>
          <w:szCs w:val="28"/>
        </w:rPr>
        <w:t>млн.</w:t>
      </w:r>
      <w:r w:rsidR="002B41AF">
        <w:rPr>
          <w:sz w:val="28"/>
          <w:szCs w:val="28"/>
        </w:rPr>
        <w:t> </w:t>
      </w:r>
      <w:r w:rsidRPr="00F42796">
        <w:rPr>
          <w:sz w:val="28"/>
          <w:szCs w:val="28"/>
        </w:rPr>
        <w:t xml:space="preserve">рублей, общий объем расходов </w:t>
      </w:r>
      <w:r w:rsidR="002B41AF" w:rsidRPr="00821D98">
        <w:rPr>
          <w:color w:val="000000"/>
          <w:sz w:val="28"/>
          <w:szCs w:val="28"/>
        </w:rPr>
        <w:t>–</w:t>
      </w:r>
      <w:r w:rsidR="002B41AF">
        <w:rPr>
          <w:color w:val="000000"/>
          <w:sz w:val="28"/>
          <w:szCs w:val="28"/>
        </w:rPr>
        <w:t xml:space="preserve"> </w:t>
      </w:r>
      <w:r w:rsidRPr="00F42796">
        <w:rPr>
          <w:sz w:val="28"/>
          <w:szCs w:val="28"/>
        </w:rPr>
        <w:t>в сумме 63 956,3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млн.</w:t>
      </w:r>
      <w:r w:rsidR="002B41AF">
        <w:rPr>
          <w:sz w:val="28"/>
          <w:szCs w:val="28"/>
        </w:rPr>
        <w:t> </w:t>
      </w:r>
      <w:r w:rsidRPr="00F42796">
        <w:rPr>
          <w:sz w:val="28"/>
          <w:szCs w:val="28"/>
        </w:rPr>
        <w:t xml:space="preserve">рублей, дефицит областного бюджета составляет </w:t>
      </w:r>
      <w:r>
        <w:rPr>
          <w:sz w:val="28"/>
          <w:szCs w:val="28"/>
        </w:rPr>
        <w:t>268,8 </w:t>
      </w:r>
      <w:r w:rsidRPr="00F42796">
        <w:rPr>
          <w:sz w:val="28"/>
          <w:szCs w:val="28"/>
        </w:rPr>
        <w:t>млн.</w:t>
      </w:r>
      <w:r w:rsidRPr="00314F4A">
        <w:rPr>
          <w:sz w:val="28"/>
          <w:szCs w:val="28"/>
        </w:rPr>
        <w:t xml:space="preserve"> </w:t>
      </w:r>
      <w:r w:rsidRPr="00F42796">
        <w:rPr>
          <w:sz w:val="28"/>
          <w:szCs w:val="28"/>
        </w:rPr>
        <w:t>рублей (0,</w:t>
      </w:r>
      <w:r>
        <w:rPr>
          <w:sz w:val="28"/>
          <w:szCs w:val="28"/>
        </w:rPr>
        <w:t>6</w:t>
      </w:r>
      <w:r w:rsidRPr="00314F4A">
        <w:rPr>
          <w:sz w:val="28"/>
          <w:szCs w:val="28"/>
        </w:rPr>
        <w:t xml:space="preserve"> </w:t>
      </w:r>
      <w:r w:rsidRPr="00F42796">
        <w:rPr>
          <w:sz w:val="28"/>
          <w:szCs w:val="28"/>
        </w:rPr>
        <w:t>процента от утвержденного общего годового объема доходов областного бюджета без учета утвержденного объема безвозмездных поступлений).</w:t>
      </w:r>
    </w:p>
    <w:p w:rsidR="00A66148" w:rsidRPr="00455375" w:rsidRDefault="00A66148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375">
        <w:rPr>
          <w:sz w:val="28"/>
          <w:szCs w:val="28"/>
        </w:rPr>
        <w:t xml:space="preserve">В условиях </w:t>
      </w:r>
      <w:r w:rsidR="002B41AF">
        <w:rPr>
          <w:sz w:val="28"/>
          <w:szCs w:val="28"/>
        </w:rPr>
        <w:t xml:space="preserve">настоящего </w:t>
      </w:r>
      <w:r w:rsidRPr="00455375">
        <w:rPr>
          <w:sz w:val="28"/>
          <w:szCs w:val="28"/>
        </w:rPr>
        <w:t>бюджетного прогноза ожидается рост общих доходов областного бюджета с 63 687,5 млн. рублей в 2023 году до 88 736,1 млн. рублей в 2034 году (в 1,4</w:t>
      </w:r>
      <w:r w:rsidRPr="00455375">
        <w:rPr>
          <w:sz w:val="28"/>
          <w:szCs w:val="28"/>
          <w:lang w:val="en-US"/>
        </w:rPr>
        <w:t> </w:t>
      </w:r>
      <w:r w:rsidRPr="00455375">
        <w:rPr>
          <w:sz w:val="28"/>
          <w:szCs w:val="28"/>
        </w:rPr>
        <w:t>раза).</w:t>
      </w:r>
    </w:p>
    <w:p w:rsidR="00A66148" w:rsidRDefault="00A66148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432">
        <w:rPr>
          <w:sz w:val="28"/>
          <w:szCs w:val="28"/>
        </w:rPr>
        <w:t>Расходы областного бюджета прогнозируются с ростом с 63 956,3 млн. рублей в 2023 году до 87 677,7 млн. рублей в 2034 году (в 1,4 раза).</w:t>
      </w:r>
    </w:p>
    <w:p w:rsidR="00A66148" w:rsidRDefault="00A66148" w:rsidP="00A66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52A">
        <w:rPr>
          <w:sz w:val="28"/>
          <w:szCs w:val="28"/>
        </w:rPr>
        <w:t>Общий объем долговых обязательств в прогнозном периоде определяется исходя из прогнозируемых объемов доходных источников областного бюджета и объема расходов областного бюджета.</w:t>
      </w:r>
    </w:p>
    <w:p w:rsidR="00DA7EA4" w:rsidRDefault="00957220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</w:t>
      </w:r>
      <w:r w:rsidR="00DA7EA4">
        <w:rPr>
          <w:sz w:val="28"/>
          <w:szCs w:val="28"/>
        </w:rPr>
        <w:t>сновны</w:t>
      </w:r>
      <w:r>
        <w:rPr>
          <w:sz w:val="28"/>
          <w:szCs w:val="28"/>
        </w:rPr>
        <w:t>х</w:t>
      </w:r>
      <w:r w:rsidR="00DA7EA4">
        <w:rPr>
          <w:sz w:val="28"/>
          <w:szCs w:val="28"/>
        </w:rPr>
        <w:t xml:space="preserve"> параметр</w:t>
      </w:r>
      <w:r>
        <w:rPr>
          <w:sz w:val="28"/>
          <w:szCs w:val="28"/>
        </w:rPr>
        <w:t>ов</w:t>
      </w:r>
      <w:r w:rsidR="00DA7EA4">
        <w:rPr>
          <w:sz w:val="28"/>
          <w:szCs w:val="28"/>
        </w:rPr>
        <w:t xml:space="preserve"> областного бюджета на долгосрочный период приведен в приложении № 2 к настоящему бюджетному прогнозу.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сбалансированности областного бюджета Администрацией </w:t>
      </w:r>
      <w:r w:rsidR="002B41AF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>области принимаются меры по повышению эффективности бюджетных расходов, выявлению и использованию резервов для достижения установленных результатов.</w:t>
      </w:r>
    </w:p>
    <w:p w:rsidR="00A66148" w:rsidRDefault="00A66148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148" w:rsidRDefault="00A66148" w:rsidP="00A6614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4. </w:t>
      </w:r>
      <w:r>
        <w:rPr>
          <w:b/>
          <w:bCs/>
          <w:sz w:val="28"/>
          <w:szCs w:val="28"/>
        </w:rPr>
        <w:t xml:space="preserve">Данные о распределении бюджетных ассигнований по </w:t>
      </w:r>
    </w:p>
    <w:p w:rsidR="00A66148" w:rsidRDefault="00A66148" w:rsidP="00A6614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областным государственным программам (на период их действия) </w:t>
      </w:r>
    </w:p>
    <w:p w:rsidR="00A66148" w:rsidRDefault="00A66148" w:rsidP="00A661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и непрограммным направлениям деятельности</w:t>
      </w:r>
    </w:p>
    <w:p w:rsidR="00A66148" w:rsidRDefault="00A66148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областного бюджета формируются в полном соответствии с принципами программно-целевого бюджетного планирования. В</w:t>
      </w:r>
      <w:r w:rsidR="00314F4A" w:rsidRPr="00314F4A">
        <w:rPr>
          <w:sz w:val="28"/>
          <w:szCs w:val="28"/>
        </w:rPr>
        <w:t xml:space="preserve"> </w:t>
      </w:r>
      <w:r>
        <w:rPr>
          <w:sz w:val="28"/>
          <w:szCs w:val="28"/>
        </w:rPr>
        <w:t>2022 году 98,4 процент</w:t>
      </w:r>
      <w:r w:rsidR="002B41AF">
        <w:rPr>
          <w:sz w:val="28"/>
          <w:szCs w:val="28"/>
        </w:rPr>
        <w:t>а</w:t>
      </w:r>
      <w:r>
        <w:rPr>
          <w:sz w:val="28"/>
          <w:szCs w:val="28"/>
        </w:rPr>
        <w:t xml:space="preserve"> расходов областного бюджета реализованы в рамках 32 </w:t>
      </w:r>
      <w:r w:rsidR="00957220">
        <w:rPr>
          <w:sz w:val="28"/>
          <w:szCs w:val="28"/>
        </w:rPr>
        <w:t xml:space="preserve">областных государственных </w:t>
      </w:r>
      <w:r>
        <w:rPr>
          <w:sz w:val="28"/>
          <w:szCs w:val="28"/>
        </w:rPr>
        <w:t xml:space="preserve">программ, а начиная с 2023 года – в рамках 33 </w:t>
      </w:r>
      <w:r w:rsidR="00957220">
        <w:rPr>
          <w:sz w:val="28"/>
          <w:szCs w:val="28"/>
        </w:rPr>
        <w:t xml:space="preserve">областных </w:t>
      </w:r>
      <w:r>
        <w:rPr>
          <w:sz w:val="28"/>
          <w:szCs w:val="28"/>
        </w:rPr>
        <w:t xml:space="preserve">государственных программ. </w:t>
      </w:r>
      <w:hyperlink w:anchor="Par677" w:history="1">
        <w:r w:rsidRPr="0078386F">
          <w:rPr>
            <w:sz w:val="28"/>
            <w:szCs w:val="28"/>
          </w:rPr>
          <w:t>Данные</w:t>
        </w:r>
      </w:hyperlink>
      <w:r w:rsidRPr="0078386F">
        <w:rPr>
          <w:sz w:val="28"/>
          <w:szCs w:val="28"/>
        </w:rPr>
        <w:t xml:space="preserve"> о распределении бюджетных ассигнований по областным государственным программам </w:t>
      </w:r>
      <w:r w:rsidR="0015708C">
        <w:rPr>
          <w:sz w:val="28"/>
          <w:szCs w:val="28"/>
        </w:rPr>
        <w:t>(</w:t>
      </w:r>
      <w:r w:rsidRPr="0078386F">
        <w:rPr>
          <w:sz w:val="28"/>
          <w:szCs w:val="28"/>
        </w:rPr>
        <w:t xml:space="preserve">на период их </w:t>
      </w:r>
      <w:r w:rsidR="0015708C">
        <w:rPr>
          <w:sz w:val="28"/>
          <w:szCs w:val="28"/>
        </w:rPr>
        <w:t>действия)</w:t>
      </w:r>
      <w:r w:rsidRPr="0078386F">
        <w:rPr>
          <w:sz w:val="28"/>
          <w:szCs w:val="28"/>
        </w:rPr>
        <w:t xml:space="preserve"> и непрограммным направлениям деятельности </w:t>
      </w:r>
      <w:r w:rsidRPr="005E4387">
        <w:rPr>
          <w:sz w:val="28"/>
          <w:szCs w:val="28"/>
        </w:rPr>
        <w:t>приведены в приложении</w:t>
      </w:r>
      <w:r>
        <w:rPr>
          <w:sz w:val="28"/>
          <w:szCs w:val="28"/>
        </w:rPr>
        <w:t xml:space="preserve"> </w:t>
      </w:r>
      <w:r w:rsidRPr="005E4387">
        <w:rPr>
          <w:sz w:val="28"/>
          <w:szCs w:val="28"/>
        </w:rPr>
        <w:t>№ 3</w:t>
      </w:r>
      <w:r w:rsidRPr="0078386F">
        <w:rPr>
          <w:sz w:val="28"/>
          <w:szCs w:val="28"/>
        </w:rPr>
        <w:t xml:space="preserve"> к настоящему бюджетному прогнозу.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A7EA4" w:rsidRPr="00A55B2C" w:rsidRDefault="00A66148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A7EA4" w:rsidRPr="00A55B2C">
        <w:rPr>
          <w:b/>
          <w:bCs/>
          <w:sz w:val="28"/>
          <w:szCs w:val="28"/>
        </w:rPr>
        <w:t xml:space="preserve">. Цели и задачи налоговой, бюджетной и долговой </w:t>
      </w:r>
    </w:p>
    <w:p w:rsidR="00DA7EA4" w:rsidRPr="00A55B2C" w:rsidRDefault="00DA7EA4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политики в долгосрочном периоде</w:t>
      </w:r>
    </w:p>
    <w:p w:rsidR="00DA7EA4" w:rsidRPr="00A55B2C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DA7EA4" w:rsidRPr="00014D2D" w:rsidRDefault="00DA7EA4" w:rsidP="009F49C2">
      <w:pPr>
        <w:pStyle w:val="ConsPlusNormal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б</w:t>
      </w:r>
      <w:r w:rsidRPr="00014D2D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4D2D">
        <w:rPr>
          <w:rFonts w:ascii="Times New Roman" w:hAnsi="Times New Roman" w:cs="Times New Roman"/>
          <w:sz w:val="28"/>
          <w:szCs w:val="28"/>
        </w:rPr>
        <w:t xml:space="preserve"> и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4D2D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4D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014D2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в целях формирования задач бюджетной и налоговой политики.</w:t>
      </w:r>
    </w:p>
    <w:p w:rsidR="009F49C2" w:rsidRDefault="00DA7EA4" w:rsidP="00DA7E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основных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и налоговой политики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были учтены положения 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</w:t>
      </w:r>
      <w:r w:rsidR="002B41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41AF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204 «О национальных целях и стратегических задачах развития Российской Федерации на период до 2024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года» и 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44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</w:t>
      </w:r>
      <w:r w:rsidR="002B41AF">
        <w:rPr>
          <w:rFonts w:ascii="Times New Roman" w:hAnsi="Times New Roman" w:cs="Times New Roman"/>
          <w:color w:val="000000" w:themeColor="text1"/>
          <w:sz w:val="28"/>
          <w:szCs w:val="28"/>
        </w:rPr>
        <w:t>.07.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474 «О национальных целях развития Российской Федерации на период до 2030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года», Послания Президента Российской Федерации Федеральному Собранию Российской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</w:t>
      </w:r>
      <w:r w:rsidRPr="00D733F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CE1203" w:rsidRPr="00CE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D73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года, </w:t>
      </w:r>
      <w:r w:rsidR="009F49C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A7EA4" w:rsidRPr="00737118" w:rsidRDefault="00DA7EA4" w:rsidP="009F49C2">
      <w:pPr>
        <w:pStyle w:val="ConsPlusNormal"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7118">
        <w:rPr>
          <w:rFonts w:ascii="Times New Roman" w:hAnsi="Times New Roman"/>
          <w:sz w:val="28"/>
          <w:szCs w:val="28"/>
        </w:rPr>
        <w:lastRenderedPageBreak/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737118">
        <w:rPr>
          <w:rFonts w:ascii="Times New Roman" w:hAnsi="Times New Roman"/>
          <w:sz w:val="28"/>
          <w:szCs w:val="28"/>
        </w:rPr>
        <w:t xml:space="preserve"> первоочередных действий по обеспечению </w:t>
      </w:r>
      <w:r>
        <w:rPr>
          <w:rFonts w:ascii="Times New Roman" w:hAnsi="Times New Roman"/>
          <w:sz w:val="28"/>
          <w:szCs w:val="28"/>
        </w:rPr>
        <w:t xml:space="preserve">устойчивого </w:t>
      </w:r>
      <w:r w:rsidRPr="00737118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737118">
        <w:rPr>
          <w:rFonts w:ascii="Times New Roman" w:hAnsi="Times New Roman"/>
          <w:sz w:val="28"/>
          <w:szCs w:val="28"/>
        </w:rPr>
        <w:t xml:space="preserve"> в условиях внешнего санкционного давления</w:t>
      </w:r>
      <w:r>
        <w:rPr>
          <w:rFonts w:ascii="Times New Roman" w:hAnsi="Times New Roman"/>
          <w:sz w:val="28"/>
          <w:szCs w:val="28"/>
        </w:rPr>
        <w:t>, утвержденного распоряжением Губернатора Смоленской области от 13</w:t>
      </w:r>
      <w:r w:rsidR="002B41AF">
        <w:rPr>
          <w:rFonts w:ascii="Times New Roman" w:hAnsi="Times New Roman"/>
          <w:sz w:val="28"/>
          <w:szCs w:val="28"/>
        </w:rPr>
        <w:t>.09.</w:t>
      </w:r>
      <w:r>
        <w:rPr>
          <w:rFonts w:ascii="Times New Roman" w:hAnsi="Times New Roman"/>
          <w:sz w:val="28"/>
          <w:szCs w:val="28"/>
        </w:rPr>
        <w:t>2022</w:t>
      </w:r>
      <w:r w:rsidR="00CE1203" w:rsidRPr="00CE1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CE1203" w:rsidRPr="00CE1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1194</w:t>
      </w:r>
      <w:r>
        <w:rPr>
          <w:rFonts w:ascii="Times New Roman" w:hAnsi="Times New Roman"/>
          <w:sz w:val="28"/>
          <w:szCs w:val="28"/>
        </w:rPr>
        <w:noBreakHyphen/>
        <w:t>р.</w:t>
      </w:r>
    </w:p>
    <w:p w:rsidR="00DA7EA4" w:rsidRDefault="00DA7EA4" w:rsidP="009F49C2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 w:rsidRPr="00AC3C5F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>Смоленской области</w:t>
      </w:r>
      <w:r w:rsidRPr="00AC3C5F">
        <w:rPr>
          <w:sz w:val="28"/>
          <w:szCs w:val="28"/>
        </w:rPr>
        <w:t xml:space="preserve"> сохраняют преемственность в отношении определенных ранее приоритетов и скорректированы с учетом текущей экономической ситуации.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472">
        <w:rPr>
          <w:rFonts w:ascii="Times New Roman" w:hAnsi="Times New Roman" w:cs="Times New Roman"/>
          <w:sz w:val="28"/>
          <w:szCs w:val="28"/>
        </w:rPr>
        <w:t xml:space="preserve">В сложившихся экономических условиях основными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Pr="00437472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Смоленской области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7EA4" w:rsidRPr="00A4044D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 w:rsidRPr="00A4044D">
        <w:rPr>
          <w:sz w:val="28"/>
          <w:szCs w:val="28"/>
        </w:rPr>
        <w:t>охранение устойчивости бюджетной системы Смоленской области и обеспечение долгосрочной сбалансированности областного бюджета и бюджетов муниципальных образований Смоленской области</w:t>
      </w:r>
      <w:r w:rsidR="00DA7EA4">
        <w:rPr>
          <w:sz w:val="28"/>
          <w:szCs w:val="28"/>
        </w:rPr>
        <w:t xml:space="preserve"> как основного принципа ответственной бюджетной политики</w:t>
      </w:r>
      <w:r w:rsidR="00A66148">
        <w:rPr>
          <w:sz w:val="28"/>
          <w:szCs w:val="28"/>
        </w:rPr>
        <w:t>;</w:t>
      </w:r>
    </w:p>
    <w:p w:rsidR="00DA7EA4" w:rsidRDefault="002B41AF" w:rsidP="009F49C2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BE4102">
        <w:rPr>
          <w:sz w:val="28"/>
          <w:szCs w:val="28"/>
        </w:rPr>
        <w:t> </w:t>
      </w:r>
      <w:r w:rsidR="00A66148">
        <w:rPr>
          <w:sz w:val="28"/>
          <w:szCs w:val="28"/>
        </w:rPr>
        <w:t>п</w:t>
      </w:r>
      <w:r w:rsidR="00DA7EA4">
        <w:rPr>
          <w:sz w:val="28"/>
          <w:szCs w:val="28"/>
        </w:rPr>
        <w:t>овышение доходного потенциала</w:t>
      </w:r>
      <w:r w:rsidR="00DA7EA4" w:rsidRPr="00BE4102">
        <w:rPr>
          <w:sz w:val="28"/>
          <w:szCs w:val="28"/>
        </w:rPr>
        <w:t xml:space="preserve"> консолидированного бюджета Смоленской области</w:t>
      </w:r>
      <w:r w:rsidR="00DA7EA4">
        <w:rPr>
          <w:sz w:val="28"/>
          <w:szCs w:val="28"/>
        </w:rPr>
        <w:t xml:space="preserve">, в том числе </w:t>
      </w:r>
      <w:r w:rsidR="00DA7EA4" w:rsidRPr="00BE4102">
        <w:rPr>
          <w:sz w:val="28"/>
          <w:szCs w:val="28"/>
        </w:rPr>
        <w:t>за счет повышени</w:t>
      </w:r>
      <w:r>
        <w:rPr>
          <w:sz w:val="28"/>
          <w:szCs w:val="28"/>
        </w:rPr>
        <w:t>я</w:t>
      </w:r>
      <w:r w:rsidR="00DA7EA4" w:rsidRPr="00BE4102">
        <w:rPr>
          <w:sz w:val="28"/>
          <w:szCs w:val="28"/>
        </w:rPr>
        <w:t xml:space="preserve"> эффективности администрирования налоговых и неналоговых доходов</w:t>
      </w:r>
      <w:r w:rsidR="00DA7EA4" w:rsidRPr="00BE4102">
        <w:rPr>
          <w:rFonts w:ascii="Calibri" w:hAnsi="Calibri" w:cs="Calibri"/>
          <w:sz w:val="22"/>
          <w:szCs w:val="22"/>
        </w:rPr>
        <w:t xml:space="preserve"> </w:t>
      </w:r>
      <w:r w:rsidR="00DA7EA4" w:rsidRPr="00BE4102">
        <w:rPr>
          <w:sz w:val="28"/>
          <w:szCs w:val="28"/>
        </w:rPr>
        <w:t>и мобилизации имеющихся резервов</w:t>
      </w:r>
      <w:r w:rsidR="00A66148">
        <w:rPr>
          <w:sz w:val="28"/>
          <w:szCs w:val="28"/>
        </w:rPr>
        <w:t>;</w:t>
      </w:r>
    </w:p>
    <w:p w:rsidR="00DA7EA4" w:rsidRPr="00A4044D" w:rsidRDefault="002B41AF" w:rsidP="00DA7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DA7EA4">
        <w:rPr>
          <w:sz w:val="28"/>
          <w:szCs w:val="28"/>
          <w:shd w:val="clear" w:color="auto" w:fill="FFFFFF"/>
        </w:rPr>
        <w:t> </w:t>
      </w:r>
      <w:r w:rsidR="00A66148">
        <w:rPr>
          <w:sz w:val="28"/>
          <w:szCs w:val="28"/>
          <w:shd w:val="clear" w:color="auto" w:fill="FFFFFF"/>
        </w:rPr>
        <w:t>с</w:t>
      </w:r>
      <w:r w:rsidR="00DA7EA4" w:rsidRPr="00A4044D">
        <w:rPr>
          <w:sz w:val="28"/>
          <w:szCs w:val="28"/>
          <w:shd w:val="clear" w:color="auto" w:fill="FFFFFF"/>
        </w:rPr>
        <w:t xml:space="preserve">воевременное принятие решений о </w:t>
      </w:r>
      <w:proofErr w:type="spellStart"/>
      <w:r w:rsidR="00DA7EA4" w:rsidRPr="00A4044D">
        <w:rPr>
          <w:sz w:val="28"/>
          <w:szCs w:val="28"/>
          <w:shd w:val="clear" w:color="auto" w:fill="FFFFFF"/>
        </w:rPr>
        <w:t>приоритизации</w:t>
      </w:r>
      <w:proofErr w:type="spellEnd"/>
      <w:r w:rsidR="00DA7EA4" w:rsidRPr="00A4044D">
        <w:rPr>
          <w:sz w:val="28"/>
          <w:szCs w:val="28"/>
          <w:shd w:val="clear" w:color="auto" w:fill="FFFFFF"/>
        </w:rPr>
        <w:t xml:space="preserve"> расходов в целях обеспечения </w:t>
      </w:r>
      <w:r w:rsidR="00DA7EA4">
        <w:rPr>
          <w:sz w:val="28"/>
          <w:szCs w:val="28"/>
        </w:rPr>
        <w:t xml:space="preserve">устойчивого </w:t>
      </w:r>
      <w:r w:rsidR="00DA7EA4" w:rsidRPr="00737118">
        <w:rPr>
          <w:sz w:val="28"/>
          <w:szCs w:val="28"/>
        </w:rPr>
        <w:t xml:space="preserve">развития </w:t>
      </w:r>
      <w:r w:rsidR="00DA7EA4">
        <w:rPr>
          <w:sz w:val="28"/>
          <w:szCs w:val="28"/>
        </w:rPr>
        <w:t>Смоленской области</w:t>
      </w:r>
      <w:r w:rsidR="00DA7EA4" w:rsidRPr="00737118">
        <w:rPr>
          <w:sz w:val="28"/>
          <w:szCs w:val="28"/>
        </w:rPr>
        <w:t xml:space="preserve"> в условиях внешнего санкционного давления</w:t>
      </w:r>
      <w:r w:rsidR="00A66148">
        <w:rPr>
          <w:sz w:val="28"/>
          <w:szCs w:val="28"/>
        </w:rPr>
        <w:t>;</w:t>
      </w:r>
    </w:p>
    <w:p w:rsidR="00DA7EA4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>
        <w:rPr>
          <w:sz w:val="28"/>
          <w:szCs w:val="28"/>
        </w:rPr>
        <w:t>оздание условий для восстановления роста экономики, занятости и доходов населения, развития малого и среднего предпринимательства</w:t>
      </w:r>
      <w:r w:rsidR="00A66148">
        <w:rPr>
          <w:sz w:val="28"/>
          <w:szCs w:val="28"/>
        </w:rPr>
        <w:t>;</w:t>
      </w:r>
    </w:p>
    <w:p w:rsidR="00DA7EA4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>
        <w:rPr>
          <w:sz w:val="28"/>
          <w:szCs w:val="28"/>
        </w:rPr>
        <w:t xml:space="preserve">оздание условий для повышения инвестиционной активности в целях устойчивого развития экономики </w:t>
      </w:r>
      <w:r>
        <w:rPr>
          <w:sz w:val="28"/>
          <w:szCs w:val="28"/>
        </w:rPr>
        <w:t xml:space="preserve">Смоленской </w:t>
      </w:r>
      <w:r w:rsidR="00DA7EA4">
        <w:rPr>
          <w:sz w:val="28"/>
          <w:szCs w:val="28"/>
        </w:rPr>
        <w:t>области и повышения конкурентоспособности</w:t>
      </w:r>
      <w:r w:rsidR="00A66148">
        <w:rPr>
          <w:sz w:val="28"/>
          <w:szCs w:val="28"/>
        </w:rPr>
        <w:t>;</w:t>
      </w:r>
    </w:p>
    <w:p w:rsidR="00DA7EA4" w:rsidRPr="00BE4102" w:rsidRDefault="002B41AF" w:rsidP="009F49C2">
      <w:pPr>
        <w:widowControl w:val="0"/>
        <w:autoSpaceDE w:val="0"/>
        <w:autoSpaceDN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BE4102">
        <w:rPr>
          <w:sz w:val="28"/>
          <w:szCs w:val="28"/>
        </w:rPr>
        <w:t> </w:t>
      </w:r>
      <w:r w:rsidR="00A66148">
        <w:rPr>
          <w:sz w:val="28"/>
          <w:szCs w:val="28"/>
        </w:rPr>
        <w:t>р</w:t>
      </w:r>
      <w:r w:rsidR="00DA7EA4" w:rsidRPr="00BE4102">
        <w:rPr>
          <w:sz w:val="28"/>
          <w:szCs w:val="28"/>
        </w:rPr>
        <w:t xml:space="preserve">еализация приоритетных направлений и </w:t>
      </w:r>
      <w:bookmarkStart w:id="2" w:name="_Hlk118214818"/>
      <w:r w:rsidR="00DA7EA4" w:rsidRPr="00BE4102">
        <w:rPr>
          <w:sz w:val="28"/>
          <w:szCs w:val="28"/>
        </w:rPr>
        <w:t xml:space="preserve">национальных проектов, в первую очередь направленных на решение задач, поставленных в </w:t>
      </w:r>
      <w:hyperlink r:id="rId12" w:history="1">
        <w:r w:rsidR="00DA7EA4" w:rsidRPr="00BE4102">
          <w:rPr>
            <w:color w:val="000000" w:themeColor="text1"/>
            <w:sz w:val="28"/>
            <w:szCs w:val="28"/>
          </w:rPr>
          <w:t>Указе</w:t>
        </w:r>
      </w:hyperlink>
      <w:r w:rsidR="00DA7EA4" w:rsidRPr="00BE4102">
        <w:rPr>
          <w:color w:val="000000" w:themeColor="text1"/>
          <w:sz w:val="28"/>
          <w:szCs w:val="28"/>
        </w:rPr>
        <w:t xml:space="preserve"> </w:t>
      </w:r>
      <w:r w:rsidR="00DA7EA4" w:rsidRPr="00BE4102">
        <w:rPr>
          <w:sz w:val="28"/>
          <w:szCs w:val="28"/>
        </w:rPr>
        <w:t xml:space="preserve">Президента Российской Федерации от </w:t>
      </w:r>
      <w:r>
        <w:rPr>
          <w:sz w:val="28"/>
          <w:szCs w:val="28"/>
        </w:rPr>
        <w:t>0</w:t>
      </w:r>
      <w:r w:rsidR="00DA7EA4" w:rsidRPr="00BE4102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="00DA7EA4" w:rsidRPr="00BE4102">
        <w:rPr>
          <w:sz w:val="28"/>
          <w:szCs w:val="28"/>
        </w:rPr>
        <w:t>2018</w:t>
      </w:r>
      <w:r w:rsidR="00CE1203" w:rsidRPr="00CE1203">
        <w:rPr>
          <w:sz w:val="28"/>
          <w:szCs w:val="28"/>
        </w:rPr>
        <w:t xml:space="preserve"> </w:t>
      </w:r>
      <w:r w:rsidR="00DA7EA4">
        <w:rPr>
          <w:sz w:val="28"/>
          <w:szCs w:val="28"/>
        </w:rPr>
        <w:t>№</w:t>
      </w:r>
      <w:r w:rsidR="00CE1203" w:rsidRPr="00CE1203">
        <w:rPr>
          <w:sz w:val="28"/>
          <w:szCs w:val="28"/>
        </w:rPr>
        <w:t xml:space="preserve"> </w:t>
      </w:r>
      <w:r w:rsidR="00DA7EA4" w:rsidRPr="00BE4102">
        <w:rPr>
          <w:sz w:val="28"/>
          <w:szCs w:val="28"/>
        </w:rPr>
        <w:t xml:space="preserve">204 </w:t>
      </w:r>
      <w:r w:rsidR="00DA7EA4">
        <w:rPr>
          <w:sz w:val="28"/>
          <w:szCs w:val="28"/>
        </w:rPr>
        <w:t>«</w:t>
      </w:r>
      <w:r w:rsidR="00DA7EA4" w:rsidRPr="00BE4102">
        <w:rPr>
          <w:sz w:val="28"/>
          <w:szCs w:val="28"/>
        </w:rPr>
        <w:t>О национальных целях и стратегических задачах развития Российской Федерации на период до 2024</w:t>
      </w:r>
      <w:r w:rsidR="00CE1203" w:rsidRPr="00CE1203">
        <w:rPr>
          <w:sz w:val="28"/>
          <w:szCs w:val="28"/>
        </w:rPr>
        <w:t xml:space="preserve"> </w:t>
      </w:r>
      <w:r w:rsidR="00DA7EA4" w:rsidRPr="00BE4102">
        <w:rPr>
          <w:sz w:val="28"/>
          <w:szCs w:val="28"/>
        </w:rPr>
        <w:t>года</w:t>
      </w:r>
      <w:r w:rsidR="00DA7EA4">
        <w:rPr>
          <w:sz w:val="28"/>
          <w:szCs w:val="28"/>
        </w:rPr>
        <w:t>»</w:t>
      </w:r>
      <w:bookmarkEnd w:id="2"/>
      <w:r w:rsidR="00A66148">
        <w:rPr>
          <w:sz w:val="28"/>
          <w:szCs w:val="28"/>
        </w:rPr>
        <w:t>;</w:t>
      </w:r>
    </w:p>
    <w:p w:rsidR="00DA7EA4" w:rsidRPr="00806AD1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>
        <w:rPr>
          <w:sz w:val="28"/>
          <w:szCs w:val="28"/>
        </w:rPr>
        <w:t> </w:t>
      </w:r>
      <w:r w:rsidR="00A66148">
        <w:rPr>
          <w:sz w:val="28"/>
          <w:szCs w:val="28"/>
        </w:rPr>
        <w:t>с</w:t>
      </w:r>
      <w:r w:rsidR="00DA7EA4">
        <w:rPr>
          <w:sz w:val="28"/>
          <w:szCs w:val="28"/>
        </w:rPr>
        <w:t>охранение социальной направленности консолидированного бюджета Смоленской области</w:t>
      </w:r>
      <w:r w:rsidR="00A66148">
        <w:rPr>
          <w:sz w:val="28"/>
          <w:szCs w:val="28"/>
        </w:rPr>
        <w:t>;</w:t>
      </w:r>
    </w:p>
    <w:p w:rsidR="00DA7EA4" w:rsidRPr="00931620" w:rsidRDefault="002B41AF" w:rsidP="009F49C2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931620">
        <w:rPr>
          <w:sz w:val="28"/>
          <w:szCs w:val="28"/>
        </w:rPr>
        <w:t> </w:t>
      </w:r>
      <w:r w:rsidR="00A66148">
        <w:rPr>
          <w:sz w:val="28"/>
          <w:szCs w:val="28"/>
        </w:rPr>
        <w:t>о</w:t>
      </w:r>
      <w:r w:rsidR="00DA7EA4" w:rsidRPr="00931620">
        <w:rPr>
          <w:sz w:val="28"/>
          <w:szCs w:val="28"/>
        </w:rPr>
        <w:t>беспечение прозрачного механизма оценки эффективности предоставленных налоговых льгот, установленных соответствующими областными законами</w:t>
      </w:r>
      <w:r w:rsidR="00A66148">
        <w:rPr>
          <w:sz w:val="28"/>
          <w:szCs w:val="28"/>
        </w:rPr>
        <w:t>;</w:t>
      </w:r>
    </w:p>
    <w:p w:rsidR="00DA7EA4" w:rsidRDefault="002B41AF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7EA4" w:rsidRPr="00931620">
        <w:rPr>
          <w:sz w:val="28"/>
          <w:szCs w:val="28"/>
        </w:rPr>
        <w:t> </w:t>
      </w:r>
      <w:r w:rsidR="00A66148">
        <w:rPr>
          <w:sz w:val="28"/>
          <w:szCs w:val="28"/>
        </w:rPr>
        <w:t>о</w:t>
      </w:r>
      <w:r w:rsidR="00DA7EA4" w:rsidRPr="00CA380F">
        <w:rPr>
          <w:sz w:val="28"/>
          <w:szCs w:val="28"/>
        </w:rPr>
        <w:t xml:space="preserve">беспечение </w:t>
      </w:r>
      <w:bookmarkStart w:id="3" w:name="_Hlk118215522"/>
      <w:r w:rsidR="00DA7EA4" w:rsidRPr="00CA380F">
        <w:rPr>
          <w:sz w:val="28"/>
          <w:szCs w:val="28"/>
        </w:rPr>
        <w:t>прозрачности (открытости) и публичности процесса управления общественными финансами</w:t>
      </w:r>
      <w:bookmarkEnd w:id="3"/>
      <w:r w:rsidR="00DA7EA4" w:rsidRPr="00931620">
        <w:rPr>
          <w:sz w:val="28"/>
          <w:szCs w:val="28"/>
        </w:rPr>
        <w:t>.</w:t>
      </w:r>
    </w:p>
    <w:p w:rsidR="00DA7EA4" w:rsidRPr="00CE1203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EA4" w:rsidRPr="00A86ECE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CE">
        <w:rPr>
          <w:rFonts w:ascii="Times New Roman" w:hAnsi="Times New Roman" w:cs="Times New Roman"/>
          <w:b/>
          <w:sz w:val="28"/>
          <w:szCs w:val="28"/>
        </w:rPr>
        <w:t>Налоговая политика</w:t>
      </w:r>
    </w:p>
    <w:p w:rsidR="00DA7EA4" w:rsidRPr="00CE1203" w:rsidRDefault="00DA7EA4" w:rsidP="00DA7EA4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7EA4" w:rsidRDefault="00DA7EA4" w:rsidP="00DA7EA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F088E">
        <w:rPr>
          <w:color w:val="000000"/>
          <w:sz w:val="28"/>
          <w:szCs w:val="28"/>
        </w:rPr>
        <w:t>Основными целями налоговой политики Смоленской области явля</w:t>
      </w:r>
      <w:r w:rsidR="002B41AF">
        <w:rPr>
          <w:color w:val="000000"/>
          <w:sz w:val="28"/>
          <w:szCs w:val="28"/>
        </w:rPr>
        <w:t>ю</w:t>
      </w:r>
      <w:r w:rsidRPr="003F088E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,</w:t>
      </w:r>
      <w:r w:rsidRPr="003F08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одной стороны, </w:t>
      </w:r>
      <w:r w:rsidRPr="003F088E">
        <w:rPr>
          <w:color w:val="000000"/>
          <w:sz w:val="28"/>
          <w:szCs w:val="28"/>
        </w:rPr>
        <w:t xml:space="preserve">сохранение </w:t>
      </w:r>
      <w:r>
        <w:rPr>
          <w:color w:val="000000"/>
          <w:sz w:val="28"/>
          <w:szCs w:val="28"/>
        </w:rPr>
        <w:t>условий для поддержания устойчивого роста экономики региона, предпринимательской и инвестиционной активности, с другой стороны</w:t>
      </w:r>
      <w:r w:rsidR="00F50F9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– сохранение бюджетной устойчивости, получение необходимого объема бюджетных доходов и обеспечение </w:t>
      </w:r>
      <w:r w:rsidRPr="003F088E">
        <w:rPr>
          <w:color w:val="000000"/>
          <w:sz w:val="28"/>
          <w:szCs w:val="28"/>
        </w:rPr>
        <w:t>сбалансированности консолидированного бюджета.</w:t>
      </w:r>
    </w:p>
    <w:p w:rsidR="00DA7EA4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Достижению целей будут способствовать следующие о</w:t>
      </w:r>
      <w:r w:rsidRPr="003F088E">
        <w:rPr>
          <w:rFonts w:eastAsia="Calibri"/>
          <w:sz w:val="28"/>
          <w:szCs w:val="28"/>
          <w:lang w:eastAsia="en-US"/>
        </w:rPr>
        <w:t>сновны</w:t>
      </w:r>
      <w:r>
        <w:rPr>
          <w:rFonts w:eastAsia="Calibri"/>
          <w:sz w:val="28"/>
          <w:szCs w:val="28"/>
          <w:lang w:eastAsia="en-US"/>
        </w:rPr>
        <w:t xml:space="preserve">е направления </w:t>
      </w:r>
      <w:r w:rsidRPr="003F088E">
        <w:rPr>
          <w:rFonts w:eastAsia="Calibri"/>
          <w:sz w:val="28"/>
          <w:szCs w:val="28"/>
          <w:lang w:eastAsia="en-US"/>
        </w:rPr>
        <w:t xml:space="preserve">налоговой политики </w:t>
      </w:r>
      <w:r>
        <w:rPr>
          <w:rFonts w:eastAsia="Calibri"/>
          <w:sz w:val="28"/>
          <w:szCs w:val="28"/>
          <w:lang w:eastAsia="en-US"/>
        </w:rPr>
        <w:t>в Смоленской области</w:t>
      </w:r>
      <w:r w:rsidRPr="00B21838">
        <w:rPr>
          <w:rFonts w:eastAsia="Calibri"/>
          <w:sz w:val="28"/>
          <w:szCs w:val="28"/>
          <w:lang w:eastAsia="en-US"/>
        </w:rPr>
        <w:t>.</w:t>
      </w:r>
    </w:p>
    <w:p w:rsidR="00DA7EA4" w:rsidRPr="002A5C45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5C45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2A5C45">
        <w:rPr>
          <w:rFonts w:eastAsia="Calibri"/>
          <w:sz w:val="28"/>
          <w:szCs w:val="28"/>
          <w:lang w:eastAsia="en-US"/>
        </w:rPr>
        <w:t>Стимулирование инвестиционной деятельности, поддержка малого и среднего бизнеса</w:t>
      </w:r>
      <w:r>
        <w:rPr>
          <w:rFonts w:eastAsia="Calibri"/>
          <w:sz w:val="28"/>
          <w:szCs w:val="28"/>
          <w:lang w:eastAsia="en-US"/>
        </w:rPr>
        <w:t>.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1838">
        <w:rPr>
          <w:sz w:val="28"/>
        </w:rPr>
        <w:lastRenderedPageBreak/>
        <w:t>В целях обеспечения благоприятного инвестиционного и предпринимательского климата на территории Смоленской области</w:t>
      </w:r>
      <w:r>
        <w:rPr>
          <w:sz w:val="28"/>
        </w:rPr>
        <w:t>, повышения конкурентоспособности действующих организаций и улучшения их финансового положения</w:t>
      </w:r>
      <w:r w:rsidRPr="00B21838">
        <w:rPr>
          <w:sz w:val="28"/>
        </w:rPr>
        <w:t xml:space="preserve"> в среднесрочном периоде будут сохранены налоговые льготы:</w:t>
      </w:r>
    </w:p>
    <w:p w:rsidR="00DA7EA4" w:rsidRPr="0004476B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838">
        <w:rPr>
          <w:sz w:val="28"/>
        </w:rPr>
        <w:t>-</w:t>
      </w:r>
      <w:r>
        <w:rPr>
          <w:sz w:val="28"/>
        </w:rPr>
        <w:t> </w:t>
      </w:r>
      <w:r w:rsidRPr="00B21838">
        <w:rPr>
          <w:sz w:val="28"/>
        </w:rPr>
        <w:t>для инвесторов, реализующих одобренные</w:t>
      </w:r>
      <w:r>
        <w:rPr>
          <w:sz w:val="28"/>
        </w:rPr>
        <w:t xml:space="preserve"> инвестиционные проекты</w:t>
      </w:r>
      <w:r w:rsidR="00F50F9F">
        <w:rPr>
          <w:sz w:val="28"/>
        </w:rPr>
        <w:t>,</w:t>
      </w:r>
      <w:r w:rsidRPr="00B21838">
        <w:rPr>
          <w:sz w:val="28"/>
        </w:rPr>
        <w:t xml:space="preserve"> и для инвесторов, реализовавших приоритетные инвестиционные </w:t>
      </w:r>
      <w:r w:rsidRPr="004C6C28">
        <w:rPr>
          <w:sz w:val="28"/>
          <w:szCs w:val="28"/>
        </w:rPr>
        <w:t>проекты (</w:t>
      </w:r>
      <w:r>
        <w:rPr>
          <w:sz w:val="28"/>
          <w:szCs w:val="28"/>
        </w:rPr>
        <w:t xml:space="preserve">действуют </w:t>
      </w:r>
      <w:r w:rsidRPr="004C6C28">
        <w:rPr>
          <w:sz w:val="28"/>
          <w:szCs w:val="28"/>
        </w:rPr>
        <w:t>до достижения предельного срока предоставления государственной поддержки);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88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F088E">
        <w:rPr>
          <w:sz w:val="28"/>
          <w:szCs w:val="28"/>
        </w:rPr>
        <w:t xml:space="preserve">для резидентов и управляющих компаний индустриальных </w:t>
      </w:r>
      <w:r w:rsidRPr="00B21838">
        <w:rPr>
          <w:sz w:val="28"/>
          <w:szCs w:val="28"/>
        </w:rPr>
        <w:t>парков;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C76">
        <w:rPr>
          <w:sz w:val="28"/>
          <w:szCs w:val="28"/>
        </w:rPr>
        <w:t xml:space="preserve">- для резидентов территории опережающего социально-экономического развития, созданной на территории </w:t>
      </w:r>
      <w:proofErr w:type="spellStart"/>
      <w:r w:rsidRPr="006C7C76">
        <w:rPr>
          <w:sz w:val="28"/>
          <w:szCs w:val="28"/>
        </w:rPr>
        <w:t>монопрофильного</w:t>
      </w:r>
      <w:proofErr w:type="spellEnd"/>
      <w:r w:rsidRPr="006C7C76">
        <w:rPr>
          <w:sz w:val="28"/>
          <w:szCs w:val="28"/>
        </w:rPr>
        <w:t xml:space="preserve"> муниципального образования (моногорода) Смоленской области, получивших статус резидента;</w:t>
      </w:r>
    </w:p>
    <w:p w:rsidR="00DA7EA4" w:rsidRPr="00B21838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2183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21838">
        <w:rPr>
          <w:sz w:val="28"/>
          <w:szCs w:val="28"/>
        </w:rPr>
        <w:t>для инвесторов, заключивших специальные инвестиционные контракты</w:t>
      </w:r>
      <w:r w:rsidRPr="00B21838">
        <w:rPr>
          <w:sz w:val="28"/>
        </w:rPr>
        <w:t>;</w:t>
      </w:r>
    </w:p>
    <w:p w:rsidR="00DA7EA4" w:rsidRPr="00B21838" w:rsidRDefault="00DA7EA4" w:rsidP="009F49C2">
      <w:pPr>
        <w:autoSpaceDE w:val="0"/>
        <w:autoSpaceDN w:val="0"/>
        <w:adjustRightInd w:val="0"/>
        <w:ind w:right="-143" w:firstLine="709"/>
        <w:jc w:val="both"/>
        <w:rPr>
          <w:sz w:val="28"/>
        </w:rPr>
      </w:pPr>
      <w:r w:rsidRPr="00B21838">
        <w:rPr>
          <w:sz w:val="28"/>
        </w:rPr>
        <w:t>-</w:t>
      </w:r>
      <w:r>
        <w:rPr>
          <w:sz w:val="28"/>
        </w:rPr>
        <w:t> </w:t>
      </w:r>
      <w:r w:rsidRPr="00B21838">
        <w:rPr>
          <w:sz w:val="28"/>
        </w:rPr>
        <w:t xml:space="preserve">для </w:t>
      </w:r>
      <w:r w:rsidRPr="00B21838">
        <w:rPr>
          <w:sz w:val="28"/>
          <w:szCs w:val="28"/>
        </w:rPr>
        <w:t>организаций</w:t>
      </w:r>
      <w:r>
        <w:rPr>
          <w:sz w:val="28"/>
          <w:szCs w:val="28"/>
        </w:rPr>
        <w:t>, реализующих</w:t>
      </w:r>
      <w:r w:rsidRPr="00B21838">
        <w:rPr>
          <w:sz w:val="28"/>
          <w:szCs w:val="28"/>
        </w:rPr>
        <w:t xml:space="preserve"> на территории Смоленской области проекты на основании концессионных соглашений, заключенных со Смоленской областью в соответствии с Федеральным </w:t>
      </w:r>
      <w:hyperlink r:id="rId13" w:history="1">
        <w:r w:rsidRPr="00B21838">
          <w:rPr>
            <w:sz w:val="28"/>
            <w:szCs w:val="28"/>
          </w:rPr>
          <w:t>законом</w:t>
        </w:r>
      </w:hyperlink>
      <w:r w:rsidRPr="00B218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838">
        <w:rPr>
          <w:sz w:val="28"/>
          <w:szCs w:val="28"/>
        </w:rPr>
        <w:t>О концессионных соглашениях</w:t>
      </w:r>
      <w:r>
        <w:rPr>
          <w:sz w:val="28"/>
          <w:szCs w:val="28"/>
        </w:rPr>
        <w:t>»</w:t>
      </w:r>
      <w:r w:rsidRPr="00B21838">
        <w:rPr>
          <w:sz w:val="28"/>
          <w:szCs w:val="28"/>
        </w:rPr>
        <w:t xml:space="preserve">, направленных на создание и (или) реконструкцию объектов здравоохранения, а также на осуществление деятельности с их </w:t>
      </w:r>
      <w:r>
        <w:rPr>
          <w:sz w:val="28"/>
          <w:szCs w:val="28"/>
        </w:rPr>
        <w:t>использованием (эксплуатацией);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838">
        <w:rPr>
          <w:sz w:val="28"/>
        </w:rPr>
        <w:t>-</w:t>
      </w:r>
      <w:r>
        <w:rPr>
          <w:sz w:val="28"/>
        </w:rPr>
        <w:t> </w:t>
      </w:r>
      <w:r w:rsidRPr="00B21838">
        <w:rPr>
          <w:sz w:val="28"/>
        </w:rPr>
        <w:t xml:space="preserve">для организаций, реализующих на территории Смоленской области соглашения о </w:t>
      </w:r>
      <w:r w:rsidRPr="00B21838">
        <w:rPr>
          <w:sz w:val="28"/>
          <w:szCs w:val="28"/>
        </w:rPr>
        <w:t xml:space="preserve">государственно-частном партнерстве, заключенные со Смоленской областью в соответствии с Федеральным </w:t>
      </w:r>
      <w:hyperlink r:id="rId14" w:history="1">
        <w:r w:rsidRPr="00B21838">
          <w:rPr>
            <w:sz w:val="28"/>
            <w:szCs w:val="28"/>
          </w:rPr>
          <w:t>законом</w:t>
        </w:r>
      </w:hyperlink>
      <w:r w:rsidRPr="00B218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1838">
        <w:rPr>
          <w:sz w:val="28"/>
          <w:szCs w:val="28"/>
        </w:rPr>
        <w:t>О</w:t>
      </w:r>
      <w:r w:rsidR="00CE1203">
        <w:rPr>
          <w:sz w:val="28"/>
          <w:szCs w:val="28"/>
          <w:lang w:val="en-US"/>
        </w:rPr>
        <w:t> </w:t>
      </w:r>
      <w:r w:rsidRPr="00B21838">
        <w:rPr>
          <w:sz w:val="28"/>
          <w:szCs w:val="28"/>
        </w:rPr>
        <w:t xml:space="preserve">государственно-частном партнерстве, </w:t>
      </w:r>
      <w:proofErr w:type="spellStart"/>
      <w:r w:rsidRPr="00B21838">
        <w:rPr>
          <w:sz w:val="28"/>
          <w:szCs w:val="28"/>
        </w:rPr>
        <w:t>муниципально</w:t>
      </w:r>
      <w:proofErr w:type="spellEnd"/>
      <w:r w:rsidRPr="00B21838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B21838">
        <w:rPr>
          <w:sz w:val="28"/>
          <w:szCs w:val="28"/>
        </w:rPr>
        <w:t>, направленны</w:t>
      </w:r>
      <w:r w:rsidR="00A133C1">
        <w:rPr>
          <w:sz w:val="28"/>
          <w:szCs w:val="28"/>
        </w:rPr>
        <w:t>е</w:t>
      </w:r>
      <w:r w:rsidRPr="00B21838">
        <w:rPr>
          <w:sz w:val="28"/>
          <w:szCs w:val="28"/>
        </w:rPr>
        <w:t xml:space="preserve"> на строительство и (или) реконструкцию объектов здравоохранения, а также на осуществление их эксплуатации и (или) технического обслуживания.</w:t>
      </w:r>
    </w:p>
    <w:p w:rsidR="00DA7EA4" w:rsidRPr="00931E91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E8C">
        <w:rPr>
          <w:sz w:val="28"/>
          <w:szCs w:val="28"/>
        </w:rPr>
        <w:t>Для стимулирования налогоплательщиков к обновлению основных фондов с</w:t>
      </w:r>
      <w:r>
        <w:rPr>
          <w:sz w:val="28"/>
          <w:szCs w:val="28"/>
        </w:rPr>
        <w:t xml:space="preserve"> </w:t>
      </w:r>
      <w:r w:rsidRPr="00405E8C">
        <w:rPr>
          <w:sz w:val="28"/>
          <w:szCs w:val="28"/>
        </w:rPr>
        <w:t>2020</w:t>
      </w:r>
      <w:r>
        <w:rPr>
          <w:sz w:val="28"/>
          <w:szCs w:val="28"/>
        </w:rPr>
        <w:t> </w:t>
      </w:r>
      <w:r w:rsidRPr="00405E8C">
        <w:rPr>
          <w:sz w:val="28"/>
          <w:szCs w:val="28"/>
        </w:rPr>
        <w:t>года применяется инвестиционный налоговый вычет по налогу на прибыль организаций.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D04E7"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 w:rsidRPr="00BD04E7">
        <w:rPr>
          <w:spacing w:val="-4"/>
          <w:sz w:val="28"/>
          <w:szCs w:val="28"/>
        </w:rPr>
        <w:t>2022</w:t>
      </w:r>
      <w:r>
        <w:rPr>
          <w:spacing w:val="-4"/>
          <w:sz w:val="28"/>
          <w:szCs w:val="28"/>
        </w:rPr>
        <w:t xml:space="preserve"> </w:t>
      </w:r>
      <w:r w:rsidRPr="00BD04E7">
        <w:rPr>
          <w:spacing w:val="-4"/>
          <w:sz w:val="28"/>
          <w:szCs w:val="28"/>
        </w:rPr>
        <w:t xml:space="preserve">года </w:t>
      </w:r>
      <w:r>
        <w:rPr>
          <w:spacing w:val="-4"/>
          <w:sz w:val="28"/>
          <w:szCs w:val="28"/>
        </w:rPr>
        <w:t xml:space="preserve">инвесторам, осуществляющим деятельность в сфере промышленности, предоставляется налоговая преференция в форме освобождения </w:t>
      </w:r>
      <w:r w:rsidRPr="00BD04E7">
        <w:rPr>
          <w:spacing w:val="-4"/>
          <w:sz w:val="28"/>
          <w:szCs w:val="28"/>
        </w:rPr>
        <w:t>от уплаты налога на имущ</w:t>
      </w:r>
      <w:r w:rsidRPr="00F84F96">
        <w:rPr>
          <w:spacing w:val="-4"/>
          <w:sz w:val="28"/>
          <w:szCs w:val="28"/>
        </w:rPr>
        <w:t xml:space="preserve">ество в отношении вновь созданного, приобретенного недвижимого имущества на период от 3 до 10 лет в зависимости от суммарной первоначальной </w:t>
      </w:r>
      <w:r>
        <w:rPr>
          <w:spacing w:val="-4"/>
          <w:sz w:val="28"/>
          <w:szCs w:val="28"/>
        </w:rPr>
        <w:t>стоимости указанного имущества.</w:t>
      </w:r>
    </w:p>
    <w:p w:rsidR="00DA7EA4" w:rsidRPr="00BF2F3D" w:rsidRDefault="00DA7EA4" w:rsidP="00DA7EA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Также</w:t>
      </w:r>
      <w:r w:rsidRPr="00BF2F3D">
        <w:rPr>
          <w:spacing w:val="-4"/>
          <w:sz w:val="28"/>
          <w:szCs w:val="28"/>
        </w:rPr>
        <w:t xml:space="preserve"> в целях привлечения инвестиций в реальный сектор экономики, включая создание импортозамещающих производств, реализации высокотехнологичных проектов и создания благоприятных налоговых условий для осуществления инвестиционной деятельности в регионе, в том числе в сложившихся санкционных условиях, с 2023</w:t>
      </w:r>
      <w:r w:rsidR="00CE1203" w:rsidRPr="00CE1203">
        <w:rPr>
          <w:spacing w:val="-4"/>
          <w:sz w:val="28"/>
          <w:szCs w:val="28"/>
        </w:rPr>
        <w:t xml:space="preserve"> </w:t>
      </w:r>
      <w:r w:rsidRPr="00BF2F3D">
        <w:rPr>
          <w:spacing w:val="-4"/>
          <w:sz w:val="28"/>
          <w:szCs w:val="28"/>
        </w:rPr>
        <w:t>года предусмотрено внедрение механизма региональных инвестиционных проектов, в рамках котор</w:t>
      </w:r>
      <w:r>
        <w:rPr>
          <w:spacing w:val="-4"/>
          <w:sz w:val="28"/>
          <w:szCs w:val="28"/>
        </w:rPr>
        <w:t xml:space="preserve">ого </w:t>
      </w:r>
      <w:r w:rsidRPr="00BF2F3D">
        <w:rPr>
          <w:spacing w:val="-4"/>
          <w:sz w:val="28"/>
          <w:szCs w:val="28"/>
        </w:rPr>
        <w:t>для налогоплательщиков</w:t>
      </w:r>
      <w:r>
        <w:rPr>
          <w:spacing w:val="-4"/>
          <w:sz w:val="28"/>
          <w:szCs w:val="28"/>
        </w:rPr>
        <w:t xml:space="preserve"> – </w:t>
      </w:r>
      <w:r w:rsidRPr="00BF2F3D">
        <w:rPr>
          <w:spacing w:val="-4"/>
          <w:sz w:val="28"/>
          <w:szCs w:val="28"/>
        </w:rPr>
        <w:t xml:space="preserve">участников региональных инвестиционных проектов </w:t>
      </w:r>
      <w:r>
        <w:rPr>
          <w:spacing w:val="-4"/>
          <w:sz w:val="28"/>
          <w:szCs w:val="28"/>
        </w:rPr>
        <w:t>будет установлена</w:t>
      </w:r>
      <w:r w:rsidRPr="00BF2F3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пониженная ставка</w:t>
      </w:r>
      <w:r w:rsidRPr="00BF2F3D">
        <w:rPr>
          <w:spacing w:val="-4"/>
          <w:sz w:val="28"/>
          <w:szCs w:val="28"/>
        </w:rPr>
        <w:t xml:space="preserve"> по налогу на прибыль организаций</w:t>
      </w:r>
      <w:r>
        <w:rPr>
          <w:spacing w:val="-4"/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</w:t>
      </w:r>
      <w:r w:rsidRPr="00F10CF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Pr="00F10CF5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F10CF5">
        <w:rPr>
          <w:sz w:val="28"/>
          <w:szCs w:val="28"/>
        </w:rPr>
        <w:t xml:space="preserve"> субъектов малого и среднего </w:t>
      </w:r>
      <w:r>
        <w:rPr>
          <w:sz w:val="28"/>
          <w:szCs w:val="28"/>
        </w:rPr>
        <w:t>бизнеса, направленная в том числе на смягчение негативных последствий в отраслях экономики, в наибольшей степени зависящих от санкционного давления.</w:t>
      </w:r>
    </w:p>
    <w:p w:rsidR="00A133C1" w:rsidRDefault="00A133C1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A03" w:rsidRDefault="00B92A03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3C1" w:rsidRDefault="00A133C1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Pr="00541FD7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2A5C45">
        <w:rPr>
          <w:sz w:val="28"/>
          <w:szCs w:val="28"/>
        </w:rPr>
        <w:t>Мобилизация доходов</w:t>
      </w:r>
      <w:r w:rsidR="00541FD7">
        <w:rPr>
          <w:sz w:val="28"/>
          <w:szCs w:val="28"/>
        </w:rPr>
        <w:t>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CF5">
        <w:rPr>
          <w:sz w:val="28"/>
          <w:szCs w:val="28"/>
        </w:rPr>
        <w:t xml:space="preserve">В целях мобилизации доходов в консолидированный бюджет Смоленской области </w:t>
      </w:r>
      <w:r>
        <w:rPr>
          <w:sz w:val="28"/>
          <w:szCs w:val="28"/>
        </w:rPr>
        <w:t xml:space="preserve">предлагается реализовать </w:t>
      </w:r>
      <w:r w:rsidRPr="00F10CF5">
        <w:rPr>
          <w:sz w:val="28"/>
          <w:szCs w:val="28"/>
        </w:rPr>
        <w:t>следующи</w:t>
      </w:r>
      <w:r>
        <w:rPr>
          <w:sz w:val="28"/>
          <w:szCs w:val="28"/>
        </w:rPr>
        <w:t>е</w:t>
      </w:r>
      <w:r w:rsidRPr="00F10CF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F10CF5">
        <w:rPr>
          <w:sz w:val="28"/>
          <w:szCs w:val="28"/>
        </w:rPr>
        <w:t>:</w:t>
      </w:r>
    </w:p>
    <w:p w:rsidR="00DA7EA4" w:rsidRDefault="00DA7EA4" w:rsidP="00DA7EA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0CF5">
        <w:rPr>
          <w:sz w:val="28"/>
          <w:szCs w:val="28"/>
        </w:rPr>
        <w:t>-</w:t>
      </w:r>
      <w:r>
        <w:rPr>
          <w:sz w:val="28"/>
          <w:szCs w:val="28"/>
        </w:rPr>
        <w:t xml:space="preserve"> продолжение работы, направленной на </w:t>
      </w:r>
      <w:r w:rsidRPr="00F10CF5">
        <w:rPr>
          <w:sz w:val="28"/>
          <w:szCs w:val="28"/>
        </w:rPr>
        <w:t>повышение объем</w:t>
      </w:r>
      <w:r>
        <w:rPr>
          <w:sz w:val="28"/>
          <w:szCs w:val="28"/>
        </w:rPr>
        <w:t>а</w:t>
      </w:r>
      <w:r w:rsidRPr="00F10CF5">
        <w:rPr>
          <w:sz w:val="28"/>
          <w:szCs w:val="28"/>
        </w:rPr>
        <w:t xml:space="preserve"> поступлений налога на доходы физических лиц за счет создания условий для роста</w:t>
      </w:r>
      <w:r>
        <w:rPr>
          <w:sz w:val="28"/>
          <w:szCs w:val="28"/>
        </w:rPr>
        <w:t xml:space="preserve"> </w:t>
      </w:r>
      <w:r w:rsidRPr="00F10CF5">
        <w:rPr>
          <w:sz w:val="28"/>
          <w:szCs w:val="28"/>
        </w:rPr>
        <w:t>фонда оплаты труда</w:t>
      </w:r>
      <w:r>
        <w:rPr>
          <w:sz w:val="28"/>
          <w:szCs w:val="28"/>
        </w:rPr>
        <w:t xml:space="preserve"> в регионе</w:t>
      </w:r>
      <w:r w:rsidRPr="00F10CF5">
        <w:rPr>
          <w:sz w:val="28"/>
          <w:szCs w:val="28"/>
        </w:rPr>
        <w:t xml:space="preserve">, легализации </w:t>
      </w:r>
      <w:r>
        <w:rPr>
          <w:sz w:val="28"/>
          <w:szCs w:val="28"/>
        </w:rPr>
        <w:t>«</w:t>
      </w:r>
      <w:r w:rsidRPr="00F10CF5">
        <w:rPr>
          <w:sz w:val="28"/>
          <w:szCs w:val="28"/>
        </w:rPr>
        <w:t>теневой</w:t>
      </w:r>
      <w:r>
        <w:rPr>
          <w:sz w:val="28"/>
          <w:szCs w:val="28"/>
        </w:rPr>
        <w:t>»</w:t>
      </w:r>
      <w:r w:rsidRPr="00F10CF5">
        <w:rPr>
          <w:sz w:val="28"/>
          <w:szCs w:val="28"/>
        </w:rPr>
        <w:t xml:space="preserve"> заработной платы</w:t>
      </w:r>
      <w:r>
        <w:rPr>
          <w:sz w:val="28"/>
          <w:szCs w:val="28"/>
        </w:rPr>
        <w:t xml:space="preserve"> и</w:t>
      </w:r>
      <w:r w:rsidRPr="00F10CF5">
        <w:rPr>
          <w:sz w:val="28"/>
          <w:szCs w:val="28"/>
        </w:rPr>
        <w:t xml:space="preserve"> доведени</w:t>
      </w:r>
      <w:r w:rsidR="00A133C1">
        <w:rPr>
          <w:sz w:val="28"/>
          <w:szCs w:val="28"/>
        </w:rPr>
        <w:t>я</w:t>
      </w:r>
      <w:r w:rsidRPr="00F10CF5">
        <w:rPr>
          <w:sz w:val="28"/>
          <w:szCs w:val="28"/>
        </w:rPr>
        <w:t xml:space="preserve"> ее до среднеотраслевого уровня, а также проведени</w:t>
      </w:r>
      <w:r>
        <w:rPr>
          <w:sz w:val="28"/>
          <w:szCs w:val="28"/>
        </w:rPr>
        <w:t>е</w:t>
      </w:r>
      <w:r w:rsidRPr="00F10CF5">
        <w:rPr>
          <w:sz w:val="28"/>
          <w:szCs w:val="28"/>
        </w:rPr>
        <w:t xml:space="preserve"> мероприятий по сокращению </w:t>
      </w:r>
      <w:r>
        <w:rPr>
          <w:sz w:val="28"/>
          <w:szCs w:val="28"/>
        </w:rPr>
        <w:t>недоимки</w:t>
      </w:r>
      <w:r w:rsidRPr="00F10CF5">
        <w:rPr>
          <w:sz w:val="28"/>
          <w:szCs w:val="28"/>
        </w:rPr>
        <w:t xml:space="preserve"> по налогу на доходы физических лиц;</w:t>
      </w:r>
    </w:p>
    <w:p w:rsidR="00DA7EA4" w:rsidRDefault="00DA7EA4" w:rsidP="00B92A0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вовлечение граждан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доход;</w:t>
      </w:r>
    </w:p>
    <w:p w:rsidR="00DA7EA4" w:rsidRDefault="00DA7EA4" w:rsidP="00DA7EA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AA741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A741A">
        <w:rPr>
          <w:sz w:val="28"/>
          <w:szCs w:val="28"/>
        </w:rPr>
        <w:t xml:space="preserve">увеличение налоговой базы </w:t>
      </w:r>
      <w:r w:rsidRPr="00254B5F">
        <w:rPr>
          <w:sz w:val="28"/>
          <w:szCs w:val="28"/>
        </w:rPr>
        <w:t xml:space="preserve">по налогу на прибыль организаций </w:t>
      </w:r>
      <w:r>
        <w:rPr>
          <w:sz w:val="28"/>
          <w:szCs w:val="28"/>
        </w:rPr>
        <w:t>за счет</w:t>
      </w:r>
      <w:r w:rsidRPr="00AA741A">
        <w:rPr>
          <w:sz w:val="28"/>
          <w:szCs w:val="28"/>
        </w:rPr>
        <w:t xml:space="preserve"> реализации инвестиционных проектов на территории </w:t>
      </w:r>
      <w:r>
        <w:rPr>
          <w:sz w:val="28"/>
          <w:szCs w:val="28"/>
        </w:rPr>
        <w:t>региона</w:t>
      </w:r>
      <w:r w:rsidRPr="00AA741A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AA741A">
        <w:rPr>
          <w:sz w:val="28"/>
          <w:szCs w:val="28"/>
        </w:rPr>
        <w:t xml:space="preserve"> деятельности </w:t>
      </w:r>
      <w:r w:rsidRPr="00290489">
        <w:rPr>
          <w:sz w:val="28"/>
          <w:szCs w:val="28"/>
        </w:rPr>
        <w:t>текущих хозяйствующих субъектов,</w:t>
      </w:r>
      <w:r w:rsidRPr="00A93059">
        <w:rPr>
          <w:sz w:val="28"/>
          <w:szCs w:val="28"/>
        </w:rPr>
        <w:t xml:space="preserve"> а также повышения эффективности деятельности государственных унитарных предприятий и акционерных обществ, контрольный пакет акций которых находится в </w:t>
      </w:r>
      <w:r w:rsidR="00A133C1">
        <w:rPr>
          <w:sz w:val="28"/>
          <w:szCs w:val="28"/>
        </w:rPr>
        <w:t xml:space="preserve">государственной </w:t>
      </w:r>
      <w:r w:rsidRPr="00A93059">
        <w:rPr>
          <w:sz w:val="28"/>
          <w:szCs w:val="28"/>
        </w:rPr>
        <w:t xml:space="preserve">собственности </w:t>
      </w:r>
      <w:r>
        <w:rPr>
          <w:sz w:val="28"/>
          <w:szCs w:val="28"/>
          <w:shd w:val="clear" w:color="auto" w:fill="FFFFFF" w:themeFill="background1"/>
        </w:rPr>
        <w:t>Смоленской области;</w:t>
      </w:r>
    </w:p>
    <w:p w:rsidR="00DA7EA4" w:rsidRPr="000A0D04" w:rsidRDefault="00DA7EA4" w:rsidP="00DA7EA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517">
        <w:rPr>
          <w:sz w:val="28"/>
          <w:szCs w:val="28"/>
          <w:shd w:val="clear" w:color="auto" w:fill="FFFFFF" w:themeFill="background1"/>
        </w:rPr>
        <w:t>-</w:t>
      </w:r>
      <w:r>
        <w:rPr>
          <w:sz w:val="28"/>
          <w:szCs w:val="28"/>
          <w:shd w:val="clear" w:color="auto" w:fill="FFFFFF" w:themeFill="background1"/>
        </w:rPr>
        <w:t> </w:t>
      </w:r>
      <w:r w:rsidRPr="00707517">
        <w:rPr>
          <w:sz w:val="28"/>
          <w:szCs w:val="28"/>
        </w:rPr>
        <w:t>установление на 2023</w:t>
      </w:r>
      <w:r w:rsidR="00CE1203" w:rsidRPr="00CE1203">
        <w:rPr>
          <w:sz w:val="28"/>
          <w:szCs w:val="28"/>
        </w:rPr>
        <w:t xml:space="preserve"> </w:t>
      </w:r>
      <w:r w:rsidRPr="00707517">
        <w:rPr>
          <w:sz w:val="28"/>
          <w:szCs w:val="28"/>
        </w:rPr>
        <w:t>год коэффициента, отражающего региональные особенности рынка труда на территории Смоленской области, используемого для расчета размера фиксированных авансовых платежей, уплачиваемых иностранными гражданами, осуществляющими трудовую деятельность по найму в Российской Федерации на основании патента</w:t>
      </w:r>
      <w:r>
        <w:rPr>
          <w:sz w:val="28"/>
          <w:szCs w:val="28"/>
        </w:rPr>
        <w:t>.</w:t>
      </w:r>
    </w:p>
    <w:p w:rsidR="00DA7EA4" w:rsidRDefault="00DA7EA4" w:rsidP="00DA7EA4">
      <w:pPr>
        <w:shd w:val="clear" w:color="auto" w:fill="FFFFFF" w:themeFill="background1"/>
        <w:ind w:firstLine="709"/>
        <w:jc w:val="both"/>
        <w:rPr>
          <w:sz w:val="28"/>
        </w:rPr>
      </w:pPr>
      <w:r w:rsidRPr="00C91333">
        <w:rPr>
          <w:sz w:val="28"/>
        </w:rPr>
        <w:t xml:space="preserve">В целях формирования комфортной потребительской среды </w:t>
      </w:r>
      <w:r>
        <w:rPr>
          <w:sz w:val="28"/>
        </w:rPr>
        <w:t xml:space="preserve">будет </w:t>
      </w:r>
      <w:r w:rsidRPr="00C91333">
        <w:rPr>
          <w:sz w:val="28"/>
        </w:rPr>
        <w:t>продолж</w:t>
      </w:r>
      <w:r>
        <w:rPr>
          <w:sz w:val="28"/>
        </w:rPr>
        <w:t>ена</w:t>
      </w:r>
      <w:r w:rsidRPr="00C91333">
        <w:rPr>
          <w:sz w:val="28"/>
        </w:rPr>
        <w:t xml:space="preserve"> работ</w:t>
      </w:r>
      <w:r>
        <w:rPr>
          <w:sz w:val="28"/>
        </w:rPr>
        <w:t>а</w:t>
      </w:r>
      <w:r w:rsidRPr="00C91333">
        <w:rPr>
          <w:sz w:val="28"/>
        </w:rPr>
        <w:t xml:space="preserve"> по созданию условий для развития малых форматов торговли в муниципальных образованиях Смоленской области, в том числе легализации незаконно установленных нестационарных торговых объектов, что в свою оче</w:t>
      </w:r>
      <w:r>
        <w:rPr>
          <w:sz w:val="28"/>
        </w:rPr>
        <w:t xml:space="preserve">редь обеспечит рост поступлений </w:t>
      </w:r>
      <w:r w:rsidRPr="00C91333">
        <w:rPr>
          <w:sz w:val="28"/>
        </w:rPr>
        <w:t>в местные бюджеты.</w:t>
      </w:r>
    </w:p>
    <w:p w:rsidR="00DA7EA4" w:rsidRPr="002A5C45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A5C45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A5C45">
        <w:rPr>
          <w:sz w:val="28"/>
          <w:szCs w:val="28"/>
        </w:rPr>
        <w:t>Совершенствование налогового администрирования</w:t>
      </w:r>
      <w:r w:rsidR="00541FD7">
        <w:rPr>
          <w:sz w:val="28"/>
          <w:szCs w:val="28"/>
        </w:rPr>
        <w:t>.</w:t>
      </w:r>
    </w:p>
    <w:p w:rsidR="00DA7EA4" w:rsidRPr="00A469F3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A469F3">
        <w:rPr>
          <w:sz w:val="28"/>
          <w:szCs w:val="28"/>
        </w:rPr>
        <w:t xml:space="preserve">В целях совершенствования налогового администрирования </w:t>
      </w:r>
      <w:r>
        <w:rPr>
          <w:sz w:val="28"/>
          <w:szCs w:val="28"/>
        </w:rPr>
        <w:t>будет продолжена работа</w:t>
      </w:r>
      <w:r w:rsidRPr="00A469F3">
        <w:rPr>
          <w:sz w:val="28"/>
          <w:szCs w:val="28"/>
        </w:rPr>
        <w:t>:</w:t>
      </w:r>
    </w:p>
    <w:p w:rsidR="00DA7EA4" w:rsidRPr="00A469F3" w:rsidRDefault="00DA7EA4" w:rsidP="00B92A03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A469F3">
        <w:rPr>
          <w:sz w:val="28"/>
          <w:szCs w:val="28"/>
        </w:rPr>
        <w:t>-</w:t>
      </w:r>
      <w:r>
        <w:rPr>
          <w:sz w:val="28"/>
          <w:szCs w:val="28"/>
        </w:rPr>
        <w:t xml:space="preserve"> по </w:t>
      </w:r>
      <w:r w:rsidRPr="00A469F3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A469F3">
        <w:rPr>
          <w:sz w:val="28"/>
          <w:szCs w:val="28"/>
        </w:rPr>
        <w:t xml:space="preserve"> ответственности администраторов доходов </w:t>
      </w:r>
      <w:r>
        <w:rPr>
          <w:sz w:val="28"/>
          <w:szCs w:val="28"/>
        </w:rPr>
        <w:t xml:space="preserve">областного бюджета </w:t>
      </w:r>
      <w:r w:rsidRPr="00A469F3">
        <w:rPr>
          <w:sz w:val="28"/>
          <w:szCs w:val="28"/>
        </w:rPr>
        <w:t>за эффективное прогнозирование, своевременность</w:t>
      </w:r>
      <w:r>
        <w:rPr>
          <w:sz w:val="28"/>
          <w:szCs w:val="28"/>
        </w:rPr>
        <w:t xml:space="preserve"> и</w:t>
      </w:r>
      <w:r w:rsidRPr="00A469F3">
        <w:rPr>
          <w:sz w:val="28"/>
          <w:szCs w:val="28"/>
        </w:rPr>
        <w:t xml:space="preserve"> полноту </w:t>
      </w:r>
      <w:r>
        <w:rPr>
          <w:sz w:val="28"/>
          <w:szCs w:val="28"/>
        </w:rPr>
        <w:t>перечисления в бюджетную систему налогов и неналоговых платежей, активизации претензионно-исковой работы с неплательщиками</w:t>
      </w:r>
      <w:r w:rsidRPr="00A469F3">
        <w:rPr>
          <w:sz w:val="28"/>
          <w:szCs w:val="28"/>
        </w:rPr>
        <w:t>;</w:t>
      </w:r>
    </w:p>
    <w:p w:rsidR="00DA7EA4" w:rsidRPr="004B1775" w:rsidRDefault="00DA7EA4" w:rsidP="00B92A03">
      <w:pPr>
        <w:shd w:val="clear" w:color="auto" w:fill="FFFFFF" w:themeFill="background1"/>
        <w:ind w:right="-143" w:firstLine="709"/>
        <w:jc w:val="both"/>
        <w:rPr>
          <w:color w:val="000000" w:themeColor="text1"/>
          <w:sz w:val="28"/>
          <w:szCs w:val="28"/>
        </w:rPr>
      </w:pPr>
      <w:r w:rsidRPr="004B1775">
        <w:rPr>
          <w:sz w:val="28"/>
          <w:szCs w:val="28"/>
        </w:rPr>
        <w:t>-</w:t>
      </w:r>
      <w:r>
        <w:rPr>
          <w:sz w:val="28"/>
          <w:szCs w:val="28"/>
        </w:rPr>
        <w:t xml:space="preserve"> по </w:t>
      </w:r>
      <w:r w:rsidRPr="004B1775">
        <w:rPr>
          <w:sz w:val="28"/>
          <w:szCs w:val="28"/>
        </w:rPr>
        <w:t xml:space="preserve">взаимодействию органов власти всех уровней в рамках межведомственных рабочих групп (комиссий) в </w:t>
      </w:r>
      <w:r>
        <w:rPr>
          <w:sz w:val="28"/>
          <w:szCs w:val="28"/>
        </w:rPr>
        <w:t>части качественного администрирования доходных источников бюджетов, повышения уровня их собираемости, сокращения недоимки и легализации налоговой базы</w:t>
      </w:r>
      <w:r w:rsidRPr="004B1775">
        <w:rPr>
          <w:color w:val="000000" w:themeColor="text1"/>
          <w:sz w:val="28"/>
          <w:szCs w:val="28"/>
        </w:rPr>
        <w:t>;</w:t>
      </w:r>
    </w:p>
    <w:p w:rsidR="00DA7EA4" w:rsidRPr="00B57507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1775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 по </w:t>
      </w:r>
      <w:r w:rsidRPr="004B1775">
        <w:rPr>
          <w:color w:val="000000" w:themeColor="text1"/>
          <w:sz w:val="28"/>
          <w:szCs w:val="28"/>
        </w:rPr>
        <w:t>актуализации на постоянной основе сведений</w:t>
      </w:r>
      <w:r w:rsidRPr="00B57507">
        <w:rPr>
          <w:sz w:val="28"/>
          <w:szCs w:val="28"/>
        </w:rPr>
        <w:t>, представляемых органами, осуществляющими регистрацию и учет объектов недвижимого имущества, в У</w:t>
      </w:r>
      <w:r>
        <w:rPr>
          <w:sz w:val="28"/>
          <w:szCs w:val="28"/>
        </w:rPr>
        <w:t xml:space="preserve">правление </w:t>
      </w:r>
      <w:r w:rsidRPr="00B57507">
        <w:rPr>
          <w:sz w:val="28"/>
          <w:szCs w:val="28"/>
        </w:rPr>
        <w:t>Ф</w:t>
      </w:r>
      <w:r w:rsidR="003D1030">
        <w:rPr>
          <w:sz w:val="28"/>
          <w:szCs w:val="28"/>
        </w:rPr>
        <w:t xml:space="preserve">едеральной налоговой службы </w:t>
      </w:r>
      <w:r w:rsidRPr="00B57507">
        <w:rPr>
          <w:sz w:val="28"/>
          <w:szCs w:val="28"/>
        </w:rPr>
        <w:t>по Смоленской области;</w:t>
      </w:r>
    </w:p>
    <w:p w:rsidR="00DA7EA4" w:rsidRDefault="00DA7EA4" w:rsidP="00B92A03">
      <w:pPr>
        <w:shd w:val="clear" w:color="auto" w:fill="FFFFFF" w:themeFill="background1"/>
        <w:ind w:right="-143" w:firstLine="709"/>
        <w:jc w:val="both"/>
        <w:rPr>
          <w:sz w:val="28"/>
          <w:szCs w:val="28"/>
        </w:rPr>
      </w:pPr>
      <w:r w:rsidRPr="00262B9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2B94">
        <w:rPr>
          <w:sz w:val="28"/>
          <w:szCs w:val="28"/>
        </w:rPr>
        <w:t xml:space="preserve">по проведению органами местного самоуправления муниципальных образований Смоленской области совместно с территориальными налоговыми органами </w:t>
      </w:r>
      <w:r>
        <w:rPr>
          <w:sz w:val="28"/>
          <w:szCs w:val="28"/>
        </w:rPr>
        <w:t>адресной</w:t>
      </w:r>
      <w:r w:rsidRPr="00262B94">
        <w:rPr>
          <w:sz w:val="28"/>
          <w:szCs w:val="28"/>
        </w:rPr>
        <w:t xml:space="preserve"> работы с физическими лицами, имеющими задолженность в бюджет по имущественным налогам, информировани</w:t>
      </w:r>
      <w:r>
        <w:rPr>
          <w:sz w:val="28"/>
          <w:szCs w:val="28"/>
        </w:rPr>
        <w:t>ю</w:t>
      </w:r>
      <w:r w:rsidRPr="00262B94">
        <w:rPr>
          <w:sz w:val="28"/>
          <w:szCs w:val="28"/>
        </w:rPr>
        <w:t xml:space="preserve"> работодателей о сотрудниках, </w:t>
      </w:r>
      <w:r w:rsidRPr="00262B94">
        <w:rPr>
          <w:sz w:val="28"/>
          <w:szCs w:val="28"/>
        </w:rPr>
        <w:lastRenderedPageBreak/>
        <w:t>имеющих задолже</w:t>
      </w:r>
      <w:r>
        <w:rPr>
          <w:sz w:val="28"/>
          <w:szCs w:val="28"/>
        </w:rPr>
        <w:t>нность по имущественным налогам, повышению налоговой культуры налогоплательщиков.</w:t>
      </w:r>
    </w:p>
    <w:p w:rsidR="00DA7EA4" w:rsidRPr="002A5C45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A5C45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2A5C45">
        <w:rPr>
          <w:sz w:val="28"/>
          <w:szCs w:val="28"/>
        </w:rPr>
        <w:t>Оценка налоговых расходов Смоленской области</w:t>
      </w:r>
      <w:r w:rsidR="00541FD7">
        <w:rPr>
          <w:sz w:val="28"/>
          <w:szCs w:val="28"/>
        </w:rPr>
        <w:t>.</w:t>
      </w:r>
    </w:p>
    <w:p w:rsidR="00431900" w:rsidRDefault="00DA7EA4" w:rsidP="00B92A03">
      <w:pPr>
        <w:shd w:val="clear" w:color="auto" w:fill="FFFFFF" w:themeFill="background1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расходы установлены областным законодательством в виде налоговых льгот (пониженных налоговых ставок, освобождений от налогообложения) по налогу на прибыль организаций, налогу на имущество организаций, транспортному налогу, </w:t>
      </w:r>
      <w:r w:rsidR="00431900">
        <w:rPr>
          <w:sz w:val="28"/>
          <w:szCs w:val="28"/>
        </w:rPr>
        <w:t xml:space="preserve">по налогам, взимаемым в связи с применением </w:t>
      </w:r>
      <w:r>
        <w:rPr>
          <w:sz w:val="28"/>
          <w:szCs w:val="28"/>
        </w:rPr>
        <w:t>упрощенной и патентной систем налогообложения. Информация о суммах налоговых расходов (налоговых льгот), предоставляемых органами государственной власти Смоленской области, в 2021 – 2025 годах представлена в таблице.</w:t>
      </w:r>
    </w:p>
    <w:p w:rsidR="00431900" w:rsidRDefault="00431900" w:rsidP="0043190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A7EA4" w:rsidRDefault="00431900" w:rsidP="00431900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DA7EA4" w:rsidRDefault="00DA7EA4" w:rsidP="00DA7EA4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446"/>
        <w:gridCol w:w="1418"/>
        <w:gridCol w:w="1560"/>
        <w:gridCol w:w="1559"/>
        <w:gridCol w:w="1559"/>
      </w:tblGrid>
      <w:tr w:rsidR="00DA7EA4" w:rsidRPr="00541FD7" w:rsidTr="00431900">
        <w:trPr>
          <w:trHeight w:val="317"/>
        </w:trPr>
        <w:tc>
          <w:tcPr>
            <w:tcW w:w="2567" w:type="dxa"/>
            <w:vMerge w:val="restart"/>
            <w:shd w:val="clear" w:color="auto" w:fill="auto"/>
            <w:hideMark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2021 год (факт)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2022 год (оценка)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DA7EA4" w:rsidRPr="00541FD7" w:rsidTr="00431900">
        <w:trPr>
          <w:trHeight w:val="375"/>
        </w:trPr>
        <w:tc>
          <w:tcPr>
            <w:tcW w:w="2567" w:type="dxa"/>
            <w:vMerge/>
            <w:vAlign w:val="center"/>
            <w:hideMark/>
          </w:tcPr>
          <w:p w:rsidR="00DA7EA4" w:rsidRPr="00541FD7" w:rsidRDefault="00DA7EA4" w:rsidP="00314F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 xml:space="preserve">на 2024 год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A7EA4" w:rsidRPr="00541FD7" w:rsidRDefault="00DA7EA4" w:rsidP="00314F4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на 2025 год</w:t>
            </w:r>
          </w:p>
        </w:tc>
      </w:tr>
      <w:tr w:rsidR="00DA7EA4" w:rsidRPr="00541FD7" w:rsidTr="00431900">
        <w:trPr>
          <w:trHeight w:val="375"/>
        </w:trPr>
        <w:tc>
          <w:tcPr>
            <w:tcW w:w="2567" w:type="dxa"/>
            <w:shd w:val="clear" w:color="auto" w:fill="auto"/>
            <w:vAlign w:val="bottom"/>
            <w:hideMark/>
          </w:tcPr>
          <w:p w:rsidR="00DA7EA4" w:rsidRPr="00541FD7" w:rsidRDefault="00DA7EA4" w:rsidP="00314F4A">
            <w:pPr>
              <w:rPr>
                <w:bCs/>
                <w:color w:val="000000"/>
                <w:sz w:val="24"/>
                <w:szCs w:val="24"/>
              </w:rPr>
            </w:pPr>
            <w:r w:rsidRPr="00541FD7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2 002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1 991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1 944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1 719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1 652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596</w:t>
            </w:r>
          </w:p>
        </w:tc>
      </w:tr>
      <w:tr w:rsidR="00DA7EA4" w:rsidRPr="00541FD7" w:rsidTr="00431900">
        <w:trPr>
          <w:trHeight w:val="350"/>
        </w:trPr>
        <w:tc>
          <w:tcPr>
            <w:tcW w:w="2567" w:type="dxa"/>
            <w:shd w:val="clear" w:color="auto" w:fill="auto"/>
            <w:hideMark/>
          </w:tcPr>
          <w:p w:rsidR="00DA7EA4" w:rsidRPr="00541FD7" w:rsidRDefault="00DA7EA4" w:rsidP="00314F4A">
            <w:pPr>
              <w:jc w:val="both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7EA4" w:rsidRPr="00541FD7" w:rsidTr="00431900">
        <w:trPr>
          <w:trHeight w:val="539"/>
        </w:trPr>
        <w:tc>
          <w:tcPr>
            <w:tcW w:w="2567" w:type="dxa"/>
            <w:shd w:val="clear" w:color="auto" w:fill="auto"/>
            <w:vAlign w:val="center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 на прибыль организаций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136 059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209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255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138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190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211</w:t>
            </w:r>
          </w:p>
        </w:tc>
      </w:tr>
      <w:tr w:rsidR="00DA7EA4" w:rsidRPr="00541FD7" w:rsidTr="00431900">
        <w:trPr>
          <w:trHeight w:val="491"/>
        </w:trPr>
        <w:tc>
          <w:tcPr>
            <w:tcW w:w="2567" w:type="dxa"/>
            <w:shd w:val="clear" w:color="auto" w:fill="auto"/>
            <w:vAlign w:val="center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 на имущество организаций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396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311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924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218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141 568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22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801</w:t>
            </w:r>
          </w:p>
        </w:tc>
      </w:tr>
      <w:tr w:rsidR="00DA7EA4" w:rsidRPr="00541FD7" w:rsidTr="00431900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A7EA4" w:rsidRPr="00541FD7">
              <w:rPr>
                <w:color w:val="000000"/>
                <w:sz w:val="24"/>
                <w:szCs w:val="24"/>
              </w:rPr>
              <w:t>ранспортный налог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737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8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6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6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493</w:t>
            </w:r>
          </w:p>
        </w:tc>
      </w:tr>
      <w:tr w:rsidR="00DA7EA4" w:rsidRPr="00541FD7" w:rsidTr="00431900">
        <w:trPr>
          <w:trHeight w:val="765"/>
        </w:trPr>
        <w:tc>
          <w:tcPr>
            <w:tcW w:w="2567" w:type="dxa"/>
            <w:shd w:val="clear" w:color="auto" w:fill="auto"/>
            <w:hideMark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461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1 461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1 461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1 433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1 433</w:t>
            </w:r>
            <w:r w:rsidRPr="00541FD7">
              <w:rPr>
                <w:rFonts w:eastAsia="Calibri"/>
                <w:bCs/>
                <w:sz w:val="24"/>
                <w:szCs w:val="24"/>
              </w:rPr>
              <w:t> </w:t>
            </w:r>
            <w:r w:rsidRPr="00541FD7">
              <w:rPr>
                <w:color w:val="000000"/>
                <w:sz w:val="24"/>
                <w:szCs w:val="24"/>
              </w:rPr>
              <w:t>091</w:t>
            </w:r>
          </w:p>
        </w:tc>
      </w:tr>
      <w:tr w:rsidR="00DA7EA4" w:rsidRPr="00541FD7" w:rsidTr="00431900">
        <w:trPr>
          <w:trHeight w:val="765"/>
        </w:trPr>
        <w:tc>
          <w:tcPr>
            <w:tcW w:w="2567" w:type="dxa"/>
            <w:shd w:val="clear" w:color="auto" w:fill="auto"/>
          </w:tcPr>
          <w:p w:rsidR="00DA7EA4" w:rsidRPr="00541FD7" w:rsidRDefault="00CC4446" w:rsidP="00314F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A7EA4" w:rsidRPr="00541FD7">
              <w:rPr>
                <w:color w:val="000000"/>
                <w:sz w:val="24"/>
                <w:szCs w:val="24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  <w:r w:rsidRPr="00541FD7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A7EA4" w:rsidRPr="00541FD7" w:rsidRDefault="00DA7EA4" w:rsidP="00314F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1FD7" w:rsidRDefault="00541FD7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A7EA4" w:rsidRDefault="00DA7EA4" w:rsidP="00DA7EA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3713C9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продолжена</w:t>
      </w:r>
      <w:r w:rsidRPr="003713C9">
        <w:rPr>
          <w:sz w:val="28"/>
          <w:szCs w:val="28"/>
        </w:rPr>
        <w:t xml:space="preserve"> работа по оптимизации </w:t>
      </w:r>
      <w:r>
        <w:rPr>
          <w:sz w:val="28"/>
          <w:szCs w:val="28"/>
        </w:rPr>
        <w:t>состава</w:t>
      </w:r>
      <w:r w:rsidRPr="003713C9">
        <w:rPr>
          <w:sz w:val="28"/>
          <w:szCs w:val="28"/>
        </w:rPr>
        <w:t xml:space="preserve"> региональных налоговых льгот </w:t>
      </w:r>
      <w:r>
        <w:rPr>
          <w:sz w:val="28"/>
          <w:szCs w:val="28"/>
        </w:rPr>
        <w:t xml:space="preserve">и преференций </w:t>
      </w:r>
      <w:r w:rsidRPr="003713C9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ежегодной </w:t>
      </w:r>
      <w:r w:rsidRPr="003713C9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их эффективности, проводимой</w:t>
      </w:r>
      <w:r w:rsidRPr="003713C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р</w:t>
      </w:r>
      <w:r w:rsidRPr="00587165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587165">
        <w:rPr>
          <w:sz w:val="28"/>
          <w:szCs w:val="28"/>
        </w:rPr>
        <w:t xml:space="preserve"> Администрации Смоленской области от 03.12.2019 №</w:t>
      </w:r>
      <w:r>
        <w:rPr>
          <w:sz w:val="28"/>
          <w:szCs w:val="28"/>
        </w:rPr>
        <w:t> </w:t>
      </w:r>
      <w:r w:rsidRPr="00587165">
        <w:rPr>
          <w:sz w:val="28"/>
          <w:szCs w:val="28"/>
        </w:rPr>
        <w:t>2173-р/</w:t>
      </w:r>
      <w:proofErr w:type="spellStart"/>
      <w:r w:rsidRPr="00587165">
        <w:rPr>
          <w:sz w:val="28"/>
          <w:szCs w:val="28"/>
        </w:rPr>
        <w:t>адм</w:t>
      </w:r>
      <w:proofErr w:type="spellEnd"/>
      <w:r w:rsidRPr="0058716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7165">
        <w:rPr>
          <w:sz w:val="28"/>
          <w:szCs w:val="28"/>
        </w:rPr>
        <w:t>Об утверждении Порядка оценки налоговых расходов Смоленской области</w:t>
      </w:r>
      <w:r>
        <w:rPr>
          <w:sz w:val="28"/>
          <w:szCs w:val="28"/>
        </w:rPr>
        <w:t>».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вышеперечисленных направлений налоговой политики позволит обеспечить сбалансированность консолидированного бюджета Смоленской области в целях полного финансирования расходных обязательств, направленных на устойчивое социально-экономическое развитие Смоленской области.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Default="00DA7EA4" w:rsidP="003D103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r w:rsidRPr="007C5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юджетн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Pr="007C58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</w:p>
    <w:p w:rsidR="00DA7EA4" w:rsidRPr="007C587A" w:rsidRDefault="00DA7EA4" w:rsidP="00DA7E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7EA4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6FFB">
        <w:rPr>
          <w:rFonts w:eastAsia="Calibri"/>
          <w:sz w:val="28"/>
          <w:szCs w:val="28"/>
          <w:lang w:eastAsia="en-US"/>
        </w:rPr>
        <w:t>Основными направлениями бюджетной политики Смоленской области являются:</w:t>
      </w:r>
    </w:p>
    <w:p w:rsidR="00B92A03" w:rsidRDefault="00B92A03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92A03" w:rsidRDefault="00B92A03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A7EA4" w:rsidRDefault="00DA7EA4" w:rsidP="00DA7EA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 формирование реалистичного прогноза поступлений доходов областного бюджета;</w:t>
      </w:r>
    </w:p>
    <w:p w:rsidR="00DA7EA4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0E6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0E61">
        <w:rPr>
          <w:sz w:val="28"/>
          <w:szCs w:val="28"/>
        </w:rPr>
        <w:t>первоочередн</w:t>
      </w:r>
      <w:r>
        <w:rPr>
          <w:sz w:val="28"/>
          <w:szCs w:val="28"/>
        </w:rPr>
        <w:t xml:space="preserve">ое планирование бюджетных ассигнований на исполнение действующих расходных обязательств </w:t>
      </w:r>
      <w:r w:rsidR="00CC4446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>области</w:t>
      </w:r>
      <w:r w:rsidRPr="00A35E3B">
        <w:rPr>
          <w:sz w:val="28"/>
          <w:szCs w:val="28"/>
        </w:rPr>
        <w:t>;</w:t>
      </w:r>
    </w:p>
    <w:p w:rsidR="00DA7EA4" w:rsidRPr="00A35E3B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принятие новых расходных обязательств исключительно по вопросам, отнесенным Конституцией Российской Федерации и федеральными законами к полномочиям органов государственной власти субъектов Российской Федерации, на основе их тщательной оценки и при наличии источников финансирования для их гарантированного исполнения;</w:t>
      </w:r>
    </w:p>
    <w:p w:rsidR="00DA7EA4" w:rsidRDefault="00DA7EA4" w:rsidP="00B92A03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2489">
        <w:rPr>
          <w:rFonts w:ascii="Times New Roman" w:hAnsi="Times New Roman" w:cs="Times New Roman"/>
          <w:sz w:val="28"/>
          <w:szCs w:val="28"/>
        </w:rPr>
        <w:t>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</w:t>
      </w:r>
      <w:r w:rsidR="00B92A03">
        <w:rPr>
          <w:rFonts w:ascii="Times New Roman" w:hAnsi="Times New Roman" w:cs="Times New Roman"/>
          <w:sz w:val="28"/>
          <w:szCs w:val="28"/>
        </w:rPr>
        <w:t> </w:t>
      </w:r>
      <w:r w:rsidRPr="00862489">
        <w:rPr>
          <w:rFonts w:ascii="Times New Roman" w:hAnsi="Times New Roman" w:cs="Times New Roman"/>
          <w:sz w:val="28"/>
          <w:szCs w:val="28"/>
        </w:rPr>
        <w:t>сферы, поименованных в указах Президента Российской Федерации;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B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6B57">
        <w:rPr>
          <w:rFonts w:ascii="Times New Roman" w:hAnsi="Times New Roman" w:cs="Times New Roman"/>
          <w:sz w:val="28"/>
          <w:szCs w:val="28"/>
        </w:rPr>
        <w:t>обеспечение выплаты заработной платы работникам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66B57">
        <w:rPr>
          <w:rFonts w:ascii="Times New Roman" w:hAnsi="Times New Roman" w:cs="Times New Roman"/>
          <w:sz w:val="28"/>
          <w:szCs w:val="28"/>
        </w:rPr>
        <w:t xml:space="preserve"> бюджетной сферы не ниже минимального размера оплаты труда, устанавливаемого на федеральном уровне;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56F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D56FFB">
        <w:rPr>
          <w:rFonts w:ascii="Times New Roman" w:hAnsi="Times New Roman"/>
          <w:sz w:val="28"/>
          <w:szCs w:val="28"/>
        </w:rPr>
        <w:t>поддержка инвестиционной активности субъектов предпринимательской деятельности</w:t>
      </w:r>
      <w:r>
        <w:rPr>
          <w:rFonts w:ascii="Times New Roman" w:hAnsi="Times New Roman"/>
          <w:sz w:val="28"/>
          <w:szCs w:val="28"/>
        </w:rPr>
        <w:t>, реализация инвестиционных и инфраструктурных проектов;</w:t>
      </w:r>
    </w:p>
    <w:p w:rsidR="00DA7EA4" w:rsidRDefault="00DA7EA4" w:rsidP="00DA7E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повышение эффективности бюджетных расходов;</w:t>
      </w:r>
    </w:p>
    <w:p w:rsidR="00DA7EA4" w:rsidRPr="00CA380F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проведение долговой политики Смоленской</w:t>
      </w:r>
      <w:r w:rsidRPr="005123D3">
        <w:rPr>
          <w:sz w:val="28"/>
          <w:szCs w:val="28"/>
        </w:rPr>
        <w:t xml:space="preserve"> области с учетом </w:t>
      </w:r>
      <w:r w:rsidRPr="00CA380F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CA380F">
        <w:rPr>
          <w:sz w:val="28"/>
          <w:szCs w:val="28"/>
        </w:rPr>
        <w:t xml:space="preserve"> мероприятий, обеспечивающих выполнение условий соглашений, заключенных с Министерством финансов Российской Федерации, по реструктуризации задолженности по бюджетным кредитам, предоставленным бюджету </w:t>
      </w:r>
      <w:r>
        <w:rPr>
          <w:sz w:val="28"/>
          <w:szCs w:val="28"/>
        </w:rPr>
        <w:t>Смоленской</w:t>
      </w:r>
      <w:r w:rsidRPr="00CA380F">
        <w:rPr>
          <w:sz w:val="28"/>
          <w:szCs w:val="28"/>
        </w:rPr>
        <w:t xml:space="preserve"> области из федерального бюджета для частичного покрытия дефицита бюджета </w:t>
      </w:r>
      <w:r>
        <w:rPr>
          <w:sz w:val="28"/>
          <w:szCs w:val="28"/>
        </w:rPr>
        <w:t>Смоленской области.</w:t>
      </w:r>
    </w:p>
    <w:p w:rsidR="00DA7EA4" w:rsidRDefault="00DA7EA4" w:rsidP="00DA7E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межбюджетных отношений: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>- заключение с органами местного самоуправления муниципальных образований Смоленской области, получающими дотацию на выравнивание бюджетной обеспеченности, соглашений о мерах по социально-экономическому развитию и оздоровлению муниципальных финансов, а также осуществление контроля за исполнением органами местного самоуправления муниципальных образований Смоленской области обязательств, предусмотренных указанными соглашениями;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- содействие </w:t>
      </w:r>
      <w:bookmarkStart w:id="4" w:name="_Hlk118215460"/>
      <w:r w:rsidRPr="000A2261">
        <w:rPr>
          <w:rFonts w:ascii="Times New Roman" w:hAnsi="Times New Roman" w:cs="Times New Roman"/>
          <w:sz w:val="28"/>
          <w:szCs w:val="28"/>
        </w:rPr>
        <w:t>в обеспечении сбалансированности местных бюджетов</w:t>
      </w:r>
      <w:bookmarkEnd w:id="4"/>
      <w:r w:rsidRPr="000A2261">
        <w:rPr>
          <w:rFonts w:ascii="Times New Roman" w:hAnsi="Times New Roman" w:cs="Times New Roman"/>
          <w:sz w:val="28"/>
          <w:szCs w:val="28"/>
        </w:rPr>
        <w:t>;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>- стимулирование органов местного самоуправления муниципальных образований Смоленской области к повышению уровня финансовой самодостаточности местных бюджетов;</w:t>
      </w:r>
    </w:p>
    <w:p w:rsidR="00DA7EA4" w:rsidRPr="000A2261" w:rsidRDefault="00DA7EA4" w:rsidP="00DA7EA4">
      <w:pPr>
        <w:pStyle w:val="ac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261">
        <w:rPr>
          <w:rFonts w:ascii="Times New Roman" w:hAnsi="Times New Roman" w:cs="Times New Roman"/>
          <w:sz w:val="28"/>
          <w:szCs w:val="28"/>
        </w:rPr>
        <w:t xml:space="preserve">- реализация мер по укреплению финансовой дисциплины, соблюдению органами местного самоуправления </w:t>
      </w:r>
      <w:r w:rsidR="00CC4446">
        <w:rPr>
          <w:rFonts w:ascii="Times New Roman" w:hAnsi="Times New Roman" w:cs="Times New Roman"/>
          <w:sz w:val="28"/>
          <w:szCs w:val="28"/>
        </w:rPr>
        <w:t xml:space="preserve">муниципальных образований Смоленской области </w:t>
      </w:r>
      <w:r w:rsidRPr="000A2261">
        <w:rPr>
          <w:rFonts w:ascii="Times New Roman" w:hAnsi="Times New Roman" w:cs="Times New Roman"/>
          <w:sz w:val="28"/>
          <w:szCs w:val="28"/>
        </w:rPr>
        <w:t>требований бюджетного законодательства.</w:t>
      </w:r>
    </w:p>
    <w:p w:rsidR="00DA7EA4" w:rsidRDefault="00DA7EA4" w:rsidP="00DA7EA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EA4" w:rsidRDefault="00DA7EA4" w:rsidP="00DA7EA4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C436A">
        <w:rPr>
          <w:b/>
          <w:bCs/>
          <w:sz w:val="28"/>
          <w:szCs w:val="28"/>
        </w:rPr>
        <w:t>Долговая политика</w:t>
      </w:r>
    </w:p>
    <w:p w:rsidR="00DA7EA4" w:rsidRPr="0025546F" w:rsidRDefault="00DA7EA4" w:rsidP="00DA7EA4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DA7EA4" w:rsidRDefault="00DA7EA4" w:rsidP="00B92A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 xml:space="preserve">Управление государственным долгом Смоленской области </w:t>
      </w:r>
      <w:r>
        <w:rPr>
          <w:sz w:val="28"/>
          <w:szCs w:val="28"/>
        </w:rPr>
        <w:t>–</w:t>
      </w:r>
      <w:r w:rsidRPr="00CD16AF">
        <w:rPr>
          <w:sz w:val="28"/>
          <w:szCs w:val="28"/>
        </w:rPr>
        <w:t xml:space="preserve"> это процесс выработки и осуществления стратегии, направленной на привлечение через долговые операции на рынке капитала необходимых для развития Смоленской области </w:t>
      </w:r>
      <w:r w:rsidRPr="00CD16AF">
        <w:rPr>
          <w:sz w:val="28"/>
          <w:szCs w:val="28"/>
        </w:rPr>
        <w:lastRenderedPageBreak/>
        <w:t>заимствований при соблюдении приемлемых уровней финансового риска и цены привлекаемых денежных средств.</w:t>
      </w:r>
    </w:p>
    <w:p w:rsidR="00DA7EA4" w:rsidRDefault="00DA7EA4" w:rsidP="00B92A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Управление государственным долгом является одним из важнейших элементов финансовой политики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государственного долга, предоставлению государственных гарантий Смоленской области, контролю за эффективным использованием заимствованных средств.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Основными целями государственной долговой политики Смоленской области на долгосрочный период являются: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стабильное обслуживание долговых обязательств;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 xml:space="preserve">прогнозирование и предотвращение рисков, связанных со структурой государственного долга Смоленской области (далее </w:t>
      </w:r>
      <w:r w:rsidR="00CC4446">
        <w:rPr>
          <w:sz w:val="28"/>
          <w:szCs w:val="28"/>
        </w:rPr>
        <w:t xml:space="preserve">также </w:t>
      </w:r>
      <w:r>
        <w:rPr>
          <w:sz w:val="28"/>
          <w:szCs w:val="28"/>
        </w:rPr>
        <w:t>–</w:t>
      </w:r>
      <w:r w:rsidRPr="00CD16AF">
        <w:rPr>
          <w:sz w:val="28"/>
          <w:szCs w:val="28"/>
        </w:rPr>
        <w:t xml:space="preserve"> государственный долг);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равномерное распределение долговой нагрузки на областной бюджет;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совершенствование учета и мониторинга государственного долга.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Государственная долговая политика Смоленской области является частью бюджетной политики, проводимой Администрацией Смоленской области, и управление государственным долгом непосредственно связано с бюджетным процессом.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В процессе управления государственным долгом приоритетными являются следующие задачи: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обеспечение сбалансированности областного бюджета при недостаточности собственных источников финансирования дефицита областного бюджета;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поэтапное сокращение объема государственного долга к объему доходов областного бюджета без учета объема безвозмездных поступлений;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снижение дефицита областного бюджета;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D16AF">
        <w:rPr>
          <w:sz w:val="28"/>
          <w:szCs w:val="28"/>
        </w:rPr>
        <w:t>достижение эффективного и целевого использования заемных средств;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D16AF">
        <w:rPr>
          <w:sz w:val="28"/>
          <w:szCs w:val="28"/>
        </w:rPr>
        <w:t>учет и регистрация долговых обязательств;</w:t>
      </w:r>
    </w:p>
    <w:p w:rsidR="00DA7EA4" w:rsidRPr="00CD16AF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6AF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CD16AF">
        <w:rPr>
          <w:sz w:val="28"/>
          <w:szCs w:val="28"/>
        </w:rPr>
        <w:t>обеспечение раскрытия информации о государственном долге.</w:t>
      </w:r>
    </w:p>
    <w:p w:rsidR="00DA7EA4" w:rsidRPr="00CD16AF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EA4" w:rsidRPr="00247815" w:rsidRDefault="00B8474E" w:rsidP="00DA7EA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highlight w:val="red"/>
        </w:rPr>
      </w:pPr>
      <w:r>
        <w:rPr>
          <w:b/>
          <w:bCs/>
          <w:sz w:val="28"/>
          <w:szCs w:val="28"/>
        </w:rPr>
        <w:t>6</w:t>
      </w:r>
      <w:r w:rsidR="00DA7EA4" w:rsidRPr="00247815">
        <w:rPr>
          <w:b/>
          <w:bCs/>
          <w:sz w:val="28"/>
          <w:szCs w:val="28"/>
        </w:rPr>
        <w:t>. Государственный долг Смоленской области</w:t>
      </w:r>
    </w:p>
    <w:p w:rsidR="00DA7EA4" w:rsidRPr="00247815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B2C">
        <w:rPr>
          <w:sz w:val="28"/>
          <w:szCs w:val="28"/>
        </w:rPr>
        <w:t>Объем государственного долга Смоленской области спрогнозирован с учетом соглашений, заключенных между Министерством финансов Российской Федерации и Администрацией Смоленской области, о предоставлении бюджету Смоленской области из федерального бюджета бюджетных кредитов, параметров бюджетных кредитов, привлеченных из федерального бюджета, параметров кредитов, привлеченных Смоленской областью в кредитных организациях.</w:t>
      </w:r>
    </w:p>
    <w:p w:rsidR="00DA7EA4" w:rsidRDefault="00DA7EA4" w:rsidP="00DA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3F8">
        <w:rPr>
          <w:sz w:val="28"/>
          <w:szCs w:val="28"/>
        </w:rPr>
        <w:t>Уровень дефицита областного бюджета спрогнозирован в 2023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году в размере 268,8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рублей, к 2034 году прогнозируется уровень профицита</w:t>
      </w:r>
      <w:r w:rsidR="00CC4446">
        <w:rPr>
          <w:sz w:val="28"/>
          <w:szCs w:val="28"/>
        </w:rPr>
        <w:t xml:space="preserve"> в размере</w:t>
      </w:r>
      <w:r w:rsidRPr="005023F8">
        <w:rPr>
          <w:sz w:val="28"/>
          <w:szCs w:val="28"/>
        </w:rPr>
        <w:t xml:space="preserve"> 1 058,14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рублей.</w:t>
      </w:r>
    </w:p>
    <w:p w:rsidR="00B92A03" w:rsidRDefault="00DA7EA4" w:rsidP="00B92A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5023F8">
        <w:rPr>
          <w:sz w:val="28"/>
          <w:szCs w:val="28"/>
        </w:rPr>
        <w:t>Объем государственного долга Смоленской области в 2023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году составит 23 652,5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рублей (50,9</w:t>
      </w:r>
      <w:r w:rsidR="00CC4446">
        <w:rPr>
          <w:sz w:val="28"/>
          <w:szCs w:val="28"/>
        </w:rPr>
        <w:t xml:space="preserve"> </w:t>
      </w:r>
      <w:r w:rsidRPr="005023F8">
        <w:rPr>
          <w:sz w:val="28"/>
          <w:szCs w:val="28"/>
        </w:rPr>
        <w:t xml:space="preserve">процента от собственных доходов областного бюджета), </w:t>
      </w:r>
      <w:proofErr w:type="gramStart"/>
      <w:r w:rsidRPr="005023F8">
        <w:rPr>
          <w:sz w:val="28"/>
          <w:szCs w:val="28"/>
        </w:rPr>
        <w:t>к</w:t>
      </w:r>
      <w:proofErr w:type="gramEnd"/>
      <w:r w:rsidRPr="005023F8">
        <w:rPr>
          <w:sz w:val="28"/>
          <w:szCs w:val="28"/>
        </w:rPr>
        <w:t xml:space="preserve"> </w:t>
      </w:r>
      <w:r w:rsidR="00B92A03">
        <w:rPr>
          <w:sz w:val="28"/>
          <w:szCs w:val="28"/>
        </w:rPr>
        <w:br/>
      </w:r>
    </w:p>
    <w:p w:rsidR="00DA7EA4" w:rsidRDefault="00DA7EA4" w:rsidP="00B92A03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5023F8">
        <w:rPr>
          <w:sz w:val="28"/>
          <w:szCs w:val="28"/>
        </w:rPr>
        <w:lastRenderedPageBreak/>
        <w:t>2034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году объем государственного долга Смоленской области сократится до 11 081,9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 рублей (14,5 процента от собственных доходов областного бюджета).</w:t>
      </w:r>
    </w:p>
    <w:p w:rsidR="008C725B" w:rsidRDefault="00727D33" w:rsidP="00DA7EA4">
      <w:pPr>
        <w:ind w:firstLine="709"/>
        <w:contextualSpacing/>
        <w:jc w:val="both"/>
        <w:rPr>
          <w:sz w:val="28"/>
          <w:szCs w:val="28"/>
        </w:rPr>
      </w:pPr>
      <w:hyperlink w:anchor="Par1191" w:history="1">
        <w:r w:rsidR="00DA7EA4" w:rsidRPr="00CD16AF">
          <w:rPr>
            <w:sz w:val="28"/>
            <w:szCs w:val="28"/>
          </w:rPr>
          <w:t>Структура</w:t>
        </w:r>
      </w:hyperlink>
      <w:r w:rsidR="00DA7EA4" w:rsidRPr="00CD16AF">
        <w:rPr>
          <w:sz w:val="28"/>
          <w:szCs w:val="28"/>
        </w:rPr>
        <w:t xml:space="preserve"> государственного</w:t>
      </w:r>
      <w:r w:rsidR="00DA7EA4" w:rsidRPr="00A55B2C">
        <w:rPr>
          <w:sz w:val="28"/>
          <w:szCs w:val="28"/>
        </w:rPr>
        <w:t xml:space="preserve"> долга Смоленской области приведена в приложении </w:t>
      </w:r>
      <w:r w:rsidR="00DA7EA4">
        <w:rPr>
          <w:sz w:val="28"/>
          <w:szCs w:val="28"/>
        </w:rPr>
        <w:t>№</w:t>
      </w:r>
      <w:r w:rsidR="00DA7EA4" w:rsidRPr="00A55B2C">
        <w:rPr>
          <w:sz w:val="28"/>
          <w:szCs w:val="28"/>
        </w:rPr>
        <w:t xml:space="preserve"> 4 к настоящему бюджетному прогнозу</w:t>
      </w:r>
      <w:r w:rsidR="008C725B" w:rsidRPr="00324FF8">
        <w:rPr>
          <w:sz w:val="28"/>
          <w:szCs w:val="28"/>
        </w:rPr>
        <w:t>.</w:t>
      </w:r>
    </w:p>
    <w:p w:rsidR="00341BE4" w:rsidRPr="00535DA9" w:rsidRDefault="00341BE4" w:rsidP="008C725B">
      <w:pPr>
        <w:rPr>
          <w:sz w:val="28"/>
          <w:szCs w:val="28"/>
        </w:rPr>
      </w:pPr>
    </w:p>
    <w:p w:rsidR="008C725B" w:rsidRDefault="008C725B" w:rsidP="006E181B">
      <w:pPr>
        <w:rPr>
          <w:sz w:val="28"/>
          <w:szCs w:val="28"/>
        </w:rPr>
        <w:sectPr w:rsidR="008C725B" w:rsidSect="00B92A03">
          <w:headerReference w:type="default" r:id="rId15"/>
          <w:headerReference w:type="first" r:id="rId16"/>
          <w:pgSz w:w="11906" w:h="16838" w:code="9"/>
          <w:pgMar w:top="567" w:right="566" w:bottom="709" w:left="1134" w:header="720" w:footer="709" w:gutter="0"/>
          <w:cols w:space="708"/>
          <w:titlePg/>
          <w:docGrid w:linePitch="360"/>
        </w:sectPr>
      </w:pP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 w:rsidRPr="002478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47815">
        <w:rPr>
          <w:sz w:val="28"/>
          <w:szCs w:val="28"/>
        </w:rPr>
        <w:t xml:space="preserve"> 1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к бюджетному прогнозу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Смоленской области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на долгосрочный период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до 2034 года</w:t>
      </w:r>
    </w:p>
    <w:p w:rsidR="00DA7EA4" w:rsidRPr="00247815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30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5" w:name="Par269"/>
      <w:bookmarkEnd w:id="5"/>
      <w:r w:rsidRPr="00247815">
        <w:rPr>
          <w:b/>
          <w:bCs/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>ПОКАЗАТЕЛИ</w:t>
      </w:r>
      <w:r w:rsidRPr="00247815">
        <w:rPr>
          <w:b/>
          <w:bCs/>
          <w:sz w:val="28"/>
          <w:szCs w:val="28"/>
        </w:rPr>
        <w:t xml:space="preserve"> </w:t>
      </w:r>
    </w:p>
    <w:p w:rsidR="00DA7EA4" w:rsidRDefault="003D1030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247815">
        <w:rPr>
          <w:b/>
          <w:bCs/>
          <w:sz w:val="28"/>
          <w:szCs w:val="28"/>
        </w:rPr>
        <w:t>рогноза</w:t>
      </w:r>
      <w:r>
        <w:rPr>
          <w:b/>
          <w:bCs/>
          <w:sz w:val="28"/>
          <w:szCs w:val="28"/>
        </w:rPr>
        <w:t xml:space="preserve"> </w:t>
      </w:r>
      <w:r w:rsidRPr="00247815">
        <w:rPr>
          <w:b/>
          <w:bCs/>
          <w:sz w:val="28"/>
          <w:szCs w:val="28"/>
        </w:rPr>
        <w:t>со</w:t>
      </w:r>
      <w:r>
        <w:rPr>
          <w:b/>
          <w:bCs/>
          <w:sz w:val="28"/>
          <w:szCs w:val="28"/>
        </w:rPr>
        <w:t>циально-экономического развития</w:t>
      </w:r>
      <w:r>
        <w:rPr>
          <w:b/>
          <w:bCs/>
          <w:sz w:val="28"/>
          <w:szCs w:val="28"/>
        </w:rPr>
        <w:br/>
        <w:t>Смоленской области на долгосрочный период</w:t>
      </w:r>
      <w:r w:rsidR="00151C00">
        <w:rPr>
          <w:b/>
          <w:bCs/>
          <w:sz w:val="28"/>
          <w:szCs w:val="28"/>
        </w:rPr>
        <w:t xml:space="preserve"> до 2034 года</w:t>
      </w:r>
    </w:p>
    <w:p w:rsidR="00DA7EA4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420"/>
        <w:gridCol w:w="1153"/>
        <w:gridCol w:w="1033"/>
        <w:gridCol w:w="1121"/>
        <w:gridCol w:w="1034"/>
        <w:gridCol w:w="1033"/>
        <w:gridCol w:w="1024"/>
        <w:gridCol w:w="1024"/>
        <w:gridCol w:w="1024"/>
        <w:gridCol w:w="1024"/>
        <w:gridCol w:w="1024"/>
        <w:gridCol w:w="1024"/>
        <w:gridCol w:w="1024"/>
      </w:tblGrid>
      <w:tr w:rsidR="00735B98" w:rsidTr="00735B98">
        <w:trPr>
          <w:trHeight w:val="2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Default="00735B98" w:rsidP="00735B98">
            <w:pPr>
              <w:jc w:val="center"/>
              <w:rPr>
                <w:bCs/>
              </w:rPr>
            </w:pPr>
            <w:r>
              <w:rPr>
                <w:bCs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Default="00735B98" w:rsidP="00735B98">
            <w:pPr>
              <w:jc w:val="center"/>
              <w:rPr>
                <w:bCs/>
              </w:rPr>
            </w:pPr>
            <w:r>
              <w:rPr>
                <w:bCs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2023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2024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2025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2027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2028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2029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jc w:val="center"/>
            </w:pPr>
            <w:r w:rsidRPr="00735B98">
              <w:t>2034 год</w:t>
            </w:r>
          </w:p>
        </w:tc>
      </w:tr>
      <w:tr w:rsidR="00735B98" w:rsidTr="00735B98">
        <w:trPr>
          <w:trHeight w:val="58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Валовый региональный продукт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млн. 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436 097,0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461 497,0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494 263,3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517 493,7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554 235,8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580 284,9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613 361,1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647 096,0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683 980,5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721 599,4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761 287,4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803 158,2</w:t>
            </w:r>
          </w:p>
        </w:tc>
      </w:tr>
      <w:tr w:rsidR="00735B98" w:rsidTr="00735B98">
        <w:trPr>
          <w:trHeight w:val="87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Темпы роста внутреннего регионального продукта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CC4446" w:rsidP="00735B98">
            <w:pPr>
              <w:autoSpaceDE w:val="0"/>
              <w:autoSpaceDN w:val="0"/>
              <w:adjustRightInd w:val="0"/>
            </w:pPr>
            <w:r>
              <w:t>процентов</w:t>
            </w:r>
            <w:r w:rsidR="00735B98" w:rsidRPr="00735B98">
              <w:t xml:space="preserve"> к предыдущему году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106,3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107,1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104,7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107,1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104,7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105,5</w:t>
            </w:r>
          </w:p>
        </w:tc>
      </w:tr>
      <w:tr w:rsidR="00735B98" w:rsidTr="00735B98">
        <w:trPr>
          <w:trHeight w:val="79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Фонд заработной платы работников организаций, 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млн. 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201 751,3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213 800,0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235 009,8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247 377,5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269 864,0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284 034,5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300 519,6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318 096,5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337 110,2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357 145,8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378 546,5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401 312,7</w:t>
            </w:r>
          </w:p>
        </w:tc>
      </w:tr>
      <w:tr w:rsidR="00735B98" w:rsidTr="00735B98">
        <w:trPr>
          <w:trHeight w:val="43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Численность населения (среднегодовая)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877,8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869,1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860,5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852,1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844,0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836,1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828,3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821,0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814,0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807,4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801,3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795,5</w:t>
            </w:r>
          </w:p>
        </w:tc>
      </w:tr>
      <w:tr w:rsidR="00735B98" w:rsidTr="00735B98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Численность рабочей силы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735B98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483,5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476,0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466,5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473,5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464,0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459,6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455,5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452,0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448,4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445,0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441,7</w:t>
            </w:r>
          </w:p>
        </w:tc>
      </w:tr>
      <w:tr w:rsidR="00735B98" w:rsidTr="00735B98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</w:pPr>
            <w:r w:rsidRPr="00735B98">
              <w:t>Среднегодовая численность занятых в экономике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98" w:rsidRPr="00735B98" w:rsidRDefault="00735B98" w:rsidP="00735B98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735B98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397,7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398,9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404,8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396,7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393,0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389,5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383,4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380,5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B98" w:rsidRPr="00735B98" w:rsidRDefault="00735B98" w:rsidP="00735B98">
            <w:pPr>
              <w:jc w:val="center"/>
              <w:rPr>
                <w:color w:val="000000"/>
              </w:rPr>
            </w:pPr>
            <w:r w:rsidRPr="00735B98">
              <w:rPr>
                <w:color w:val="000000"/>
              </w:rPr>
              <w:t>377,7</w:t>
            </w:r>
          </w:p>
        </w:tc>
      </w:tr>
    </w:tbl>
    <w:p w:rsidR="00DA7EA4" w:rsidRPr="00DA7EA4" w:rsidRDefault="00DA7EA4" w:rsidP="008C725B">
      <w:pPr>
        <w:tabs>
          <w:tab w:val="center" w:pos="4677"/>
          <w:tab w:val="right" w:pos="9355"/>
        </w:tabs>
        <w:rPr>
          <w:bCs/>
          <w:sz w:val="28"/>
          <w:szCs w:val="28"/>
        </w:rPr>
      </w:pPr>
    </w:p>
    <w:p w:rsidR="00735B98" w:rsidRDefault="00735B98" w:rsidP="008C725B">
      <w:pPr>
        <w:tabs>
          <w:tab w:val="center" w:pos="4677"/>
          <w:tab w:val="right" w:pos="9355"/>
        </w:tabs>
        <w:rPr>
          <w:bCs/>
          <w:sz w:val="28"/>
          <w:szCs w:val="28"/>
        </w:rPr>
        <w:sectPr w:rsidR="00735B98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 w:rsidRPr="002478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47815">
        <w:rPr>
          <w:sz w:val="28"/>
          <w:szCs w:val="28"/>
        </w:rPr>
        <w:t xml:space="preserve"> 2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к бюджетному прогнозу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Смоленской области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на долгосрочный период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до 20</w:t>
      </w:r>
      <w:r>
        <w:rPr>
          <w:sz w:val="28"/>
          <w:szCs w:val="28"/>
        </w:rPr>
        <w:t>34</w:t>
      </w:r>
      <w:r w:rsidRPr="00247815">
        <w:rPr>
          <w:sz w:val="28"/>
          <w:szCs w:val="28"/>
        </w:rPr>
        <w:t xml:space="preserve"> года</w:t>
      </w:r>
    </w:p>
    <w:p w:rsidR="00DA7EA4" w:rsidRPr="00247815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74E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6" w:name="Par385"/>
      <w:bookmarkEnd w:id="6"/>
      <w:r>
        <w:rPr>
          <w:b/>
          <w:bCs/>
          <w:sz w:val="28"/>
          <w:szCs w:val="28"/>
        </w:rPr>
        <w:t xml:space="preserve">ПРОГНОЗ </w:t>
      </w:r>
    </w:p>
    <w:p w:rsidR="00DA7EA4" w:rsidRDefault="00B8474E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основных параметров областного бюджета</w:t>
      </w:r>
    </w:p>
    <w:p w:rsidR="00CC4446" w:rsidRDefault="00CC4446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долгосрочный период</w:t>
      </w:r>
    </w:p>
    <w:p w:rsidR="00DA7EA4" w:rsidRDefault="00B8474E" w:rsidP="00DA7E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258A">
        <w:rPr>
          <w:sz w:val="28"/>
          <w:szCs w:val="28"/>
        </w:rPr>
        <w:t xml:space="preserve"> </w:t>
      </w:r>
      <w:r w:rsidR="00DA7EA4" w:rsidRPr="0001258A">
        <w:rPr>
          <w:sz w:val="28"/>
          <w:szCs w:val="28"/>
        </w:rPr>
        <w:t>(млн. рублей)</w:t>
      </w:r>
    </w:p>
    <w:tbl>
      <w:tblPr>
        <w:tblW w:w="15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052"/>
        <w:gridCol w:w="1047"/>
        <w:gridCol w:w="1047"/>
        <w:gridCol w:w="1095"/>
        <w:gridCol w:w="1047"/>
        <w:gridCol w:w="1013"/>
        <w:gridCol w:w="1013"/>
        <w:gridCol w:w="1013"/>
        <w:gridCol w:w="1013"/>
        <w:gridCol w:w="1013"/>
        <w:gridCol w:w="1013"/>
        <w:gridCol w:w="1013"/>
      </w:tblGrid>
      <w:tr w:rsidR="00D916EE" w:rsidRPr="0028720B" w:rsidTr="005B22D3">
        <w:trPr>
          <w:trHeight w:val="282"/>
          <w:tblHeader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Показатель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2023 год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2024 год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2025 год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2026 год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2027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2028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2029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2030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2031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2032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2033 год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center"/>
            </w:pPr>
            <w:r w:rsidRPr="002F554F">
              <w:t>2034 год</w:t>
            </w:r>
          </w:p>
        </w:tc>
      </w:tr>
      <w:tr w:rsidR="00D916EE" w:rsidRPr="0028720B" w:rsidTr="005B22D3">
        <w:trPr>
          <w:trHeight w:val="282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Доходы, всего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63 687,5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63 790,3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59 294,0</w:t>
            </w:r>
          </w:p>
        </w:tc>
        <w:tc>
          <w:tcPr>
            <w:tcW w:w="1095" w:type="dxa"/>
          </w:tcPr>
          <w:p w:rsidR="00D916EE" w:rsidRPr="002F554F" w:rsidRDefault="00A41147" w:rsidP="00D916EE">
            <w:pPr>
              <w:jc w:val="center"/>
            </w:pPr>
            <w:r>
              <w:t>61 941,7</w:t>
            </w:r>
          </w:p>
        </w:tc>
        <w:tc>
          <w:tcPr>
            <w:tcW w:w="1047" w:type="dxa"/>
          </w:tcPr>
          <w:p w:rsidR="00D916EE" w:rsidRPr="002F554F" w:rsidRDefault="00A41147" w:rsidP="00D916EE">
            <w:pPr>
              <w:jc w:val="center"/>
            </w:pPr>
            <w:r>
              <w:t>64 506,4</w:t>
            </w:r>
          </w:p>
        </w:tc>
        <w:tc>
          <w:tcPr>
            <w:tcW w:w="1013" w:type="dxa"/>
          </w:tcPr>
          <w:p w:rsidR="00D916EE" w:rsidRPr="002F554F" w:rsidRDefault="00A41147" w:rsidP="00D916EE">
            <w:pPr>
              <w:jc w:val="center"/>
            </w:pPr>
            <w:r>
              <w:t>67 228,0</w:t>
            </w:r>
          </w:p>
        </w:tc>
        <w:tc>
          <w:tcPr>
            <w:tcW w:w="1013" w:type="dxa"/>
          </w:tcPr>
          <w:p w:rsidR="00D916EE" w:rsidRPr="002F554F" w:rsidRDefault="00A41147" w:rsidP="00D916EE">
            <w:pPr>
              <w:jc w:val="center"/>
            </w:pPr>
            <w:r>
              <w:t>70 076,9</w:t>
            </w:r>
          </w:p>
        </w:tc>
        <w:tc>
          <w:tcPr>
            <w:tcW w:w="1013" w:type="dxa"/>
          </w:tcPr>
          <w:p w:rsidR="00D916EE" w:rsidRPr="002F554F" w:rsidRDefault="00A41147" w:rsidP="00D916EE">
            <w:pPr>
              <w:jc w:val="center"/>
            </w:pPr>
            <w:r>
              <w:t>73 047,9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76 160,9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79 583,1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82 960,8</w:t>
            </w:r>
          </w:p>
        </w:tc>
        <w:tc>
          <w:tcPr>
            <w:tcW w:w="1013" w:type="dxa"/>
          </w:tcPr>
          <w:p w:rsidR="00D916EE" w:rsidRPr="002F554F" w:rsidRDefault="00F04268" w:rsidP="00D916EE">
            <w:pPr>
              <w:jc w:val="center"/>
            </w:pPr>
            <w:r>
              <w:t>86 585,2</w:t>
            </w:r>
          </w:p>
        </w:tc>
      </w:tr>
      <w:tr w:rsidR="00D916EE" w:rsidRPr="0028720B" w:rsidTr="005B22D3">
        <w:trPr>
          <w:trHeight w:val="181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в том числе: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3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налоговые доходы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45 783,</w:t>
            </w:r>
            <w:r w:rsidR="00456C53">
              <w:t>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47 842,6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48 213,0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50 831,2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53 365,3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56 055,0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58 870,7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61 807,2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64 884,4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68 269,3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71 608,2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75 192,2</w:t>
            </w:r>
          </w:p>
        </w:tc>
      </w:tr>
      <w:tr w:rsidR="00D916EE" w:rsidRPr="0028720B" w:rsidTr="005B22D3">
        <w:trPr>
          <w:trHeight w:val="181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из них: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bookmarkStart w:id="7" w:name="_Hlk92811506"/>
            <w:r w:rsidRPr="002F554F">
              <w:t>налог на прибыль организаций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13 721,2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14 145,7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14 708,9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15 400,2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16 493,6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17 268,8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18 253,2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19 257,1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20 354,7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21 474,2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22 655,3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23 901,4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налог на доходы физических лиц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13 765,8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14 632,7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15 751,0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16 579,9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18 087,0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19 036,8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20 141,7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21 319,7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22 594,0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23 936,9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25 371,2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26 897,1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налог на имущество организаций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4 408,3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4 556,0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4 695,2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4 718,7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4 742,3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4 766,0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4 789,8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4 813,8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4 837,8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4 862,0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4 886,3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4 910,8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неналоговые доходы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696,1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713,8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737,0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766,5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797,1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829,0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862,2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896,7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932,5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969,8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1 008,6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1 049,0</w:t>
            </w:r>
          </w:p>
        </w:tc>
      </w:tr>
      <w:bookmarkEnd w:id="7"/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безвозмездные поступления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17 207,7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15 233,9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из них: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безвозмездные поступления из федерального бюджета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16 967,7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15 233,9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10 344,0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из них: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bookmarkStart w:id="8" w:name="_Hlk86154658"/>
            <w:r w:rsidRPr="002F554F">
              <w:t>дотации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5 247,7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2 079,5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3 286,5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субсидии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9 202,4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10 991,4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4 869,5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субвенции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1 489,9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1 613,9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1 638,9</w:t>
            </w:r>
          </w:p>
        </w:tc>
      </w:tr>
      <w:bookmarkEnd w:id="8"/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иные межбюджетные трансферты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1</w:t>
            </w:r>
            <w:r w:rsidR="00456C53">
              <w:t> </w:t>
            </w:r>
            <w:r w:rsidRPr="002F554F">
              <w:t>027,7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549,1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bookmarkStart w:id="9" w:name="_Hlk535568243"/>
            <w:r w:rsidRPr="002F554F">
              <w:t>Расходы, всего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63 956,3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64 090,3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58 256,9</w:t>
            </w:r>
          </w:p>
        </w:tc>
        <w:tc>
          <w:tcPr>
            <w:tcW w:w="1095" w:type="dxa"/>
          </w:tcPr>
          <w:p w:rsidR="00D916EE" w:rsidRPr="002F554F" w:rsidRDefault="00CD0683" w:rsidP="00D916EE">
            <w:pPr>
              <w:jc w:val="center"/>
            </w:pPr>
            <w:r>
              <w:t>60 285,2</w:t>
            </w:r>
          </w:p>
        </w:tc>
        <w:tc>
          <w:tcPr>
            <w:tcW w:w="1047" w:type="dxa"/>
          </w:tcPr>
          <w:p w:rsidR="00D916EE" w:rsidRPr="002F554F" w:rsidRDefault="00CD0683" w:rsidP="00D916EE">
            <w:pPr>
              <w:jc w:val="center"/>
            </w:pPr>
            <w:r>
              <w:t>62 956,1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66 011,7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68 787,5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71 810,6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74 973,1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78 441,9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81 862,9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85 526,8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в том числе: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межбюджетные трансферты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20 207,5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18 261,0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18 539,9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расходы без учета межбюджетных трансфертов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43 748,8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45 829,3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39 717,0</w:t>
            </w:r>
          </w:p>
        </w:tc>
        <w:tc>
          <w:tcPr>
            <w:tcW w:w="1095" w:type="dxa"/>
          </w:tcPr>
          <w:p w:rsidR="00D916EE" w:rsidRPr="002F554F" w:rsidRDefault="00CD0683" w:rsidP="00D916EE">
            <w:pPr>
              <w:jc w:val="center"/>
            </w:pPr>
            <w:r>
              <w:t>41 745,3</w:t>
            </w:r>
          </w:p>
        </w:tc>
        <w:tc>
          <w:tcPr>
            <w:tcW w:w="1047" w:type="dxa"/>
          </w:tcPr>
          <w:p w:rsidR="00D916EE" w:rsidRPr="002F554F" w:rsidRDefault="00CD0683" w:rsidP="00D916EE">
            <w:pPr>
              <w:jc w:val="center"/>
            </w:pPr>
            <w:r>
              <w:t>44 416,2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47 471,8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50 247,6</w:t>
            </w:r>
          </w:p>
        </w:tc>
        <w:tc>
          <w:tcPr>
            <w:tcW w:w="1013" w:type="dxa"/>
          </w:tcPr>
          <w:p w:rsidR="00D916EE" w:rsidRPr="002F554F" w:rsidRDefault="00CD0683" w:rsidP="00D916EE">
            <w:pPr>
              <w:jc w:val="center"/>
            </w:pPr>
            <w:r>
              <w:t>53 270,7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56 433,2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59 902,0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63 323,0</w:t>
            </w:r>
          </w:p>
        </w:tc>
        <w:tc>
          <w:tcPr>
            <w:tcW w:w="1013" w:type="dxa"/>
          </w:tcPr>
          <w:p w:rsidR="00D916EE" w:rsidRPr="002F554F" w:rsidRDefault="00F54781" w:rsidP="00D916EE">
            <w:pPr>
              <w:jc w:val="center"/>
            </w:pPr>
            <w:r>
              <w:t>66 986,9</w:t>
            </w:r>
          </w:p>
        </w:tc>
      </w:tr>
      <w:tr w:rsidR="00D916EE" w:rsidRPr="0028720B" w:rsidTr="005B22D3">
        <w:trPr>
          <w:trHeight w:val="228"/>
        </w:trPr>
        <w:tc>
          <w:tcPr>
            <w:tcW w:w="3119" w:type="dxa"/>
          </w:tcPr>
          <w:p w:rsidR="00D916EE" w:rsidRPr="002F554F" w:rsidRDefault="00D916EE" w:rsidP="00D916EE">
            <w:pPr>
              <w:autoSpaceDE w:val="0"/>
              <w:autoSpaceDN w:val="0"/>
              <w:adjustRightInd w:val="0"/>
              <w:jc w:val="both"/>
            </w:pPr>
            <w:r w:rsidRPr="002F554F">
              <w:t>Дефицит/</w:t>
            </w:r>
            <w:r w:rsidR="00CC4446">
              <w:t>п</w:t>
            </w:r>
            <w:r w:rsidRPr="002F554F">
              <w:t>рофицит</w:t>
            </w:r>
          </w:p>
        </w:tc>
        <w:tc>
          <w:tcPr>
            <w:tcW w:w="1052" w:type="dxa"/>
          </w:tcPr>
          <w:p w:rsidR="00D916EE" w:rsidRPr="002F554F" w:rsidRDefault="00D916EE" w:rsidP="00D916EE">
            <w:pPr>
              <w:jc w:val="center"/>
            </w:pPr>
            <w:r w:rsidRPr="002F554F">
              <w:t>-268,8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-300,0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1 037,1</w:t>
            </w:r>
          </w:p>
        </w:tc>
        <w:tc>
          <w:tcPr>
            <w:tcW w:w="1095" w:type="dxa"/>
          </w:tcPr>
          <w:p w:rsidR="00D916EE" w:rsidRPr="002F554F" w:rsidRDefault="00D916EE" w:rsidP="00D916EE">
            <w:pPr>
              <w:jc w:val="center"/>
            </w:pPr>
            <w:r w:rsidRPr="002F554F">
              <w:t>1 656,5</w:t>
            </w:r>
          </w:p>
        </w:tc>
        <w:tc>
          <w:tcPr>
            <w:tcW w:w="1047" w:type="dxa"/>
          </w:tcPr>
          <w:p w:rsidR="00D916EE" w:rsidRPr="002F554F" w:rsidRDefault="00D916EE" w:rsidP="00D916EE">
            <w:pPr>
              <w:jc w:val="center"/>
            </w:pPr>
            <w:r w:rsidRPr="002F554F">
              <w:t>1 550,3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1 216,3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1 289,4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1 237,3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1 187,8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1 141,2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1 097,9</w:t>
            </w:r>
          </w:p>
        </w:tc>
        <w:tc>
          <w:tcPr>
            <w:tcW w:w="1013" w:type="dxa"/>
          </w:tcPr>
          <w:p w:rsidR="00D916EE" w:rsidRPr="002F554F" w:rsidRDefault="00D916EE" w:rsidP="00D916EE">
            <w:pPr>
              <w:jc w:val="center"/>
            </w:pPr>
            <w:r w:rsidRPr="002F554F">
              <w:t>1 058,4</w:t>
            </w:r>
          </w:p>
        </w:tc>
      </w:tr>
      <w:bookmarkEnd w:id="9"/>
    </w:tbl>
    <w:p w:rsidR="00D916EE" w:rsidRDefault="00D916EE" w:rsidP="00DA7EA4">
      <w:pPr>
        <w:autoSpaceDE w:val="0"/>
        <w:autoSpaceDN w:val="0"/>
        <w:adjustRightInd w:val="0"/>
        <w:jc w:val="right"/>
        <w:rPr>
          <w:sz w:val="28"/>
          <w:szCs w:val="28"/>
        </w:rPr>
        <w:sectPr w:rsidR="00D916EE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outlineLvl w:val="1"/>
        <w:rPr>
          <w:sz w:val="28"/>
          <w:szCs w:val="28"/>
        </w:rPr>
      </w:pPr>
      <w:r w:rsidRPr="007A12E8">
        <w:rPr>
          <w:sz w:val="28"/>
          <w:szCs w:val="28"/>
        </w:rPr>
        <w:lastRenderedPageBreak/>
        <w:t>Приложение № 3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к бюджетному прогнозу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Смоленской области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на долгосрочный период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>
        <w:rPr>
          <w:sz w:val="28"/>
          <w:szCs w:val="28"/>
        </w:rPr>
        <w:t>до 2034</w:t>
      </w:r>
      <w:r w:rsidRPr="007A12E8">
        <w:rPr>
          <w:sz w:val="28"/>
          <w:szCs w:val="28"/>
        </w:rPr>
        <w:t xml:space="preserve"> года</w:t>
      </w:r>
    </w:p>
    <w:p w:rsidR="00DA7EA4" w:rsidRPr="007A12E8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74E" w:rsidRDefault="00B8474E" w:rsidP="00B8474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0" w:name="Par677"/>
      <w:bookmarkEnd w:id="10"/>
      <w:r>
        <w:rPr>
          <w:b/>
          <w:bCs/>
          <w:sz w:val="28"/>
          <w:szCs w:val="28"/>
        </w:rPr>
        <w:t xml:space="preserve">ДАННЫЕ </w:t>
      </w:r>
    </w:p>
    <w:p w:rsidR="00B8474E" w:rsidRDefault="00B8474E" w:rsidP="00B8474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распределении бюджетных ассигнований по </w:t>
      </w:r>
    </w:p>
    <w:p w:rsidR="00B8474E" w:rsidRDefault="00B8474E" w:rsidP="00B8474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областным государственным программам (на период их действия) </w:t>
      </w:r>
    </w:p>
    <w:p w:rsidR="00DA7EA4" w:rsidRPr="007A12E8" w:rsidRDefault="00B8474E" w:rsidP="00B847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непрограммным направлениям деятельности</w:t>
      </w:r>
    </w:p>
    <w:p w:rsidR="00856E2E" w:rsidRPr="00856E2E" w:rsidRDefault="00856E2E" w:rsidP="00DA7EA4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A7EA4" w:rsidRDefault="00DA7EA4" w:rsidP="00DA7E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0CE0">
        <w:rPr>
          <w:sz w:val="28"/>
          <w:szCs w:val="28"/>
        </w:rPr>
        <w:t>(млн. рублей)</w:t>
      </w:r>
    </w:p>
    <w:tbl>
      <w:tblPr>
        <w:tblStyle w:val="a8"/>
        <w:tblW w:w="15462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856E2E" w:rsidRPr="00555C1A" w:rsidTr="00481979">
        <w:tc>
          <w:tcPr>
            <w:tcW w:w="3261" w:type="dxa"/>
            <w:vAlign w:val="center"/>
          </w:tcPr>
          <w:p w:rsidR="00856E2E" w:rsidRPr="0028720B" w:rsidRDefault="00856E2E" w:rsidP="00856E2E">
            <w:pPr>
              <w:jc w:val="center"/>
            </w:pPr>
            <w:r w:rsidRPr="0028720B">
              <w:t>Показатель</w:t>
            </w:r>
          </w:p>
        </w:tc>
        <w:tc>
          <w:tcPr>
            <w:tcW w:w="1087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ind w:left="-253" w:right="-160"/>
              <w:jc w:val="center"/>
            </w:pPr>
            <w:r w:rsidRPr="00856E2E">
              <w:t>2023 год</w:t>
            </w:r>
          </w:p>
        </w:tc>
        <w:tc>
          <w:tcPr>
            <w:tcW w:w="1055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2024 год</w:t>
            </w:r>
          </w:p>
        </w:tc>
        <w:tc>
          <w:tcPr>
            <w:tcW w:w="1023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2025 год</w:t>
            </w:r>
          </w:p>
        </w:tc>
        <w:tc>
          <w:tcPr>
            <w:tcW w:w="991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2026 год</w:t>
            </w:r>
          </w:p>
        </w:tc>
        <w:tc>
          <w:tcPr>
            <w:tcW w:w="959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2027 год</w:t>
            </w:r>
          </w:p>
        </w:tc>
        <w:tc>
          <w:tcPr>
            <w:tcW w:w="1069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2028 год</w:t>
            </w:r>
          </w:p>
        </w:tc>
        <w:tc>
          <w:tcPr>
            <w:tcW w:w="1037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2029 год</w:t>
            </w:r>
          </w:p>
        </w:tc>
        <w:tc>
          <w:tcPr>
            <w:tcW w:w="1005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2030 год</w:t>
            </w:r>
          </w:p>
        </w:tc>
        <w:tc>
          <w:tcPr>
            <w:tcW w:w="973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2031 год</w:t>
            </w:r>
          </w:p>
        </w:tc>
        <w:tc>
          <w:tcPr>
            <w:tcW w:w="992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2032 год</w:t>
            </w:r>
          </w:p>
        </w:tc>
        <w:tc>
          <w:tcPr>
            <w:tcW w:w="992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2033 год</w:t>
            </w:r>
          </w:p>
        </w:tc>
        <w:tc>
          <w:tcPr>
            <w:tcW w:w="1018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  <w:r w:rsidRPr="00856E2E">
              <w:t>2034 год</w:t>
            </w:r>
          </w:p>
        </w:tc>
      </w:tr>
    </w:tbl>
    <w:p w:rsidR="00856E2E" w:rsidRPr="00481979" w:rsidRDefault="00856E2E" w:rsidP="00DA7EA4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Style w:val="a8"/>
        <w:tblW w:w="15462" w:type="dxa"/>
        <w:tblInd w:w="-289" w:type="dxa"/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856E2E" w:rsidRPr="0028720B" w:rsidTr="005B22D3">
        <w:trPr>
          <w:tblHeader/>
        </w:trPr>
        <w:tc>
          <w:tcPr>
            <w:tcW w:w="3261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</w:t>
            </w:r>
          </w:p>
        </w:tc>
        <w:tc>
          <w:tcPr>
            <w:tcW w:w="1087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2</w:t>
            </w:r>
          </w:p>
        </w:tc>
        <w:tc>
          <w:tcPr>
            <w:tcW w:w="1055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3</w:t>
            </w:r>
          </w:p>
        </w:tc>
        <w:tc>
          <w:tcPr>
            <w:tcW w:w="1023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4</w:t>
            </w:r>
          </w:p>
        </w:tc>
        <w:tc>
          <w:tcPr>
            <w:tcW w:w="991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5</w:t>
            </w:r>
          </w:p>
        </w:tc>
        <w:tc>
          <w:tcPr>
            <w:tcW w:w="959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6</w:t>
            </w:r>
          </w:p>
        </w:tc>
        <w:tc>
          <w:tcPr>
            <w:tcW w:w="1069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7</w:t>
            </w:r>
          </w:p>
        </w:tc>
        <w:tc>
          <w:tcPr>
            <w:tcW w:w="1037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8</w:t>
            </w:r>
          </w:p>
        </w:tc>
        <w:tc>
          <w:tcPr>
            <w:tcW w:w="1005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9</w:t>
            </w:r>
          </w:p>
        </w:tc>
        <w:tc>
          <w:tcPr>
            <w:tcW w:w="973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10</w:t>
            </w:r>
          </w:p>
        </w:tc>
        <w:tc>
          <w:tcPr>
            <w:tcW w:w="992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11</w:t>
            </w:r>
          </w:p>
        </w:tc>
        <w:tc>
          <w:tcPr>
            <w:tcW w:w="992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12</w:t>
            </w:r>
          </w:p>
        </w:tc>
        <w:tc>
          <w:tcPr>
            <w:tcW w:w="1018" w:type="dxa"/>
            <w:vAlign w:val="center"/>
          </w:tcPr>
          <w:p w:rsidR="00856E2E" w:rsidRPr="0028720B" w:rsidRDefault="00856E2E" w:rsidP="005B22D3">
            <w:pPr>
              <w:jc w:val="center"/>
            </w:pPr>
            <w:r w:rsidRPr="0028720B">
              <w:t>13</w:t>
            </w:r>
          </w:p>
        </w:tc>
      </w:tr>
      <w:tr w:rsidR="00856E2E" w:rsidRPr="0028720B" w:rsidTr="005B22D3">
        <w:tc>
          <w:tcPr>
            <w:tcW w:w="3261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both"/>
            </w:pPr>
            <w:r w:rsidRPr="00856E2E">
              <w:t>Расходы, всего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</w:pPr>
            <w:r w:rsidRPr="00856E2E">
              <w:t>63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t>956,3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</w:pPr>
            <w:r w:rsidRPr="00856E2E">
              <w:t>6</w:t>
            </w:r>
            <w:r w:rsidRPr="00856E2E">
              <w:rPr>
                <w:lang w:val="en-US"/>
              </w:rPr>
              <w:t>4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rFonts w:eastAsia="Calibri"/>
                <w:bCs/>
                <w:lang w:val="en-US"/>
              </w:rPr>
              <w:t>0</w:t>
            </w:r>
            <w:r w:rsidRPr="00856E2E">
              <w:t>90,3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lang w:val="en-US"/>
              </w:rPr>
            </w:pPr>
            <w:r w:rsidRPr="00856E2E">
              <w:t>5</w:t>
            </w:r>
            <w:r w:rsidRPr="00856E2E">
              <w:rPr>
                <w:lang w:val="en-US"/>
              </w:rPr>
              <w:t>8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rFonts w:eastAsia="Calibri"/>
                <w:bCs/>
                <w:lang w:val="en-US"/>
              </w:rPr>
              <w:t>256</w:t>
            </w:r>
            <w:r w:rsidRPr="00856E2E">
              <w:t>,</w:t>
            </w:r>
            <w:r w:rsidRPr="00856E2E">
              <w:rPr>
                <w:lang w:val="en-US"/>
              </w:rPr>
              <w:t>9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highlight w:val="yellow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92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92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18" w:type="dxa"/>
          </w:tcPr>
          <w:p w:rsidR="00856E2E" w:rsidRPr="0028720B" w:rsidRDefault="00856E2E" w:rsidP="00856E2E">
            <w:pPr>
              <w:jc w:val="center"/>
            </w:pPr>
          </w:p>
        </w:tc>
      </w:tr>
      <w:tr w:rsidR="00856E2E" w:rsidRPr="00555C1A" w:rsidTr="005B22D3">
        <w:tc>
          <w:tcPr>
            <w:tcW w:w="3261" w:type="dxa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both"/>
            </w:pPr>
            <w:r w:rsidRPr="00856E2E">
              <w:t>в том числе: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highlight w:val="yellow"/>
              </w:rPr>
            </w:pPr>
          </w:p>
        </w:tc>
        <w:tc>
          <w:tcPr>
            <w:tcW w:w="1069" w:type="dxa"/>
          </w:tcPr>
          <w:p w:rsidR="00856E2E" w:rsidRPr="0028720B" w:rsidRDefault="00856E2E" w:rsidP="00856E2E"/>
        </w:tc>
        <w:tc>
          <w:tcPr>
            <w:tcW w:w="1037" w:type="dxa"/>
          </w:tcPr>
          <w:p w:rsidR="00856E2E" w:rsidRPr="0028720B" w:rsidRDefault="00856E2E" w:rsidP="00856E2E"/>
        </w:tc>
        <w:tc>
          <w:tcPr>
            <w:tcW w:w="1005" w:type="dxa"/>
          </w:tcPr>
          <w:p w:rsidR="00856E2E" w:rsidRPr="0028720B" w:rsidRDefault="00856E2E" w:rsidP="00856E2E"/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здравоохранения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280,1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019,5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714,4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«Социальная поддержка граждан, проживающих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113,2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142,6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820,0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tabs>
                <w:tab w:val="center" w:pos="429"/>
              </w:tabs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культуры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115,5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037,6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946,0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образования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533,9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412,0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12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871,5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физической культуры и спорта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443,6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355,1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297,4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 xml:space="preserve">бластная государственная программа «Защита населения и территорий от чрезвычайных ситуаций, обеспечение пожарной </w:t>
            </w:r>
            <w:r w:rsidR="00856E2E" w:rsidRPr="00856E2E">
              <w:rPr>
                <w:color w:val="000000"/>
              </w:rPr>
              <w:lastRenderedPageBreak/>
              <w:t>безопасности и безопасности людей на водных объектах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  <w:lang w:val="en-US"/>
              </w:rPr>
            </w:pPr>
            <w:r w:rsidRPr="00856E2E">
              <w:rPr>
                <w:color w:val="000000"/>
              </w:rPr>
              <w:lastRenderedPageBreak/>
              <w:t>386,</w:t>
            </w:r>
            <w:r w:rsidRPr="00856E2E">
              <w:rPr>
                <w:color w:val="000000"/>
                <w:lang w:val="en-US"/>
              </w:rPr>
              <w:t>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333,6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341,5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«Обеспечение законности и правопорядка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135,1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141,6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146,8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сельского хозяйства и регулирование рынков сельскохозяйственной продукции, сырья и продовольствия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012,0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340,7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561,8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дорожно-транспортного комплекса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576,0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547,1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287,0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«Экономическое развитие Смоленской области, включая создание благоприятного предпринимательского и инвестиционного климата»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715,0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2 531,9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66,3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«Информационное общество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479,6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397,1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395,4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«Местное самоуправление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174,0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177,3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180,0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«Управление имуществом и земельными ресурсами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81,8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77,0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162,8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«Содействие занятости населения Смоленской области»</w:t>
            </w:r>
          </w:p>
          <w:p w:rsidR="00B92A03" w:rsidRPr="00856E2E" w:rsidRDefault="00B92A03" w:rsidP="00856E2E">
            <w:pPr>
              <w:rPr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616,4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585,2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608,2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условий для обеспечения качественными услугами жилищно-</w:t>
            </w:r>
            <w:r w:rsidR="00856E2E" w:rsidRPr="00856E2E">
              <w:rPr>
                <w:color w:val="000000"/>
              </w:rPr>
              <w:lastRenderedPageBreak/>
              <w:t>коммунального хозяйства населения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lastRenderedPageBreak/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555,4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100,8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690,8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условий для осуществления градостроительной деятельности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  <w:lang w:val="en-US"/>
              </w:rPr>
            </w:pPr>
            <w:r w:rsidRPr="00856E2E">
              <w:rPr>
                <w:color w:val="000000"/>
              </w:rPr>
              <w:t>482,</w:t>
            </w:r>
            <w:r w:rsidRPr="00856E2E">
              <w:rPr>
                <w:color w:val="000000"/>
                <w:lang w:val="en-US"/>
              </w:rPr>
              <w:t>5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380,9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590,9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«Охрана окружающей среды и рациональное использование природных ресурсов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621,3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616,9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65,5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«Энергоэффективность и развитие энергетики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40,9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27,8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28,9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«Лесное хозяйство и животный мир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395,0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437,0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442,4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условий для эффективного государственного управления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663,7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533,0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549,6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«Повышение качества предоставления государственных и муниципальных услуг, в том числе на базе многофункциональных центров»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277,4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248,6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257,5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«Управление государственными финансами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600,5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502,8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804,8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304,4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170,5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173,7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 xml:space="preserve">бластная государственная программа «Развитие </w:t>
            </w:r>
            <w:r w:rsidR="00856E2E" w:rsidRPr="00856E2E">
              <w:rPr>
                <w:color w:val="000000"/>
              </w:rPr>
              <w:lastRenderedPageBreak/>
              <w:t>информационного пространства и гражданского общества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lastRenderedPageBreak/>
              <w:t>109,9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110,0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110,1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государственной ветеринарной службы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210,9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201,6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208,3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«Обеспечение безопасности дорожного движения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579,3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559,3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559,3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«Укрепление единства российской нации, гармонизация межнациональных отношений и развитие казачества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5,7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2,1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«Развитие промышленности Смоленской области и повышение ее конкурентоспособности»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104,9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83,6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57,0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131,8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111,4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94,6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«Формирование современной городской среды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501,1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308,3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9,2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«Создание благоприятных условий для экономического развития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40,3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42,1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43,6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«Повышение качества водоснабжения на территории Смоленской области»</w:t>
            </w:r>
          </w:p>
          <w:p w:rsidR="00FC6849" w:rsidRPr="00856E2E" w:rsidRDefault="00FC6849" w:rsidP="00856E2E">
            <w:pPr>
              <w:rPr>
                <w:color w:val="000000"/>
              </w:rPr>
            </w:pP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845,0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603,6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77,8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753CA1" w:rsidP="00856E2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856E2E" w:rsidRPr="00856E2E">
              <w:rPr>
                <w:color w:val="000000"/>
              </w:rPr>
              <w:t>бластная государственная программа «Сохранение объектов культурного наследия (памятников истории и культуры) народов Российской Федерации, расположенных на территории Смоленской области»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21,8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22,0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23,0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856E2E" w:rsidRPr="00555C1A" w:rsidTr="005B22D3">
        <w:tc>
          <w:tcPr>
            <w:tcW w:w="3261" w:type="dxa"/>
            <w:vAlign w:val="center"/>
          </w:tcPr>
          <w:p w:rsidR="00856E2E" w:rsidRPr="00856E2E" w:rsidRDefault="00856E2E" w:rsidP="00856E2E">
            <w:pPr>
              <w:rPr>
                <w:color w:val="000000"/>
              </w:rPr>
            </w:pPr>
            <w:r w:rsidRPr="00856E2E">
              <w:rPr>
                <w:color w:val="000000"/>
              </w:rPr>
              <w:t>Непрограммные расходы исполнительных органов Смоленской области</w:t>
            </w:r>
          </w:p>
        </w:tc>
        <w:tc>
          <w:tcPr>
            <w:tcW w:w="1087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1</w:t>
            </w:r>
            <w:r w:rsidRPr="00856E2E">
              <w:rPr>
                <w:rFonts w:eastAsia="Calibri"/>
                <w:bCs/>
              </w:rPr>
              <w:t> </w:t>
            </w:r>
            <w:r w:rsidRPr="00856E2E">
              <w:rPr>
                <w:color w:val="000000"/>
              </w:rPr>
              <w:t>801,9</w:t>
            </w:r>
          </w:p>
        </w:tc>
        <w:tc>
          <w:tcPr>
            <w:tcW w:w="1055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629,7</w:t>
            </w:r>
          </w:p>
        </w:tc>
        <w:tc>
          <w:tcPr>
            <w:tcW w:w="1023" w:type="dxa"/>
            <w:vAlign w:val="center"/>
          </w:tcPr>
          <w:p w:rsidR="00856E2E" w:rsidRPr="00856E2E" w:rsidRDefault="00856E2E" w:rsidP="00856E2E">
            <w:pPr>
              <w:jc w:val="center"/>
              <w:rPr>
                <w:color w:val="000000"/>
              </w:rPr>
            </w:pPr>
            <w:r w:rsidRPr="00856E2E">
              <w:rPr>
                <w:color w:val="000000"/>
              </w:rPr>
              <w:t>645,2</w:t>
            </w:r>
          </w:p>
        </w:tc>
        <w:tc>
          <w:tcPr>
            <w:tcW w:w="991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5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</w:tcPr>
          <w:p w:rsidR="00856E2E" w:rsidRPr="0028720B" w:rsidRDefault="00856E2E" w:rsidP="00856E2E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1005" w:type="dxa"/>
          </w:tcPr>
          <w:p w:rsidR="00856E2E" w:rsidRPr="0028720B" w:rsidRDefault="00856E2E" w:rsidP="00856E2E">
            <w:pPr>
              <w:jc w:val="center"/>
            </w:pPr>
          </w:p>
        </w:tc>
        <w:tc>
          <w:tcPr>
            <w:tcW w:w="973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</w:tcPr>
          <w:p w:rsidR="00856E2E" w:rsidRPr="00555C1A" w:rsidRDefault="00856E2E" w:rsidP="00856E2E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</w:tbl>
    <w:p w:rsidR="00F47414" w:rsidRDefault="00F47414" w:rsidP="00D671BA">
      <w:pPr>
        <w:tabs>
          <w:tab w:val="center" w:pos="4677"/>
          <w:tab w:val="right" w:pos="9355"/>
        </w:tabs>
        <w:ind w:right="111"/>
        <w:jc w:val="both"/>
        <w:rPr>
          <w:sz w:val="28"/>
          <w:szCs w:val="28"/>
        </w:rPr>
      </w:pPr>
    </w:p>
    <w:p w:rsidR="00D671BA" w:rsidRDefault="00D671BA" w:rsidP="00D671BA">
      <w:pPr>
        <w:tabs>
          <w:tab w:val="center" w:pos="4677"/>
          <w:tab w:val="right" w:pos="9355"/>
        </w:tabs>
        <w:ind w:right="111"/>
        <w:jc w:val="both"/>
        <w:rPr>
          <w:sz w:val="28"/>
          <w:szCs w:val="28"/>
        </w:rPr>
        <w:sectPr w:rsidR="00D671BA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A1098D">
        <w:rPr>
          <w:sz w:val="28"/>
          <w:szCs w:val="28"/>
        </w:rPr>
        <w:t xml:space="preserve"> 4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к бюджетному прогнозу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Смоленской области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на долгосрочный период</w:t>
      </w:r>
    </w:p>
    <w:p w:rsidR="00DA7EA4" w:rsidRPr="00A1098D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A1098D">
        <w:rPr>
          <w:sz w:val="28"/>
          <w:szCs w:val="28"/>
        </w:rPr>
        <w:t>до 20</w:t>
      </w:r>
      <w:r>
        <w:rPr>
          <w:sz w:val="28"/>
          <w:szCs w:val="28"/>
        </w:rPr>
        <w:t>34</w:t>
      </w:r>
      <w:r w:rsidRPr="00A1098D">
        <w:rPr>
          <w:sz w:val="28"/>
          <w:szCs w:val="28"/>
        </w:rPr>
        <w:t xml:space="preserve"> года</w:t>
      </w:r>
    </w:p>
    <w:p w:rsidR="00DA7EA4" w:rsidRPr="00A1098D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474E" w:rsidRDefault="00DA7EA4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1" w:name="Par1191"/>
      <w:bookmarkEnd w:id="11"/>
      <w:r w:rsidRPr="00A1098D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</w:t>
      </w:r>
    </w:p>
    <w:p w:rsidR="00DA7EA4" w:rsidRPr="00A1098D" w:rsidRDefault="00B8474E" w:rsidP="00DA7E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098D">
        <w:rPr>
          <w:b/>
          <w:bCs/>
          <w:sz w:val="28"/>
          <w:szCs w:val="28"/>
        </w:rPr>
        <w:t xml:space="preserve">государственного долга </w:t>
      </w:r>
      <w:r>
        <w:rPr>
          <w:b/>
          <w:bCs/>
          <w:sz w:val="28"/>
          <w:szCs w:val="28"/>
        </w:rPr>
        <w:t>С</w:t>
      </w:r>
      <w:r w:rsidRPr="00A1098D">
        <w:rPr>
          <w:b/>
          <w:bCs/>
          <w:sz w:val="28"/>
          <w:szCs w:val="28"/>
        </w:rPr>
        <w:t>моленской области</w:t>
      </w:r>
    </w:p>
    <w:p w:rsidR="00DA7EA4" w:rsidRDefault="00DA7EA4" w:rsidP="00DA7EA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1098D">
        <w:rPr>
          <w:sz w:val="28"/>
          <w:szCs w:val="28"/>
        </w:rPr>
        <w:t>(млн. рублей)</w:t>
      </w:r>
    </w:p>
    <w:tbl>
      <w:tblPr>
        <w:tblStyle w:val="a8"/>
        <w:tblW w:w="15488" w:type="dxa"/>
        <w:tblInd w:w="-289" w:type="dxa"/>
        <w:tblLook w:val="04A0" w:firstRow="1" w:lastRow="0" w:firstColumn="1" w:lastColumn="0" w:noHBand="0" w:noVBand="1"/>
      </w:tblPr>
      <w:tblGrid>
        <w:gridCol w:w="3545"/>
        <w:gridCol w:w="102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B4BDC" w:rsidTr="005B22D3">
        <w:tc>
          <w:tcPr>
            <w:tcW w:w="3545" w:type="dxa"/>
            <w:vMerge w:val="restart"/>
          </w:tcPr>
          <w:p w:rsidR="000B4BDC" w:rsidRPr="002E15B6" w:rsidRDefault="000B4BDC" w:rsidP="005B22D3">
            <w:pPr>
              <w:tabs>
                <w:tab w:val="center" w:pos="4677"/>
                <w:tab w:val="right" w:pos="9355"/>
              </w:tabs>
              <w:jc w:val="center"/>
              <w:rPr>
                <w:sz w:val="10"/>
                <w:szCs w:val="10"/>
              </w:rPr>
            </w:pPr>
          </w:p>
          <w:p w:rsidR="000B4BDC" w:rsidRDefault="000B4BDC" w:rsidP="005B22D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46438">
              <w:t>Показатель</w:t>
            </w:r>
          </w:p>
        </w:tc>
        <w:tc>
          <w:tcPr>
            <w:tcW w:w="11943" w:type="dxa"/>
            <w:gridSpan w:val="12"/>
          </w:tcPr>
          <w:p w:rsidR="000B4BDC" w:rsidRDefault="000B4BDC" w:rsidP="005B22D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346438">
              <w:t>Период</w:t>
            </w:r>
          </w:p>
        </w:tc>
      </w:tr>
      <w:tr w:rsidR="000B4BDC" w:rsidTr="005B22D3">
        <w:tc>
          <w:tcPr>
            <w:tcW w:w="3545" w:type="dxa"/>
            <w:vMerge/>
          </w:tcPr>
          <w:p w:rsidR="000B4BDC" w:rsidRDefault="000B4BDC" w:rsidP="000B4BD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2023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2024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2025 год</w:t>
            </w:r>
          </w:p>
        </w:tc>
        <w:tc>
          <w:tcPr>
            <w:tcW w:w="993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2026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2027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2028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2029 год</w:t>
            </w:r>
          </w:p>
        </w:tc>
        <w:tc>
          <w:tcPr>
            <w:tcW w:w="993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2030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2031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2032 год</w:t>
            </w:r>
          </w:p>
        </w:tc>
        <w:tc>
          <w:tcPr>
            <w:tcW w:w="992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2033 год</w:t>
            </w:r>
          </w:p>
        </w:tc>
        <w:tc>
          <w:tcPr>
            <w:tcW w:w="993" w:type="dxa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2034 год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Объем государственного долга Смоленской области на конец соответствующего финансового года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23 652,5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23 652,5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22 517,0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20 860,5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19 310,2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18 093,9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16 804,5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15 567,2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14 379,4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13 238,2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12 140,3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11 081,9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в том числе: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государственные ценные бумаги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jc w:val="center"/>
            </w:pPr>
            <w:r w:rsidRPr="000B4BDC">
              <w:t>0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0B4BDC">
            <w:pPr>
              <w:jc w:val="both"/>
            </w:pPr>
            <w:r w:rsidRPr="00346438">
              <w:t>кредиты кредитных организаций</w:t>
            </w:r>
          </w:p>
        </w:tc>
        <w:tc>
          <w:tcPr>
            <w:tcW w:w="1028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2 256,4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3 191,3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5 315,2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7 783,3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10 202,9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12 956,5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14 816,5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13 899,2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13 031,4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12 210,3</w:t>
            </w:r>
          </w:p>
        </w:tc>
        <w:tc>
          <w:tcPr>
            <w:tcW w:w="992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11 432,4</w:t>
            </w:r>
          </w:p>
        </w:tc>
        <w:tc>
          <w:tcPr>
            <w:tcW w:w="993" w:type="dxa"/>
            <w:vAlign w:val="center"/>
          </w:tcPr>
          <w:p w:rsidR="000B4BDC" w:rsidRPr="000B4BDC" w:rsidRDefault="000B4BDC" w:rsidP="000B4BDC">
            <w:pPr>
              <w:autoSpaceDE w:val="0"/>
              <w:autoSpaceDN w:val="0"/>
              <w:adjustRightInd w:val="0"/>
              <w:jc w:val="center"/>
            </w:pPr>
            <w:r w:rsidRPr="000B4BDC">
              <w:t>10 694,0</w:t>
            </w:r>
          </w:p>
        </w:tc>
      </w:tr>
      <w:tr w:rsidR="000B4BDC" w:rsidTr="005B22D3">
        <w:tc>
          <w:tcPr>
            <w:tcW w:w="3545" w:type="dxa"/>
          </w:tcPr>
          <w:p w:rsidR="000B4BDC" w:rsidRPr="00346438" w:rsidRDefault="000B4BDC" w:rsidP="005B22D3">
            <w:pPr>
              <w:jc w:val="both"/>
            </w:pPr>
            <w:r w:rsidRPr="00346438">
              <w:t xml:space="preserve">кредиты от других бюджетов бюджетной системы </w:t>
            </w:r>
          </w:p>
        </w:tc>
        <w:tc>
          <w:tcPr>
            <w:tcW w:w="1028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21 396,1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20 761,2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17 201,8</w:t>
            </w:r>
          </w:p>
        </w:tc>
        <w:tc>
          <w:tcPr>
            <w:tcW w:w="993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13 077,2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9 107,3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5 137,4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1 988,0</w:t>
            </w:r>
          </w:p>
        </w:tc>
        <w:tc>
          <w:tcPr>
            <w:tcW w:w="993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1 668,0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1 348,0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1 027,9</w:t>
            </w:r>
          </w:p>
        </w:tc>
        <w:tc>
          <w:tcPr>
            <w:tcW w:w="992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707,9</w:t>
            </w:r>
          </w:p>
        </w:tc>
        <w:tc>
          <w:tcPr>
            <w:tcW w:w="993" w:type="dxa"/>
            <w:vAlign w:val="center"/>
          </w:tcPr>
          <w:p w:rsidR="000B4BDC" w:rsidRPr="00346438" w:rsidRDefault="000B4BDC" w:rsidP="005B22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388,0</w:t>
            </w:r>
          </w:p>
        </w:tc>
      </w:tr>
    </w:tbl>
    <w:p w:rsidR="008C725B" w:rsidRPr="008C725B" w:rsidRDefault="008C725B" w:rsidP="000B4BDC">
      <w:pPr>
        <w:rPr>
          <w:sz w:val="28"/>
          <w:szCs w:val="28"/>
        </w:rPr>
      </w:pPr>
    </w:p>
    <w:sectPr w:rsidR="008C725B" w:rsidRPr="008C725B" w:rsidSect="0028720B">
      <w:pgSz w:w="16838" w:h="11906" w:orient="landscape" w:code="9"/>
      <w:pgMar w:top="1134" w:right="536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33" w:rsidRDefault="00727D33">
      <w:r>
        <w:separator/>
      </w:r>
    </w:p>
  </w:endnote>
  <w:endnote w:type="continuationSeparator" w:id="0">
    <w:p w:rsidR="00727D33" w:rsidRDefault="0072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33" w:rsidRDefault="00727D33">
      <w:r>
        <w:separator/>
      </w:r>
    </w:p>
  </w:footnote>
  <w:footnote w:type="continuationSeparator" w:id="0">
    <w:p w:rsidR="00727D33" w:rsidRDefault="00727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787473"/>
      <w:docPartObj>
        <w:docPartGallery w:val="Page Numbers (Top of Page)"/>
        <w:docPartUnique/>
      </w:docPartObj>
    </w:sdtPr>
    <w:sdtEndPr/>
    <w:sdtContent>
      <w:p w:rsidR="00AC69C7" w:rsidRDefault="00AC69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85C">
          <w:rPr>
            <w:noProof/>
          </w:rPr>
          <w:t>22</w:t>
        </w:r>
        <w:r>
          <w:fldChar w:fldCharType="end"/>
        </w:r>
      </w:p>
    </w:sdtContent>
  </w:sdt>
  <w:p w:rsidR="00AC69C7" w:rsidRDefault="00AC69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5C" w:rsidRPr="0078085C" w:rsidRDefault="0078085C" w:rsidP="0078085C">
    <w:pPr>
      <w:pStyle w:val="a3"/>
      <w:jc w:val="right"/>
      <w:rPr>
        <w:sz w:val="28"/>
        <w:szCs w:val="28"/>
      </w:rPr>
    </w:pPr>
    <w:r w:rsidRPr="0078085C">
      <w:rPr>
        <w:sz w:val="28"/>
        <w:szCs w:val="28"/>
      </w:rPr>
      <w:t>ПРОЕКТ</w:t>
    </w:r>
  </w:p>
  <w:p w:rsidR="0078085C" w:rsidRDefault="00780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1D22"/>
    <w:multiLevelType w:val="hybridMultilevel"/>
    <w:tmpl w:val="D31686BE"/>
    <w:lvl w:ilvl="0" w:tplc="24C6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A3E1D74"/>
    <w:multiLevelType w:val="hybridMultilevel"/>
    <w:tmpl w:val="7E527096"/>
    <w:lvl w:ilvl="0" w:tplc="908CF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B872256"/>
    <w:multiLevelType w:val="hybridMultilevel"/>
    <w:tmpl w:val="F2D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606CB"/>
    <w:multiLevelType w:val="hybridMultilevel"/>
    <w:tmpl w:val="86D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93483C"/>
    <w:multiLevelType w:val="hybridMultilevel"/>
    <w:tmpl w:val="93627CAA"/>
    <w:lvl w:ilvl="0" w:tplc="AF18A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DB25AA"/>
    <w:multiLevelType w:val="hybridMultilevel"/>
    <w:tmpl w:val="91E8EBF4"/>
    <w:lvl w:ilvl="0" w:tplc="0F42C0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65C3421"/>
    <w:multiLevelType w:val="hybridMultilevel"/>
    <w:tmpl w:val="B6B00B06"/>
    <w:lvl w:ilvl="0" w:tplc="8E9EC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0262A4"/>
    <w:multiLevelType w:val="multilevel"/>
    <w:tmpl w:val="D2C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4"/>
  </w:num>
  <w:num w:numId="5">
    <w:abstractNumId w:val="16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3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6FB4"/>
    <w:rsid w:val="00085CB0"/>
    <w:rsid w:val="000B4BDC"/>
    <w:rsid w:val="000C7892"/>
    <w:rsid w:val="00100E13"/>
    <w:rsid w:val="00107E95"/>
    <w:rsid w:val="00122064"/>
    <w:rsid w:val="001422AD"/>
    <w:rsid w:val="00151C00"/>
    <w:rsid w:val="00151C4B"/>
    <w:rsid w:val="0015708C"/>
    <w:rsid w:val="001A10B8"/>
    <w:rsid w:val="001E08DF"/>
    <w:rsid w:val="001E7ECA"/>
    <w:rsid w:val="0021706D"/>
    <w:rsid w:val="002545F8"/>
    <w:rsid w:val="0025546F"/>
    <w:rsid w:val="00261B84"/>
    <w:rsid w:val="0028720B"/>
    <w:rsid w:val="002A5A1F"/>
    <w:rsid w:val="002B41AF"/>
    <w:rsid w:val="002C2E04"/>
    <w:rsid w:val="002D6094"/>
    <w:rsid w:val="002E15B6"/>
    <w:rsid w:val="002F554F"/>
    <w:rsid w:val="00301C7B"/>
    <w:rsid w:val="00314F4A"/>
    <w:rsid w:val="003200F0"/>
    <w:rsid w:val="00341BE4"/>
    <w:rsid w:val="00346438"/>
    <w:rsid w:val="003563D4"/>
    <w:rsid w:val="003623F8"/>
    <w:rsid w:val="00364B00"/>
    <w:rsid w:val="003B2514"/>
    <w:rsid w:val="003D1030"/>
    <w:rsid w:val="003D12B4"/>
    <w:rsid w:val="003D28E6"/>
    <w:rsid w:val="00401AC8"/>
    <w:rsid w:val="00403E44"/>
    <w:rsid w:val="004042AF"/>
    <w:rsid w:val="004053DF"/>
    <w:rsid w:val="00426273"/>
    <w:rsid w:val="004278C8"/>
    <w:rsid w:val="00430903"/>
    <w:rsid w:val="00431900"/>
    <w:rsid w:val="00456C53"/>
    <w:rsid w:val="0046777E"/>
    <w:rsid w:val="00481979"/>
    <w:rsid w:val="00487270"/>
    <w:rsid w:val="004B3E4F"/>
    <w:rsid w:val="004C34FF"/>
    <w:rsid w:val="00520108"/>
    <w:rsid w:val="005232C4"/>
    <w:rsid w:val="00541FD7"/>
    <w:rsid w:val="005505E4"/>
    <w:rsid w:val="00555C1A"/>
    <w:rsid w:val="0058233F"/>
    <w:rsid w:val="00587ECD"/>
    <w:rsid w:val="00592FB9"/>
    <w:rsid w:val="005B22D3"/>
    <w:rsid w:val="005C154D"/>
    <w:rsid w:val="005E72A6"/>
    <w:rsid w:val="00644AAF"/>
    <w:rsid w:val="0067695B"/>
    <w:rsid w:val="006820AD"/>
    <w:rsid w:val="006D7F48"/>
    <w:rsid w:val="006E181B"/>
    <w:rsid w:val="00721E82"/>
    <w:rsid w:val="00727D33"/>
    <w:rsid w:val="00735B98"/>
    <w:rsid w:val="00753CA1"/>
    <w:rsid w:val="0078085C"/>
    <w:rsid w:val="00785EAB"/>
    <w:rsid w:val="00786174"/>
    <w:rsid w:val="00792BF7"/>
    <w:rsid w:val="007A5E88"/>
    <w:rsid w:val="008067DB"/>
    <w:rsid w:val="00827E0F"/>
    <w:rsid w:val="0083601A"/>
    <w:rsid w:val="00856E2E"/>
    <w:rsid w:val="00886A54"/>
    <w:rsid w:val="00896979"/>
    <w:rsid w:val="008C50CA"/>
    <w:rsid w:val="008C725B"/>
    <w:rsid w:val="008D03D9"/>
    <w:rsid w:val="00946991"/>
    <w:rsid w:val="00957220"/>
    <w:rsid w:val="00963539"/>
    <w:rsid w:val="0099400F"/>
    <w:rsid w:val="009B6E84"/>
    <w:rsid w:val="009F49C2"/>
    <w:rsid w:val="00A057EB"/>
    <w:rsid w:val="00A133C1"/>
    <w:rsid w:val="00A16598"/>
    <w:rsid w:val="00A41147"/>
    <w:rsid w:val="00A66148"/>
    <w:rsid w:val="00A831B9"/>
    <w:rsid w:val="00AA27B6"/>
    <w:rsid w:val="00AC69C7"/>
    <w:rsid w:val="00AD4914"/>
    <w:rsid w:val="00AF20B3"/>
    <w:rsid w:val="00AF5D5A"/>
    <w:rsid w:val="00B415DC"/>
    <w:rsid w:val="00B46F13"/>
    <w:rsid w:val="00B555EC"/>
    <w:rsid w:val="00B63EB7"/>
    <w:rsid w:val="00B8474E"/>
    <w:rsid w:val="00B92A03"/>
    <w:rsid w:val="00BB3785"/>
    <w:rsid w:val="00BE5D71"/>
    <w:rsid w:val="00C324B9"/>
    <w:rsid w:val="00C3288A"/>
    <w:rsid w:val="00C462FD"/>
    <w:rsid w:val="00C65EFE"/>
    <w:rsid w:val="00C7093E"/>
    <w:rsid w:val="00CB396C"/>
    <w:rsid w:val="00CC4446"/>
    <w:rsid w:val="00CD0683"/>
    <w:rsid w:val="00CE1203"/>
    <w:rsid w:val="00CF05C2"/>
    <w:rsid w:val="00D13DE2"/>
    <w:rsid w:val="00D33ECE"/>
    <w:rsid w:val="00D6100E"/>
    <w:rsid w:val="00D622A1"/>
    <w:rsid w:val="00D671BA"/>
    <w:rsid w:val="00D77677"/>
    <w:rsid w:val="00D916EE"/>
    <w:rsid w:val="00DA7EA4"/>
    <w:rsid w:val="00DB3C05"/>
    <w:rsid w:val="00DB5DF2"/>
    <w:rsid w:val="00DF179A"/>
    <w:rsid w:val="00DF288F"/>
    <w:rsid w:val="00E83DA3"/>
    <w:rsid w:val="00EA0B95"/>
    <w:rsid w:val="00EB12EC"/>
    <w:rsid w:val="00EF52A4"/>
    <w:rsid w:val="00EF7A9C"/>
    <w:rsid w:val="00F04268"/>
    <w:rsid w:val="00F36F55"/>
    <w:rsid w:val="00F47414"/>
    <w:rsid w:val="00F50F9F"/>
    <w:rsid w:val="00F54781"/>
    <w:rsid w:val="00F56C78"/>
    <w:rsid w:val="00F66DFE"/>
    <w:rsid w:val="00FA6182"/>
    <w:rsid w:val="00FB541B"/>
    <w:rsid w:val="00FC6849"/>
    <w:rsid w:val="00FD2F9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2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5B"/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C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25B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C725B"/>
    <w:rPr>
      <w:rFonts w:cs="Times New Roman"/>
      <w:color w:val="0563C1" w:themeColor="hyperlink"/>
      <w:u w:val="single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8C72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C725B"/>
    <w:rPr>
      <w:rFonts w:ascii="Calibri" w:hAnsi="Calibri" w:cs="Calibri"/>
      <w:lang w:eastAsia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C725B"/>
    <w:rPr>
      <w:rFonts w:ascii="Calibri" w:hAnsi="Calibri" w:cs="Calibri"/>
      <w:lang w:eastAsia="en-US"/>
    </w:rPr>
  </w:style>
  <w:style w:type="paragraph" w:styleId="af">
    <w:name w:val="Body Text"/>
    <w:basedOn w:val="a"/>
    <w:link w:val="ae"/>
    <w:uiPriority w:val="99"/>
    <w:semiHidden/>
    <w:unhideWhenUsed/>
    <w:rsid w:val="008C725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1"/>
    <w:uiPriority w:val="99"/>
    <w:semiHidden/>
    <w:rsid w:val="008C725B"/>
    <w:rPr>
      <w:rFonts w:ascii="Calibri" w:hAnsi="Calibri" w:cs="Calibri"/>
      <w:sz w:val="20"/>
      <w:szCs w:val="20"/>
      <w:lang w:eastAsia="en-US"/>
    </w:rPr>
  </w:style>
  <w:style w:type="paragraph" w:styleId="af1">
    <w:name w:val="Body Text First Indent"/>
    <w:basedOn w:val="af"/>
    <w:link w:val="af0"/>
    <w:uiPriority w:val="99"/>
    <w:semiHidden/>
    <w:unhideWhenUsed/>
    <w:rsid w:val="008C725B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8C725B"/>
    <w:pPr>
      <w:widowControl w:val="0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8C725B"/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8C725B"/>
    <w:pPr>
      <w:keepNext/>
      <w:widowControl w:val="0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8C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725B"/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C725B"/>
    <w:rPr>
      <w:rFonts w:ascii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8C725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C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Без интервала Знак"/>
    <w:link w:val="af7"/>
    <w:uiPriority w:val="1"/>
    <w:locked/>
    <w:rsid w:val="00DA7EA4"/>
  </w:style>
  <w:style w:type="paragraph" w:styleId="af7">
    <w:name w:val="No Spacing"/>
    <w:link w:val="af6"/>
    <w:uiPriority w:val="1"/>
    <w:qFormat/>
    <w:rsid w:val="00DA7EA4"/>
    <w:pPr>
      <w:spacing w:after="0" w:line="240" w:lineRule="auto"/>
    </w:pPr>
  </w:style>
  <w:style w:type="paragraph" w:styleId="23">
    <w:name w:val="Body Text 2"/>
    <w:basedOn w:val="a"/>
    <w:link w:val="24"/>
    <w:uiPriority w:val="99"/>
    <w:unhideWhenUsed/>
    <w:rsid w:val="00DA7E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A7EA4"/>
    <w:rPr>
      <w:sz w:val="20"/>
      <w:szCs w:val="20"/>
    </w:rPr>
  </w:style>
  <w:style w:type="paragraph" w:customStyle="1" w:styleId="af8">
    <w:name w:val="Основной текст доклад"/>
    <w:rsid w:val="00DA7EA4"/>
    <w:pPr>
      <w:spacing w:before="120" w:after="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12">
    <w:name w:val="Обычный1"/>
    <w:rsid w:val="00DA7EA4"/>
    <w:pPr>
      <w:spacing w:after="0" w:line="240" w:lineRule="auto"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2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5B"/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C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25B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C725B"/>
    <w:rPr>
      <w:rFonts w:cs="Times New Roman"/>
      <w:color w:val="0563C1" w:themeColor="hyperlink"/>
      <w:u w:val="single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8C72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C725B"/>
    <w:rPr>
      <w:rFonts w:ascii="Calibri" w:hAnsi="Calibri" w:cs="Calibri"/>
      <w:lang w:eastAsia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C725B"/>
    <w:rPr>
      <w:rFonts w:ascii="Calibri" w:hAnsi="Calibri" w:cs="Calibri"/>
      <w:lang w:eastAsia="en-US"/>
    </w:rPr>
  </w:style>
  <w:style w:type="paragraph" w:styleId="af">
    <w:name w:val="Body Text"/>
    <w:basedOn w:val="a"/>
    <w:link w:val="ae"/>
    <w:uiPriority w:val="99"/>
    <w:semiHidden/>
    <w:unhideWhenUsed/>
    <w:rsid w:val="008C725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1"/>
    <w:uiPriority w:val="99"/>
    <w:semiHidden/>
    <w:rsid w:val="008C725B"/>
    <w:rPr>
      <w:rFonts w:ascii="Calibri" w:hAnsi="Calibri" w:cs="Calibri"/>
      <w:sz w:val="20"/>
      <w:szCs w:val="20"/>
      <w:lang w:eastAsia="en-US"/>
    </w:rPr>
  </w:style>
  <w:style w:type="paragraph" w:styleId="af1">
    <w:name w:val="Body Text First Indent"/>
    <w:basedOn w:val="af"/>
    <w:link w:val="af0"/>
    <w:uiPriority w:val="99"/>
    <w:semiHidden/>
    <w:unhideWhenUsed/>
    <w:rsid w:val="008C725B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8C725B"/>
    <w:pPr>
      <w:widowControl w:val="0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8C725B"/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8C725B"/>
    <w:pPr>
      <w:keepNext/>
      <w:widowControl w:val="0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8C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725B"/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C725B"/>
    <w:rPr>
      <w:rFonts w:ascii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8C725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C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Без интервала Знак"/>
    <w:link w:val="af7"/>
    <w:uiPriority w:val="1"/>
    <w:locked/>
    <w:rsid w:val="00DA7EA4"/>
  </w:style>
  <w:style w:type="paragraph" w:styleId="af7">
    <w:name w:val="No Spacing"/>
    <w:link w:val="af6"/>
    <w:uiPriority w:val="1"/>
    <w:qFormat/>
    <w:rsid w:val="00DA7EA4"/>
    <w:pPr>
      <w:spacing w:after="0" w:line="240" w:lineRule="auto"/>
    </w:pPr>
  </w:style>
  <w:style w:type="paragraph" w:styleId="23">
    <w:name w:val="Body Text 2"/>
    <w:basedOn w:val="a"/>
    <w:link w:val="24"/>
    <w:uiPriority w:val="99"/>
    <w:unhideWhenUsed/>
    <w:rsid w:val="00DA7E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A7EA4"/>
    <w:rPr>
      <w:sz w:val="20"/>
      <w:szCs w:val="20"/>
    </w:rPr>
  </w:style>
  <w:style w:type="paragraph" w:customStyle="1" w:styleId="af8">
    <w:name w:val="Основной текст доклад"/>
    <w:rsid w:val="00DA7EA4"/>
    <w:pPr>
      <w:spacing w:before="120" w:after="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12">
    <w:name w:val="Обычный1"/>
    <w:rsid w:val="00DA7EA4"/>
    <w:pPr>
      <w:spacing w:after="0" w:line="240" w:lineRule="auto"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817B4D519F84E28C28FB01554324005DCC1F47A28E103E6D5BEF579CE99F7840FB2A25952522F23DDF5F6688o6S4J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EB33D636BFCF46CF09AC9A8B5199EEA2712A351E3ECC6E4384E274D7v741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77C92C2A179DAF3D148979E4391B5D71454CA124D997CE773FD75EAC9E6B02EEB1E48F4101968DCEA18833655E41D9218EF370826E7EE9F766DByBz1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C77C92C2A179DAF3D149774F2554657734D16AB23DF959F2F608C03FB976155A9FEBDCF0D0F93869AF0CE67630814837482EF769C6Cy7zC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817B4D519F84E28C28FB01554324005DCC1840AF8A103E6D5BEF579CE99F7840FB2A25952522F23DDF5F6688o6S4J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F2"/>
    <w:rsid w:val="004172F2"/>
    <w:rsid w:val="008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43606BF1954518B93A9651AA7287C8">
    <w:name w:val="1243606BF1954518B93A9651AA7287C8"/>
    <w:rsid w:val="004172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43606BF1954518B93A9651AA7287C8">
    <w:name w:val="1243606BF1954518B93A9651AA7287C8"/>
    <w:rsid w:val="00417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D5F3E-7DF6-4578-A40E-0CD239AA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6605</Words>
  <Characters>37651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Крупская Ирина Петровна</cp:lastModifiedBy>
  <cp:revision>3</cp:revision>
  <cp:lastPrinted>2023-03-17T07:46:00Z</cp:lastPrinted>
  <dcterms:created xsi:type="dcterms:W3CDTF">2024-01-29T13:49:00Z</dcterms:created>
  <dcterms:modified xsi:type="dcterms:W3CDTF">2024-01-29T13:53:00Z</dcterms:modified>
</cp:coreProperties>
</file>