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6" w:type="dxa"/>
        <w:tblInd w:w="284" w:type="dxa"/>
        <w:tblLayout w:type="fixed"/>
        <w:tblLook w:val="0000"/>
      </w:tblPr>
      <w:tblGrid>
        <w:gridCol w:w="567"/>
        <w:gridCol w:w="1417"/>
        <w:gridCol w:w="284"/>
        <w:gridCol w:w="1843"/>
        <w:gridCol w:w="1842"/>
        <w:gridCol w:w="3973"/>
      </w:tblGrid>
      <w:tr w:rsidR="0069396F" w:rsidRPr="00B04B0F" w:rsidTr="001E19A9">
        <w:trPr>
          <w:cantSplit/>
          <w:trHeight w:val="1702"/>
        </w:trPr>
        <w:tc>
          <w:tcPr>
            <w:tcW w:w="4111" w:type="dxa"/>
            <w:gridSpan w:val="4"/>
            <w:vMerge w:val="restart"/>
            <w:tcMar>
              <w:left w:w="0" w:type="dxa"/>
              <w:right w:w="0" w:type="dxa"/>
            </w:tcMar>
          </w:tcPr>
          <w:p w:rsidR="006D2F3D" w:rsidRPr="00203834" w:rsidRDefault="001E19A9" w:rsidP="009359D7">
            <w:pPr>
              <w:pStyle w:val="a5"/>
              <w:rPr>
                <w:color w:val="141496"/>
                <w:sz w:val="24"/>
                <w:szCs w:val="24"/>
              </w:rPr>
            </w:pPr>
            <w:r>
              <w:rPr>
                <w:noProof/>
                <w:color w:val="141496"/>
                <w:sz w:val="24"/>
                <w:szCs w:val="24"/>
              </w:rPr>
              <w:drawing>
                <wp:inline distT="0" distB="0" distL="0" distR="0">
                  <wp:extent cx="716280" cy="822960"/>
                  <wp:effectExtent l="0" t="0" r="7620" b="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6280" cy="822960"/>
                          </a:xfrm>
                          <a:prstGeom prst="rect">
                            <a:avLst/>
                          </a:prstGeom>
                          <a:noFill/>
                          <a:ln>
                            <a:noFill/>
                          </a:ln>
                        </pic:spPr>
                      </pic:pic>
                    </a:graphicData>
                  </a:graphic>
                </wp:inline>
              </w:drawing>
            </w:r>
          </w:p>
          <w:p w:rsidR="0069396F" w:rsidRPr="00C04D55" w:rsidRDefault="00FE2BAE" w:rsidP="006D2F3D">
            <w:pPr>
              <w:pStyle w:val="a5"/>
              <w:spacing w:before="120"/>
              <w:rPr>
                <w:color w:val="141496"/>
                <w:spacing w:val="20"/>
                <w:sz w:val="24"/>
                <w:szCs w:val="24"/>
              </w:rPr>
            </w:pPr>
            <w:r w:rsidRPr="00203834">
              <w:rPr>
                <w:b/>
                <w:color w:val="141496"/>
                <w:spacing w:val="20"/>
                <w:sz w:val="16"/>
                <w:szCs w:val="16"/>
              </w:rPr>
              <w:br/>
            </w:r>
            <w:r w:rsidR="00A31992" w:rsidRPr="00203834">
              <w:rPr>
                <w:b/>
                <w:color w:val="141496"/>
                <w:spacing w:val="20"/>
                <w:sz w:val="24"/>
                <w:szCs w:val="24"/>
              </w:rPr>
              <w:t>ЗАМЕСТИТЕЛЬ</w:t>
            </w:r>
            <w:r w:rsidR="00BE411F">
              <w:rPr>
                <w:b/>
                <w:color w:val="141496"/>
                <w:spacing w:val="20"/>
                <w:sz w:val="24"/>
                <w:szCs w:val="24"/>
              </w:rPr>
              <w:t xml:space="preserve"> ПРЕДСЕДАТЕЛЯ ПРАВИТЕЛЬСТВА</w:t>
            </w:r>
            <w:r w:rsidR="0069396F" w:rsidRPr="00203834">
              <w:rPr>
                <w:b/>
                <w:color w:val="141496"/>
                <w:spacing w:val="20"/>
                <w:sz w:val="24"/>
                <w:szCs w:val="24"/>
              </w:rPr>
              <w:br/>
              <w:t>СМОЛЕНСКОЙ</w:t>
            </w:r>
            <w:r w:rsidR="00D0507E" w:rsidRPr="00203834">
              <w:rPr>
                <w:b/>
                <w:color w:val="141496"/>
                <w:spacing w:val="20"/>
                <w:sz w:val="24"/>
                <w:szCs w:val="24"/>
                <w:lang w:val="en-US"/>
              </w:rPr>
              <w:t> </w:t>
            </w:r>
            <w:r w:rsidR="0069396F" w:rsidRPr="00203834">
              <w:rPr>
                <w:b/>
                <w:color w:val="141496"/>
                <w:spacing w:val="20"/>
                <w:sz w:val="24"/>
                <w:szCs w:val="24"/>
              </w:rPr>
              <w:t>ОБЛАСТИ</w:t>
            </w:r>
            <w:r w:rsidR="00A31992" w:rsidRPr="00203834">
              <w:rPr>
                <w:b/>
                <w:color w:val="141496"/>
                <w:spacing w:val="20"/>
                <w:sz w:val="24"/>
                <w:szCs w:val="24"/>
              </w:rPr>
              <w:t xml:space="preserve"> –</w:t>
            </w:r>
            <w:r w:rsidR="00A31992" w:rsidRPr="00203834">
              <w:rPr>
                <w:b/>
                <w:color w:val="141496"/>
                <w:spacing w:val="20"/>
                <w:sz w:val="24"/>
                <w:szCs w:val="24"/>
              </w:rPr>
              <w:br/>
            </w:r>
            <w:r w:rsidR="00BE411F">
              <w:rPr>
                <w:b/>
                <w:color w:val="141496"/>
                <w:spacing w:val="20"/>
                <w:sz w:val="24"/>
                <w:szCs w:val="24"/>
              </w:rPr>
              <w:t>МИНИСТР</w:t>
            </w:r>
            <w:r w:rsidR="00A31992" w:rsidRPr="00203834">
              <w:rPr>
                <w:b/>
                <w:color w:val="141496"/>
                <w:spacing w:val="20"/>
                <w:sz w:val="24"/>
                <w:szCs w:val="24"/>
              </w:rPr>
              <w:t xml:space="preserve"> ФИНАНСОВ</w:t>
            </w:r>
            <w:r w:rsidR="00C04D55" w:rsidRPr="00C04D55">
              <w:rPr>
                <w:b/>
                <w:color w:val="141496"/>
                <w:spacing w:val="20"/>
                <w:sz w:val="24"/>
                <w:szCs w:val="24"/>
              </w:rPr>
              <w:br/>
            </w:r>
            <w:r w:rsidR="00C04D55">
              <w:rPr>
                <w:b/>
                <w:color w:val="141496"/>
                <w:spacing w:val="20"/>
                <w:sz w:val="24"/>
                <w:szCs w:val="24"/>
              </w:rPr>
              <w:t>СМОЛЕНСКОЙ ОБЛАСТИ</w:t>
            </w:r>
          </w:p>
          <w:p w:rsidR="0069396F" w:rsidRPr="00203834" w:rsidRDefault="00A31992" w:rsidP="005374D4">
            <w:pPr>
              <w:pStyle w:val="10"/>
              <w:spacing w:before="60" w:line="220" w:lineRule="exact"/>
              <w:rPr>
                <w:b/>
                <w:color w:val="141496"/>
                <w:lang w:val="en-US"/>
              </w:rPr>
            </w:pPr>
            <w:r w:rsidRPr="00203834">
              <w:rPr>
                <w:color w:val="141496"/>
              </w:rPr>
              <w:br/>
            </w:r>
            <w:r w:rsidR="0069396F" w:rsidRPr="00203834">
              <w:rPr>
                <w:color w:val="141496"/>
              </w:rPr>
              <w:t>пл.</w:t>
            </w:r>
            <w:r w:rsidR="00D0507E" w:rsidRPr="00203834">
              <w:rPr>
                <w:color w:val="141496"/>
                <w:lang w:val="en-US"/>
              </w:rPr>
              <w:t> </w:t>
            </w:r>
            <w:r w:rsidR="0069396F" w:rsidRPr="00203834">
              <w:rPr>
                <w:color w:val="141496"/>
              </w:rPr>
              <w:t>Ленина,</w:t>
            </w:r>
            <w:r w:rsidR="00D0507E" w:rsidRPr="00203834">
              <w:rPr>
                <w:color w:val="141496"/>
                <w:lang w:val="en-US"/>
              </w:rPr>
              <w:t> </w:t>
            </w:r>
            <w:r w:rsidR="0069396F" w:rsidRPr="00203834">
              <w:rPr>
                <w:color w:val="141496"/>
              </w:rPr>
              <w:t>д.</w:t>
            </w:r>
            <w:r w:rsidR="00D0507E" w:rsidRPr="00203834">
              <w:rPr>
                <w:color w:val="141496"/>
                <w:lang w:val="en-US"/>
              </w:rPr>
              <w:t> </w:t>
            </w:r>
            <w:r w:rsidR="0069396F" w:rsidRPr="00203834">
              <w:rPr>
                <w:color w:val="141496"/>
              </w:rPr>
              <w:t>1,</w:t>
            </w:r>
            <w:r w:rsidR="00D0507E" w:rsidRPr="00203834">
              <w:rPr>
                <w:color w:val="141496"/>
                <w:lang w:val="en-US"/>
              </w:rPr>
              <w:t> </w:t>
            </w:r>
            <w:r w:rsidR="0069396F" w:rsidRPr="00203834">
              <w:rPr>
                <w:color w:val="141496"/>
              </w:rPr>
              <w:t>г.</w:t>
            </w:r>
            <w:r w:rsidR="00D0507E" w:rsidRPr="00203834">
              <w:rPr>
                <w:color w:val="141496"/>
                <w:lang w:val="en-US"/>
              </w:rPr>
              <w:t> </w:t>
            </w:r>
            <w:r w:rsidR="0069396F" w:rsidRPr="00203834">
              <w:rPr>
                <w:color w:val="141496"/>
              </w:rPr>
              <w:t>Смоленск,</w:t>
            </w:r>
            <w:r w:rsidR="00D0507E" w:rsidRPr="00203834">
              <w:rPr>
                <w:color w:val="141496"/>
                <w:lang w:val="en-US"/>
              </w:rPr>
              <w:t> </w:t>
            </w:r>
            <w:r w:rsidR="0069396F" w:rsidRPr="00203834">
              <w:rPr>
                <w:color w:val="141496"/>
              </w:rPr>
              <w:t>214008</w:t>
            </w:r>
            <w:r w:rsidR="0069396F" w:rsidRPr="00203834">
              <w:rPr>
                <w:color w:val="141496"/>
              </w:rPr>
              <w:br/>
              <w:t>тел.</w:t>
            </w:r>
            <w:r w:rsidR="0069396F" w:rsidRPr="00203834">
              <w:rPr>
                <w:color w:val="141496"/>
                <w:lang w:val="en-US"/>
              </w:rPr>
              <w:t xml:space="preserve"> (4812) 20-44-00, </w:t>
            </w:r>
            <w:r w:rsidR="0069396F" w:rsidRPr="00203834">
              <w:rPr>
                <w:color w:val="141496"/>
              </w:rPr>
              <w:t>тел</w:t>
            </w:r>
            <w:r w:rsidR="0069396F" w:rsidRPr="00203834">
              <w:rPr>
                <w:color w:val="141496"/>
                <w:lang w:val="en-US"/>
              </w:rPr>
              <w:t>./</w:t>
            </w:r>
            <w:r w:rsidR="0069396F" w:rsidRPr="00203834">
              <w:rPr>
                <w:color w:val="141496"/>
              </w:rPr>
              <w:t>факс</w:t>
            </w:r>
            <w:r w:rsidR="0069396F" w:rsidRPr="00203834">
              <w:rPr>
                <w:color w:val="141496"/>
                <w:lang w:val="en-US"/>
              </w:rPr>
              <w:t> 20-43-00</w:t>
            </w:r>
            <w:r w:rsidR="0069396F" w:rsidRPr="00203834">
              <w:rPr>
                <w:color w:val="141496"/>
                <w:lang w:val="en-US"/>
              </w:rPr>
              <w:br/>
              <w:t>e-mail:</w:t>
            </w:r>
            <w:r w:rsidR="00D0507E" w:rsidRPr="00203834">
              <w:rPr>
                <w:color w:val="141496"/>
                <w:lang w:val="en-US"/>
              </w:rPr>
              <w:t> </w:t>
            </w:r>
            <w:r w:rsidR="00FD4E85" w:rsidRPr="00203834">
              <w:rPr>
                <w:color w:val="141496"/>
                <w:lang w:val="en-US"/>
              </w:rPr>
              <w:t>savina</w:t>
            </w:r>
            <w:r w:rsidR="0069396F" w:rsidRPr="00203834">
              <w:rPr>
                <w:color w:val="141496"/>
                <w:lang w:val="en-US"/>
              </w:rPr>
              <w:t>@</w:t>
            </w:r>
            <w:r w:rsidR="00FD4E85" w:rsidRPr="00203834">
              <w:rPr>
                <w:color w:val="141496"/>
                <w:lang w:val="en-US"/>
              </w:rPr>
              <w:t>admin-</w:t>
            </w:r>
            <w:r w:rsidR="0069396F" w:rsidRPr="00203834">
              <w:rPr>
                <w:color w:val="141496"/>
                <w:lang w:val="en-US"/>
              </w:rPr>
              <w:t>smolensk.ru</w:t>
            </w:r>
            <w:r w:rsidR="0069396F" w:rsidRPr="00203834">
              <w:rPr>
                <w:color w:val="141496"/>
                <w:lang w:val="en-US"/>
              </w:rPr>
              <w:br/>
              <w:t>http</w:t>
            </w:r>
            <w:r w:rsidR="005374D4">
              <w:rPr>
                <w:color w:val="141496"/>
                <w:lang w:val="en-US"/>
              </w:rPr>
              <w:t>s</w:t>
            </w:r>
            <w:r w:rsidR="0069396F" w:rsidRPr="00203834">
              <w:rPr>
                <w:color w:val="141496"/>
                <w:lang w:val="en-US"/>
              </w:rPr>
              <w:t>://fin</w:t>
            </w:r>
            <w:r w:rsidR="005374D4">
              <w:rPr>
                <w:color w:val="141496"/>
                <w:lang w:val="en-US"/>
              </w:rPr>
              <w:t>.</w:t>
            </w:r>
            <w:r w:rsidR="0069396F" w:rsidRPr="00203834">
              <w:rPr>
                <w:color w:val="141496"/>
                <w:lang w:val="en-US"/>
              </w:rPr>
              <w:t>smol</w:t>
            </w:r>
            <w:r w:rsidR="005374D4">
              <w:rPr>
                <w:color w:val="141496"/>
                <w:lang w:val="en-US"/>
              </w:rPr>
              <w:t>ensk</w:t>
            </w:r>
            <w:r w:rsidR="0069396F" w:rsidRPr="00203834">
              <w:rPr>
                <w:color w:val="141496"/>
                <w:lang w:val="en-US"/>
              </w:rPr>
              <w:t>.ru</w:t>
            </w:r>
            <w:r w:rsidRPr="00203834">
              <w:rPr>
                <w:color w:val="141496"/>
                <w:lang w:val="en-US"/>
              </w:rPr>
              <w:br/>
            </w:r>
          </w:p>
        </w:tc>
        <w:tc>
          <w:tcPr>
            <w:tcW w:w="1842" w:type="dxa"/>
            <w:vMerge w:val="restart"/>
            <w:tcMar>
              <w:left w:w="0" w:type="dxa"/>
              <w:right w:w="0" w:type="dxa"/>
            </w:tcMar>
          </w:tcPr>
          <w:p w:rsidR="0069396F" w:rsidRPr="004369C1" w:rsidRDefault="0069396F" w:rsidP="00916608">
            <w:pPr>
              <w:rPr>
                <w:color w:val="000080"/>
                <w:lang w:val="en-US"/>
              </w:rPr>
            </w:pPr>
          </w:p>
        </w:tc>
        <w:tc>
          <w:tcPr>
            <w:tcW w:w="3973" w:type="dxa"/>
            <w:tcMar>
              <w:left w:w="0" w:type="dxa"/>
              <w:right w:w="0" w:type="dxa"/>
            </w:tcMar>
          </w:tcPr>
          <w:p w:rsidR="0069396F" w:rsidRPr="004369C1" w:rsidRDefault="0069396F" w:rsidP="00FA70A6">
            <w:pPr>
              <w:rPr>
                <w:color w:val="000080"/>
                <w:lang w:val="en-US"/>
              </w:rPr>
            </w:pPr>
          </w:p>
        </w:tc>
      </w:tr>
      <w:tr w:rsidR="0069396F" w:rsidRPr="004369C1" w:rsidTr="004738D4">
        <w:trPr>
          <w:cantSplit/>
          <w:trHeight w:val="1976"/>
        </w:trPr>
        <w:tc>
          <w:tcPr>
            <w:tcW w:w="4111" w:type="dxa"/>
            <w:gridSpan w:val="4"/>
            <w:vMerge/>
            <w:tcMar>
              <w:left w:w="0" w:type="dxa"/>
              <w:right w:w="0" w:type="dxa"/>
            </w:tcMar>
          </w:tcPr>
          <w:p w:rsidR="0069396F" w:rsidRPr="00203834" w:rsidRDefault="0069396F" w:rsidP="009359D7">
            <w:pPr>
              <w:pStyle w:val="a5"/>
              <w:rPr>
                <w:color w:val="141496"/>
                <w:lang w:val="en-US"/>
              </w:rPr>
            </w:pPr>
          </w:p>
        </w:tc>
        <w:tc>
          <w:tcPr>
            <w:tcW w:w="1842" w:type="dxa"/>
            <w:vMerge/>
            <w:tcMar>
              <w:left w:w="0" w:type="dxa"/>
              <w:right w:w="0" w:type="dxa"/>
            </w:tcMar>
          </w:tcPr>
          <w:p w:rsidR="0069396F" w:rsidRPr="004369C1" w:rsidRDefault="0069396F" w:rsidP="00916608">
            <w:pPr>
              <w:rPr>
                <w:color w:val="000080"/>
                <w:lang w:val="en-US"/>
              </w:rPr>
            </w:pPr>
          </w:p>
        </w:tc>
        <w:tc>
          <w:tcPr>
            <w:tcW w:w="3973" w:type="dxa"/>
            <w:vMerge w:val="restart"/>
            <w:tcMar>
              <w:left w:w="0" w:type="dxa"/>
              <w:right w:w="0" w:type="dxa"/>
            </w:tcMar>
          </w:tcPr>
          <w:p w:rsidR="00C655AF" w:rsidRDefault="00C655AF" w:rsidP="00C655AF">
            <w:pPr>
              <w:spacing w:line="240" w:lineRule="auto"/>
              <w:ind w:left="283"/>
              <w:rPr>
                <w:sz w:val="28"/>
                <w:szCs w:val="28"/>
              </w:rPr>
            </w:pPr>
            <w:r>
              <w:rPr>
                <w:sz w:val="28"/>
                <w:szCs w:val="28"/>
              </w:rPr>
              <w:t xml:space="preserve">Главные распорядители средств областного бюджета </w:t>
            </w:r>
          </w:p>
          <w:p w:rsidR="00FE2BAE" w:rsidRPr="00F241B6" w:rsidRDefault="00FE2BAE" w:rsidP="001E19A9">
            <w:pPr>
              <w:spacing w:line="240" w:lineRule="auto"/>
              <w:rPr>
                <w:sz w:val="28"/>
                <w:szCs w:val="28"/>
              </w:rPr>
            </w:pPr>
          </w:p>
        </w:tc>
      </w:tr>
      <w:tr w:rsidR="00A31992" w:rsidRPr="00212FE8" w:rsidTr="004738D4">
        <w:trPr>
          <w:cantSplit/>
          <w:trHeight w:hRule="exact" w:val="290"/>
        </w:trPr>
        <w:tc>
          <w:tcPr>
            <w:tcW w:w="1984" w:type="dxa"/>
            <w:gridSpan w:val="2"/>
            <w:tcBorders>
              <w:bottom w:val="single" w:sz="4" w:space="0" w:color="17365D"/>
            </w:tcBorders>
            <w:tcMar>
              <w:left w:w="0" w:type="dxa"/>
              <w:right w:w="0" w:type="dxa"/>
            </w:tcMar>
            <w:vAlign w:val="bottom"/>
          </w:tcPr>
          <w:p w:rsidR="00A31992" w:rsidRPr="00F41EC2" w:rsidRDefault="00A31992" w:rsidP="00212FE8">
            <w:pPr>
              <w:pStyle w:val="a5"/>
              <w:rPr>
                <w:b/>
                <w:color w:val="002060"/>
                <w:sz w:val="20"/>
              </w:rPr>
            </w:pPr>
          </w:p>
        </w:tc>
        <w:tc>
          <w:tcPr>
            <w:tcW w:w="284" w:type="dxa"/>
            <w:tcMar>
              <w:left w:w="0" w:type="dxa"/>
              <w:right w:w="0" w:type="dxa"/>
            </w:tcMar>
            <w:vAlign w:val="bottom"/>
          </w:tcPr>
          <w:p w:rsidR="00A31992" w:rsidRPr="00FD4E85" w:rsidRDefault="00A31992" w:rsidP="00212FE8">
            <w:pPr>
              <w:pStyle w:val="10"/>
              <w:rPr>
                <w:color w:val="002060"/>
                <w:lang w:val="en-US"/>
              </w:rPr>
            </w:pPr>
            <w:r w:rsidRPr="00FD4E85">
              <w:rPr>
                <w:color w:val="002060"/>
                <w:lang w:val="en-US"/>
              </w:rPr>
              <w:t>№</w:t>
            </w:r>
          </w:p>
        </w:tc>
        <w:tc>
          <w:tcPr>
            <w:tcW w:w="1843" w:type="dxa"/>
            <w:tcBorders>
              <w:bottom w:val="single" w:sz="4" w:space="0" w:color="17365D"/>
            </w:tcBorders>
            <w:tcMar>
              <w:left w:w="0" w:type="dxa"/>
              <w:right w:w="0" w:type="dxa"/>
            </w:tcMar>
            <w:vAlign w:val="bottom"/>
          </w:tcPr>
          <w:p w:rsidR="00A31992" w:rsidRPr="00203834" w:rsidRDefault="00A31992" w:rsidP="0069396F">
            <w:pPr>
              <w:jc w:val="center"/>
              <w:rPr>
                <w:b/>
                <w:color w:val="141496"/>
              </w:rPr>
            </w:pPr>
          </w:p>
        </w:tc>
        <w:tc>
          <w:tcPr>
            <w:tcW w:w="1842" w:type="dxa"/>
            <w:vMerge/>
            <w:vAlign w:val="bottom"/>
          </w:tcPr>
          <w:p w:rsidR="00A31992" w:rsidRPr="00212FE8" w:rsidRDefault="00A31992" w:rsidP="00212FE8">
            <w:pPr>
              <w:pStyle w:val="10"/>
            </w:pPr>
          </w:p>
        </w:tc>
        <w:tc>
          <w:tcPr>
            <w:tcW w:w="3973" w:type="dxa"/>
            <w:vMerge/>
            <w:vAlign w:val="bottom"/>
          </w:tcPr>
          <w:p w:rsidR="00A31992" w:rsidRPr="00212FE8" w:rsidRDefault="00A31992" w:rsidP="00212FE8">
            <w:pPr>
              <w:pStyle w:val="10"/>
            </w:pPr>
          </w:p>
        </w:tc>
      </w:tr>
      <w:tr w:rsidR="00784C31" w:rsidRPr="00212FE8" w:rsidTr="004738D4">
        <w:trPr>
          <w:cantSplit/>
          <w:trHeight w:hRule="exact" w:val="289"/>
        </w:trPr>
        <w:tc>
          <w:tcPr>
            <w:tcW w:w="567" w:type="dxa"/>
            <w:tcBorders>
              <w:top w:val="single" w:sz="4" w:space="0" w:color="17365D"/>
            </w:tcBorders>
            <w:vAlign w:val="bottom"/>
          </w:tcPr>
          <w:p w:rsidR="00A31992" w:rsidRPr="00FD4E85" w:rsidRDefault="00A31992" w:rsidP="00FE0317">
            <w:pPr>
              <w:pStyle w:val="10"/>
              <w:ind w:left="-106" w:right="-108"/>
              <w:rPr>
                <w:color w:val="002060"/>
                <w:lang w:val="en-US"/>
              </w:rPr>
            </w:pPr>
            <w:r w:rsidRPr="00FD4E85">
              <w:rPr>
                <w:color w:val="002060"/>
                <w:lang w:val="en-US"/>
              </w:rPr>
              <w:t>на № </w:t>
            </w:r>
          </w:p>
        </w:tc>
        <w:tc>
          <w:tcPr>
            <w:tcW w:w="1417" w:type="dxa"/>
            <w:tcBorders>
              <w:top w:val="single" w:sz="4" w:space="0" w:color="17365D"/>
              <w:bottom w:val="single" w:sz="4" w:space="0" w:color="17365D"/>
            </w:tcBorders>
            <w:tcMar>
              <w:left w:w="0" w:type="dxa"/>
              <w:right w:w="0" w:type="dxa"/>
            </w:tcMar>
            <w:vAlign w:val="bottom"/>
          </w:tcPr>
          <w:p w:rsidR="00A31992" w:rsidRPr="00FD4E85" w:rsidRDefault="00A31992" w:rsidP="00287F9C">
            <w:pPr>
              <w:pStyle w:val="a5"/>
              <w:rPr>
                <w:b/>
                <w:color w:val="002060"/>
                <w:sz w:val="20"/>
              </w:rPr>
            </w:pPr>
          </w:p>
        </w:tc>
        <w:tc>
          <w:tcPr>
            <w:tcW w:w="284" w:type="dxa"/>
            <w:tcMar>
              <w:left w:w="0" w:type="dxa"/>
              <w:right w:w="0" w:type="dxa"/>
            </w:tcMar>
            <w:vAlign w:val="bottom"/>
          </w:tcPr>
          <w:p w:rsidR="00A31992" w:rsidRPr="00FD4E85" w:rsidRDefault="00A31992" w:rsidP="00FA7D11">
            <w:pPr>
              <w:pStyle w:val="10"/>
              <w:rPr>
                <w:color w:val="002060"/>
                <w:lang w:val="en-US"/>
              </w:rPr>
            </w:pPr>
            <w:r w:rsidRPr="00FD4E85">
              <w:rPr>
                <w:color w:val="002060"/>
                <w:lang w:val="en-US"/>
              </w:rPr>
              <w:t>от</w:t>
            </w:r>
          </w:p>
        </w:tc>
        <w:tc>
          <w:tcPr>
            <w:tcW w:w="1843" w:type="dxa"/>
            <w:tcBorders>
              <w:top w:val="single" w:sz="4" w:space="0" w:color="17365D"/>
              <w:bottom w:val="single" w:sz="4" w:space="0" w:color="17365D"/>
            </w:tcBorders>
            <w:vAlign w:val="bottom"/>
          </w:tcPr>
          <w:p w:rsidR="00A31992" w:rsidRPr="00203834" w:rsidRDefault="00A31992" w:rsidP="00287F9C">
            <w:pPr>
              <w:pStyle w:val="a5"/>
              <w:rPr>
                <w:b/>
                <w:color w:val="141496"/>
                <w:sz w:val="20"/>
              </w:rPr>
            </w:pPr>
          </w:p>
        </w:tc>
        <w:tc>
          <w:tcPr>
            <w:tcW w:w="1842" w:type="dxa"/>
            <w:vMerge/>
            <w:vAlign w:val="bottom"/>
          </w:tcPr>
          <w:p w:rsidR="00A31992" w:rsidRPr="00212FE8" w:rsidRDefault="00A31992" w:rsidP="00212FE8">
            <w:pPr>
              <w:pStyle w:val="10"/>
            </w:pPr>
          </w:p>
        </w:tc>
        <w:tc>
          <w:tcPr>
            <w:tcW w:w="3973" w:type="dxa"/>
            <w:vMerge/>
            <w:vAlign w:val="bottom"/>
          </w:tcPr>
          <w:p w:rsidR="00A31992" w:rsidRPr="00212FE8" w:rsidRDefault="00A31992" w:rsidP="00212FE8">
            <w:pPr>
              <w:pStyle w:val="10"/>
            </w:pPr>
          </w:p>
        </w:tc>
      </w:tr>
      <w:tr w:rsidR="00A31992" w:rsidRPr="00212FE8" w:rsidTr="004738D4">
        <w:trPr>
          <w:cantSplit/>
          <w:trHeight w:hRule="exact" w:val="281"/>
        </w:trPr>
        <w:tc>
          <w:tcPr>
            <w:tcW w:w="4111" w:type="dxa"/>
            <w:gridSpan w:val="4"/>
            <w:vAlign w:val="bottom"/>
          </w:tcPr>
          <w:p w:rsidR="00A31992" w:rsidRPr="00203834" w:rsidRDefault="00A31992" w:rsidP="00212FE8">
            <w:pPr>
              <w:pStyle w:val="10"/>
              <w:rPr>
                <w:b/>
                <w:color w:val="141496"/>
                <w:lang w:val="en-US"/>
              </w:rPr>
            </w:pPr>
          </w:p>
        </w:tc>
        <w:tc>
          <w:tcPr>
            <w:tcW w:w="1842" w:type="dxa"/>
            <w:vMerge/>
            <w:vAlign w:val="bottom"/>
          </w:tcPr>
          <w:p w:rsidR="00A31992" w:rsidRPr="00212FE8" w:rsidRDefault="00A31992" w:rsidP="00212FE8">
            <w:pPr>
              <w:pStyle w:val="10"/>
            </w:pPr>
          </w:p>
        </w:tc>
        <w:tc>
          <w:tcPr>
            <w:tcW w:w="3973" w:type="dxa"/>
            <w:vMerge/>
            <w:vAlign w:val="bottom"/>
          </w:tcPr>
          <w:p w:rsidR="00A31992" w:rsidRPr="00212FE8" w:rsidRDefault="00A31992" w:rsidP="00212FE8">
            <w:pPr>
              <w:pStyle w:val="10"/>
            </w:pPr>
          </w:p>
        </w:tc>
      </w:tr>
    </w:tbl>
    <w:p w:rsidR="00DE354C" w:rsidRDefault="00DE354C" w:rsidP="001E19A9">
      <w:pPr>
        <w:pStyle w:val="a4"/>
        <w:rPr>
          <w:lang w:val="en-US"/>
        </w:rPr>
      </w:pPr>
    </w:p>
    <w:p w:rsidR="00F41EC2" w:rsidRPr="00F41EC2" w:rsidRDefault="00F41EC2" w:rsidP="001E19A9">
      <w:pPr>
        <w:pStyle w:val="a4"/>
        <w:rPr>
          <w:lang w:val="en-US"/>
        </w:rPr>
      </w:pPr>
    </w:p>
    <w:p w:rsidR="00C655AF" w:rsidRDefault="00C655AF" w:rsidP="00C655AF">
      <w:pPr>
        <w:pStyle w:val="ConsPlusNormal"/>
        <w:ind w:right="5103"/>
        <w:jc w:val="both"/>
        <w:rPr>
          <w:rFonts w:ascii="Times New Roman" w:hAnsi="Times New Roman" w:cs="Times New Roman"/>
          <w:bCs/>
          <w:sz w:val="28"/>
          <w:szCs w:val="28"/>
        </w:rPr>
      </w:pPr>
      <w:r>
        <w:rPr>
          <w:rFonts w:ascii="Times New Roman" w:hAnsi="Times New Roman" w:cs="Times New Roman"/>
          <w:bCs/>
          <w:sz w:val="28"/>
          <w:szCs w:val="28"/>
        </w:rPr>
        <w:t xml:space="preserve">О </w:t>
      </w:r>
      <w:r w:rsidRPr="00755FED">
        <w:rPr>
          <w:rFonts w:ascii="Times New Roman" w:hAnsi="Times New Roman" w:cs="Times New Roman"/>
          <w:bCs/>
          <w:sz w:val="28"/>
          <w:szCs w:val="28"/>
        </w:rPr>
        <w:t>составлении и представлении</w:t>
      </w:r>
      <w:r>
        <w:rPr>
          <w:rFonts w:ascii="Times New Roman" w:hAnsi="Times New Roman" w:cs="Times New Roman"/>
          <w:bCs/>
          <w:sz w:val="28"/>
          <w:szCs w:val="28"/>
        </w:rPr>
        <w:t xml:space="preserve"> </w:t>
      </w:r>
      <w:r w:rsidRPr="00755FED">
        <w:rPr>
          <w:rFonts w:ascii="Times New Roman" w:hAnsi="Times New Roman" w:cs="Times New Roman"/>
          <w:bCs/>
          <w:sz w:val="28"/>
          <w:szCs w:val="28"/>
        </w:rPr>
        <w:t>годовой бюджетной отчетности, годовой консолидированной</w:t>
      </w:r>
      <w:r>
        <w:rPr>
          <w:rFonts w:ascii="Times New Roman" w:hAnsi="Times New Roman" w:cs="Times New Roman"/>
          <w:bCs/>
          <w:sz w:val="28"/>
          <w:szCs w:val="28"/>
        </w:rPr>
        <w:t xml:space="preserve"> </w:t>
      </w:r>
      <w:r w:rsidRPr="00755FED">
        <w:rPr>
          <w:rFonts w:ascii="Times New Roman" w:hAnsi="Times New Roman" w:cs="Times New Roman"/>
          <w:bCs/>
          <w:sz w:val="28"/>
          <w:szCs w:val="28"/>
        </w:rPr>
        <w:t>бухгалтерской отчетности государственных бюджетных</w:t>
      </w:r>
      <w:r>
        <w:rPr>
          <w:rFonts w:ascii="Times New Roman" w:hAnsi="Times New Roman" w:cs="Times New Roman"/>
          <w:bCs/>
          <w:sz w:val="28"/>
          <w:szCs w:val="28"/>
        </w:rPr>
        <w:t xml:space="preserve"> </w:t>
      </w:r>
      <w:r w:rsidRPr="00755FED">
        <w:rPr>
          <w:rFonts w:ascii="Times New Roman" w:hAnsi="Times New Roman" w:cs="Times New Roman"/>
          <w:bCs/>
          <w:sz w:val="28"/>
          <w:szCs w:val="28"/>
        </w:rPr>
        <w:t>и автономных учреждений главными администраторами</w:t>
      </w:r>
      <w:r>
        <w:rPr>
          <w:rFonts w:ascii="Times New Roman" w:hAnsi="Times New Roman" w:cs="Times New Roman"/>
          <w:bCs/>
          <w:sz w:val="28"/>
          <w:szCs w:val="28"/>
        </w:rPr>
        <w:t xml:space="preserve"> </w:t>
      </w:r>
      <w:r w:rsidRPr="00755FED">
        <w:rPr>
          <w:rFonts w:ascii="Times New Roman" w:hAnsi="Times New Roman" w:cs="Times New Roman"/>
          <w:bCs/>
          <w:sz w:val="28"/>
          <w:szCs w:val="28"/>
        </w:rPr>
        <w:t xml:space="preserve">средств </w:t>
      </w:r>
      <w:r>
        <w:rPr>
          <w:rFonts w:ascii="Times New Roman" w:hAnsi="Times New Roman" w:cs="Times New Roman"/>
          <w:bCs/>
          <w:sz w:val="28"/>
          <w:szCs w:val="28"/>
        </w:rPr>
        <w:t>областного</w:t>
      </w:r>
      <w:r w:rsidRPr="00755FED">
        <w:rPr>
          <w:rFonts w:ascii="Times New Roman" w:hAnsi="Times New Roman" w:cs="Times New Roman"/>
          <w:bCs/>
          <w:sz w:val="28"/>
          <w:szCs w:val="28"/>
        </w:rPr>
        <w:t xml:space="preserve"> бюджета за 20</w:t>
      </w:r>
      <w:r>
        <w:rPr>
          <w:rFonts w:ascii="Times New Roman" w:hAnsi="Times New Roman" w:cs="Times New Roman"/>
          <w:bCs/>
          <w:sz w:val="28"/>
          <w:szCs w:val="28"/>
        </w:rPr>
        <w:t>23</w:t>
      </w:r>
      <w:r w:rsidRPr="00755FED">
        <w:rPr>
          <w:rFonts w:ascii="Times New Roman" w:hAnsi="Times New Roman" w:cs="Times New Roman"/>
          <w:bCs/>
          <w:sz w:val="28"/>
          <w:szCs w:val="28"/>
        </w:rPr>
        <w:t xml:space="preserve"> год</w:t>
      </w:r>
    </w:p>
    <w:p w:rsidR="00C655AF" w:rsidRPr="00755FED" w:rsidRDefault="00C655AF" w:rsidP="00C655AF">
      <w:pPr>
        <w:pStyle w:val="ConsPlusNormal"/>
        <w:rPr>
          <w:rFonts w:ascii="Times New Roman" w:hAnsi="Times New Roman" w:cs="Times New Roman"/>
          <w:bCs/>
          <w:sz w:val="28"/>
          <w:szCs w:val="28"/>
        </w:rPr>
      </w:pPr>
    </w:p>
    <w:p w:rsidR="00C655AF" w:rsidRDefault="00C655AF" w:rsidP="00C655AF">
      <w:pPr>
        <w:autoSpaceDE w:val="0"/>
        <w:autoSpaceDN w:val="0"/>
        <w:adjustRightInd w:val="0"/>
        <w:spacing w:line="240" w:lineRule="auto"/>
        <w:jc w:val="both"/>
        <w:rPr>
          <w:rFonts w:ascii="Arial" w:hAnsi="Arial" w:cs="Arial"/>
        </w:rPr>
      </w:pPr>
      <w:r>
        <w:rPr>
          <w:sz w:val="28"/>
          <w:szCs w:val="28"/>
        </w:rPr>
        <w:tab/>
      </w:r>
    </w:p>
    <w:p w:rsidR="00C655AF" w:rsidRDefault="00C655AF" w:rsidP="00C655AF">
      <w:pPr>
        <w:autoSpaceDE w:val="0"/>
        <w:autoSpaceDN w:val="0"/>
        <w:adjustRightInd w:val="0"/>
        <w:spacing w:line="240" w:lineRule="auto"/>
        <w:ind w:firstLine="708"/>
        <w:jc w:val="both"/>
        <w:rPr>
          <w:sz w:val="28"/>
          <w:szCs w:val="28"/>
        </w:rPr>
      </w:pPr>
      <w:r w:rsidRPr="000F6251">
        <w:rPr>
          <w:sz w:val="28"/>
          <w:szCs w:val="28"/>
        </w:rPr>
        <w:t xml:space="preserve">Составление (формирование) главными распорядителями средств </w:t>
      </w:r>
      <w:r>
        <w:rPr>
          <w:sz w:val="28"/>
          <w:szCs w:val="28"/>
        </w:rPr>
        <w:t xml:space="preserve">областного </w:t>
      </w:r>
      <w:r w:rsidRPr="000F6251">
        <w:rPr>
          <w:sz w:val="28"/>
          <w:szCs w:val="28"/>
        </w:rPr>
        <w:t xml:space="preserve">бюджета, главными администраторами доходов </w:t>
      </w:r>
      <w:r>
        <w:rPr>
          <w:sz w:val="28"/>
          <w:szCs w:val="28"/>
        </w:rPr>
        <w:t>областного</w:t>
      </w:r>
      <w:r w:rsidRPr="000F6251">
        <w:rPr>
          <w:sz w:val="28"/>
          <w:szCs w:val="28"/>
        </w:rPr>
        <w:t xml:space="preserve"> бюджета, главными администраторами источников финансирования дефицита </w:t>
      </w:r>
      <w:r>
        <w:rPr>
          <w:sz w:val="28"/>
          <w:szCs w:val="28"/>
        </w:rPr>
        <w:t>областного</w:t>
      </w:r>
      <w:r w:rsidRPr="000F6251">
        <w:rPr>
          <w:sz w:val="28"/>
          <w:szCs w:val="28"/>
        </w:rPr>
        <w:t xml:space="preserve"> бюджета (далее - главные администраторы средств </w:t>
      </w:r>
      <w:r>
        <w:rPr>
          <w:sz w:val="28"/>
          <w:szCs w:val="28"/>
        </w:rPr>
        <w:t>областного</w:t>
      </w:r>
      <w:r w:rsidRPr="000F6251">
        <w:rPr>
          <w:sz w:val="28"/>
          <w:szCs w:val="28"/>
        </w:rPr>
        <w:t xml:space="preserve"> бюджета) бюджетной отчетности, а также консолидированной бухгалтерской отчетности бюджетных и </w:t>
      </w:r>
      <w:r w:rsidRPr="00667A3D">
        <w:rPr>
          <w:sz w:val="28"/>
          <w:szCs w:val="28"/>
        </w:rPr>
        <w:t>автономных учреждений, в отношении которых они осуществляют полномочия учредителя, за 202</w:t>
      </w:r>
      <w:r w:rsidRPr="00EB035A">
        <w:rPr>
          <w:sz w:val="28"/>
          <w:szCs w:val="28"/>
        </w:rPr>
        <w:t>3</w:t>
      </w:r>
      <w:r w:rsidRPr="00667A3D">
        <w:rPr>
          <w:sz w:val="28"/>
          <w:szCs w:val="28"/>
        </w:rPr>
        <w:t xml:space="preserve"> год и представление указанной отчетности в </w:t>
      </w:r>
      <w:r>
        <w:rPr>
          <w:sz w:val="28"/>
          <w:szCs w:val="28"/>
        </w:rPr>
        <w:t>Министерство финансов</w:t>
      </w:r>
      <w:r w:rsidRPr="00667A3D">
        <w:rPr>
          <w:sz w:val="28"/>
          <w:szCs w:val="28"/>
        </w:rPr>
        <w:t xml:space="preserve"> Смоленской области (далее</w:t>
      </w:r>
      <w:r>
        <w:rPr>
          <w:sz w:val="28"/>
          <w:szCs w:val="28"/>
        </w:rPr>
        <w:t> </w:t>
      </w:r>
      <w:r w:rsidRPr="00667A3D">
        <w:rPr>
          <w:sz w:val="28"/>
          <w:szCs w:val="28"/>
        </w:rPr>
        <w:t>–</w:t>
      </w:r>
      <w:r>
        <w:rPr>
          <w:sz w:val="28"/>
          <w:szCs w:val="28"/>
        </w:rPr>
        <w:t> Министерство</w:t>
      </w:r>
      <w:r w:rsidRPr="00667A3D">
        <w:rPr>
          <w:sz w:val="28"/>
          <w:szCs w:val="28"/>
        </w:rPr>
        <w:t xml:space="preserve">) осуществляется в соответствии с требованиями </w:t>
      </w:r>
      <w:hyperlink r:id="rId10" w:history="1">
        <w:r w:rsidRPr="00667A3D">
          <w:rPr>
            <w:rStyle w:val="a3"/>
            <w:color w:val="auto"/>
            <w:sz w:val="28"/>
            <w:szCs w:val="28"/>
            <w:u w:val="none"/>
          </w:rPr>
          <w:t>Инструкции</w:t>
        </w:r>
      </w:hyperlink>
      <w:r w:rsidRPr="00667A3D">
        <w:rPr>
          <w:sz w:val="28"/>
          <w:szCs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w:t>
      </w:r>
      <w:r w:rsidRPr="000F6251">
        <w:rPr>
          <w:sz w:val="28"/>
          <w:szCs w:val="28"/>
        </w:rPr>
        <w:t xml:space="preserve"> Федерации, утвержденной приказом Министерства финансов Российской Федерации от 28.12.2010 </w:t>
      </w:r>
      <w:r>
        <w:rPr>
          <w:sz w:val="28"/>
          <w:szCs w:val="28"/>
        </w:rPr>
        <w:t>№ </w:t>
      </w:r>
      <w:r w:rsidRPr="000F6251">
        <w:rPr>
          <w:sz w:val="28"/>
          <w:szCs w:val="28"/>
        </w:rPr>
        <w:t xml:space="preserve">191н </w:t>
      </w:r>
      <w:r>
        <w:rPr>
          <w:sz w:val="28"/>
          <w:szCs w:val="28"/>
        </w:rPr>
        <w:t xml:space="preserve">с  учетом изменений, внесенных приказом Минфина России от 07.11.2023 № 180н  </w:t>
      </w:r>
      <w:r w:rsidRPr="000F6251">
        <w:rPr>
          <w:sz w:val="28"/>
          <w:szCs w:val="28"/>
        </w:rPr>
        <w:t>(</w:t>
      </w:r>
      <w:r>
        <w:rPr>
          <w:sz w:val="28"/>
          <w:szCs w:val="28"/>
        </w:rPr>
        <w:t xml:space="preserve">далее -  Инструкции № 191н),  </w:t>
      </w:r>
      <w:hyperlink r:id="rId11" w:history="1">
        <w:r w:rsidRPr="0008029E">
          <w:rPr>
            <w:rStyle w:val="a3"/>
            <w:color w:val="auto"/>
            <w:sz w:val="28"/>
            <w:szCs w:val="28"/>
            <w:u w:val="none"/>
          </w:rPr>
          <w:t>Инструкции</w:t>
        </w:r>
      </w:hyperlink>
      <w:r w:rsidRPr="000F6251">
        <w:rPr>
          <w:sz w:val="28"/>
          <w:szCs w:val="28"/>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w:t>
      </w:r>
      <w:r w:rsidRPr="000F6251">
        <w:rPr>
          <w:sz w:val="28"/>
          <w:szCs w:val="28"/>
        </w:rPr>
        <w:lastRenderedPageBreak/>
        <w:t xml:space="preserve">Российской Федерации от 25.03.2011 </w:t>
      </w:r>
      <w:r>
        <w:rPr>
          <w:sz w:val="28"/>
          <w:szCs w:val="28"/>
        </w:rPr>
        <w:t>№ </w:t>
      </w:r>
      <w:r w:rsidRPr="000F6251">
        <w:rPr>
          <w:sz w:val="28"/>
          <w:szCs w:val="28"/>
        </w:rPr>
        <w:t>33н</w:t>
      </w:r>
      <w:r>
        <w:rPr>
          <w:sz w:val="28"/>
          <w:szCs w:val="28"/>
        </w:rPr>
        <w:t xml:space="preserve"> с учетом изменений, внесенных приказом Минфина России от 13.10.2023 №</w:t>
      </w:r>
      <w:r w:rsidR="003E1F32">
        <w:rPr>
          <w:sz w:val="28"/>
          <w:szCs w:val="28"/>
          <w:lang w:val="en-US"/>
        </w:rPr>
        <w:t> </w:t>
      </w:r>
      <w:r>
        <w:rPr>
          <w:sz w:val="28"/>
          <w:szCs w:val="28"/>
        </w:rPr>
        <w:t>164н</w:t>
      </w:r>
      <w:r w:rsidRPr="000F6251">
        <w:rPr>
          <w:sz w:val="28"/>
          <w:szCs w:val="28"/>
        </w:rPr>
        <w:t xml:space="preserve"> (</w:t>
      </w:r>
      <w:r>
        <w:rPr>
          <w:sz w:val="28"/>
          <w:szCs w:val="28"/>
        </w:rPr>
        <w:t xml:space="preserve">далее – Инструкции № 33н), совместного </w:t>
      </w:r>
      <w:r w:rsidRPr="006F30D1">
        <w:rPr>
          <w:sz w:val="28"/>
          <w:szCs w:val="28"/>
        </w:rPr>
        <w:t>письм</w:t>
      </w:r>
      <w:r>
        <w:rPr>
          <w:sz w:val="28"/>
          <w:szCs w:val="28"/>
        </w:rPr>
        <w:t>а</w:t>
      </w:r>
      <w:r w:rsidRPr="006F30D1">
        <w:rPr>
          <w:sz w:val="28"/>
          <w:szCs w:val="28"/>
        </w:rPr>
        <w:t xml:space="preserve"> Министерства финансов Российской Федерации и Федерального казначейства о</w:t>
      </w:r>
      <w:r>
        <w:rPr>
          <w:sz w:val="28"/>
          <w:szCs w:val="28"/>
        </w:rPr>
        <w:t>т </w:t>
      </w:r>
      <w:r w:rsidRPr="009F2DA2">
        <w:rPr>
          <w:sz w:val="28"/>
          <w:szCs w:val="28"/>
        </w:rPr>
        <w:t>1</w:t>
      </w:r>
      <w:r>
        <w:rPr>
          <w:sz w:val="28"/>
          <w:szCs w:val="28"/>
        </w:rPr>
        <w:t>1</w:t>
      </w:r>
      <w:r w:rsidRPr="006F30D1">
        <w:rPr>
          <w:sz w:val="28"/>
          <w:szCs w:val="28"/>
        </w:rPr>
        <w:t>.</w:t>
      </w:r>
      <w:r>
        <w:rPr>
          <w:sz w:val="28"/>
          <w:szCs w:val="28"/>
        </w:rPr>
        <w:t>01</w:t>
      </w:r>
      <w:r w:rsidRPr="006F30D1">
        <w:rPr>
          <w:sz w:val="28"/>
          <w:szCs w:val="28"/>
        </w:rPr>
        <w:t>.202</w:t>
      </w:r>
      <w:r>
        <w:rPr>
          <w:sz w:val="28"/>
          <w:szCs w:val="28"/>
        </w:rPr>
        <w:t>4</w:t>
      </w:r>
      <w:r w:rsidRPr="006F30D1">
        <w:rPr>
          <w:sz w:val="28"/>
          <w:szCs w:val="28"/>
        </w:rPr>
        <w:t xml:space="preserve"> № 02-06-0</w:t>
      </w:r>
      <w:r>
        <w:rPr>
          <w:sz w:val="28"/>
          <w:szCs w:val="28"/>
        </w:rPr>
        <w:t>6</w:t>
      </w:r>
      <w:r w:rsidRPr="006F30D1">
        <w:rPr>
          <w:sz w:val="28"/>
          <w:szCs w:val="28"/>
        </w:rPr>
        <w:t>/</w:t>
      </w:r>
      <w:r>
        <w:rPr>
          <w:sz w:val="28"/>
          <w:szCs w:val="28"/>
        </w:rPr>
        <w:t>950</w:t>
      </w:r>
      <w:r w:rsidRPr="006F30D1">
        <w:rPr>
          <w:sz w:val="28"/>
          <w:szCs w:val="28"/>
        </w:rPr>
        <w:t xml:space="preserve"> и № 07-04-05/02-</w:t>
      </w:r>
      <w:r>
        <w:rPr>
          <w:sz w:val="28"/>
          <w:szCs w:val="28"/>
        </w:rPr>
        <w:t xml:space="preserve">253            </w:t>
      </w:r>
      <w:r w:rsidRPr="006F30D1">
        <w:rPr>
          <w:sz w:val="28"/>
          <w:szCs w:val="28"/>
        </w:rPr>
        <w:t xml:space="preserve"> «О дополнительных критериях по раскрытию информации при составлении и представлении годовой бюджетной отчетности, годовой 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за 202</w:t>
      </w:r>
      <w:r>
        <w:rPr>
          <w:sz w:val="28"/>
          <w:szCs w:val="28"/>
        </w:rPr>
        <w:t>3</w:t>
      </w:r>
      <w:r w:rsidRPr="006F30D1">
        <w:rPr>
          <w:sz w:val="28"/>
          <w:szCs w:val="28"/>
        </w:rPr>
        <w:t xml:space="preserve"> год»</w:t>
      </w:r>
      <w:r>
        <w:rPr>
          <w:sz w:val="28"/>
          <w:szCs w:val="28"/>
        </w:rPr>
        <w:t xml:space="preserve">, в сроки, установленные приказом Министерства от </w:t>
      </w:r>
      <w:r w:rsidRPr="009F2DA2">
        <w:rPr>
          <w:sz w:val="28"/>
          <w:szCs w:val="28"/>
        </w:rPr>
        <w:t>2</w:t>
      </w:r>
      <w:r>
        <w:rPr>
          <w:sz w:val="28"/>
          <w:szCs w:val="28"/>
        </w:rPr>
        <w:t>2.12.2023 № 34 «О сроках представления главными распорядителями средств областного бюджета сводной месячной, квартальной и годовой бюджетной отчетности об  исполнении областного бюджета, сводной месячной, квартальной  и годовой бухгалтерской отчетности областных бюджетных и автономных учреждений в 2024 году в Министерство  финансов Смоленской области».</w:t>
      </w:r>
    </w:p>
    <w:p w:rsidR="00C655AF" w:rsidRPr="00D93CF0" w:rsidRDefault="00C655AF" w:rsidP="00C655AF">
      <w:pPr>
        <w:spacing w:line="240" w:lineRule="auto"/>
        <w:jc w:val="both"/>
        <w:rPr>
          <w:sz w:val="24"/>
          <w:szCs w:val="24"/>
        </w:rPr>
      </w:pPr>
      <w:r>
        <w:rPr>
          <w:sz w:val="28"/>
          <w:szCs w:val="28"/>
        </w:rPr>
        <w:tab/>
        <w:t>Кроме того, при составлении годовой бюджетной и бухгалтерской отчетности за 2023 год в целях обеспечения единого подхода к отражению в отчетности операций по учету доходов будущих периодов, по консолидации показателей при расчетах между учредителями и бюджетными (автономным) учреждениями, операций  по предоставлению (получению) межбюджетных трансфертов, необходимо  обратить  внимание  на письма  заместителя Губернатора Смоленской области – начальника Департамента бюджета и финансов Смоленской области от 30.08.2022 № Исх - 04/00251  «</w:t>
      </w:r>
      <w:r w:rsidRPr="00044AA2">
        <w:rPr>
          <w:sz w:val="28"/>
          <w:szCs w:val="28"/>
        </w:rPr>
        <w:t>Об</w:t>
      </w:r>
      <w:r w:rsidRPr="00E338CE">
        <w:rPr>
          <w:sz w:val="24"/>
          <w:szCs w:val="24"/>
        </w:rPr>
        <w:t xml:space="preserve"> </w:t>
      </w:r>
      <w:r w:rsidRPr="00044AA2">
        <w:rPr>
          <w:sz w:val="28"/>
          <w:szCs w:val="28"/>
        </w:rPr>
        <w:t>особенностях</w:t>
      </w:r>
      <w:r w:rsidRPr="00916F4C">
        <w:rPr>
          <w:sz w:val="28"/>
          <w:szCs w:val="28"/>
        </w:rPr>
        <w:t xml:space="preserve"> </w:t>
      </w:r>
      <w:r>
        <w:rPr>
          <w:sz w:val="28"/>
          <w:szCs w:val="28"/>
        </w:rPr>
        <w:t>отражения в учете и бюджетной (бухгалтерской) отчетности операций с применением счета «Доходы будущих периодов», от 01.12.2022  № Исх - 05-50/83390 «</w:t>
      </w:r>
      <w:r w:rsidRPr="00044AA2">
        <w:rPr>
          <w:sz w:val="28"/>
          <w:szCs w:val="28"/>
        </w:rPr>
        <w:t>О</w:t>
      </w:r>
      <w:r w:rsidRPr="005B1B52">
        <w:rPr>
          <w:sz w:val="28"/>
          <w:szCs w:val="28"/>
        </w:rPr>
        <w:t xml:space="preserve"> </w:t>
      </w:r>
      <w:r>
        <w:rPr>
          <w:sz w:val="28"/>
          <w:szCs w:val="28"/>
        </w:rPr>
        <w:t xml:space="preserve">консолидации показателей при расчетах между </w:t>
      </w:r>
      <w:r w:rsidRPr="00CA7A8D">
        <w:rPr>
          <w:iCs/>
          <w:sz w:val="28"/>
          <w:szCs w:val="28"/>
        </w:rPr>
        <w:t>главн</w:t>
      </w:r>
      <w:r>
        <w:rPr>
          <w:iCs/>
          <w:sz w:val="28"/>
          <w:szCs w:val="28"/>
        </w:rPr>
        <w:t>ыми</w:t>
      </w:r>
      <w:r w:rsidRPr="00CA7A8D">
        <w:rPr>
          <w:iCs/>
          <w:sz w:val="28"/>
          <w:szCs w:val="28"/>
        </w:rPr>
        <w:t xml:space="preserve"> распорядителя</w:t>
      </w:r>
      <w:r>
        <w:rPr>
          <w:iCs/>
          <w:sz w:val="28"/>
          <w:szCs w:val="28"/>
        </w:rPr>
        <w:t>ми</w:t>
      </w:r>
      <w:r w:rsidRPr="00CA7A8D">
        <w:rPr>
          <w:iCs/>
          <w:sz w:val="28"/>
          <w:szCs w:val="28"/>
        </w:rPr>
        <w:t xml:space="preserve"> бюджетных средств, осуществляющ</w:t>
      </w:r>
      <w:r>
        <w:rPr>
          <w:iCs/>
          <w:sz w:val="28"/>
          <w:szCs w:val="28"/>
        </w:rPr>
        <w:t>их</w:t>
      </w:r>
      <w:r w:rsidRPr="00CA7A8D">
        <w:rPr>
          <w:iCs/>
          <w:sz w:val="28"/>
          <w:szCs w:val="28"/>
        </w:rPr>
        <w:t xml:space="preserve"> функции и полномочия учредителя в отношении</w:t>
      </w:r>
      <w:r>
        <w:rPr>
          <w:iCs/>
          <w:sz w:val="28"/>
          <w:szCs w:val="28"/>
        </w:rPr>
        <w:t xml:space="preserve"> государственных (муниципальных)</w:t>
      </w:r>
      <w:r w:rsidRPr="00CA7A8D">
        <w:rPr>
          <w:iCs/>
          <w:sz w:val="28"/>
          <w:szCs w:val="28"/>
        </w:rPr>
        <w:t xml:space="preserve"> бюджетных и автономных учреждений</w:t>
      </w:r>
      <w:r>
        <w:rPr>
          <w:sz w:val="28"/>
          <w:szCs w:val="28"/>
        </w:rPr>
        <w:t xml:space="preserve"> и государственными (муниципальными) бюджетными и автономными учреждениями при составлении бюджетной и бухгалтерской отчетности» и на методические рекомендации по отражению в бюджетном учете операций по предоставлению (получению) межбюджетных трансфертов, а также по признанию доходов (расходов) от межбюджетных трансфертов с условиями, рассмотренных на заседании Методического совета по бухгалтерскому (бюджетному) учету и отчетности при Департаменте бюджета и финансов Смоленской области  30.05.2022</w:t>
      </w:r>
      <w:r w:rsidR="00D93CF0" w:rsidRPr="00D93CF0">
        <w:rPr>
          <w:sz w:val="28"/>
          <w:szCs w:val="28"/>
        </w:rPr>
        <w:t>.</w:t>
      </w:r>
    </w:p>
    <w:p w:rsidR="00C655AF" w:rsidRDefault="00C655AF" w:rsidP="00C655AF">
      <w:pPr>
        <w:spacing w:line="240" w:lineRule="auto"/>
        <w:ind w:firstLine="540"/>
        <w:jc w:val="both"/>
        <w:rPr>
          <w:sz w:val="28"/>
          <w:szCs w:val="28"/>
        </w:rPr>
      </w:pPr>
      <w:r>
        <w:rPr>
          <w:sz w:val="28"/>
          <w:szCs w:val="28"/>
        </w:rPr>
        <w:t>В случае если все показатели, предусмотренные формой бюджетной и бухгалтерской отчетностью, не имеют числовых значений, такая форма отчетности не составляется, информация о чем подлежит отражению в пояснительной записке к бюджетной и бухгалтерской отчетности за отчетный период. В программном комплексе «Свод-Смарт» формы бюджетной и бухгалтерской отчетности, не имеющие числовых значений показателей и не содержащие пояснения, формируются и представляются с указанием отметки (статуса) – «показатели отсутствуют».</w:t>
      </w:r>
    </w:p>
    <w:p w:rsidR="00C655AF" w:rsidRDefault="00C655AF" w:rsidP="00C655AF">
      <w:pPr>
        <w:autoSpaceDE w:val="0"/>
        <w:autoSpaceDN w:val="0"/>
        <w:adjustRightInd w:val="0"/>
        <w:spacing w:line="240" w:lineRule="auto"/>
        <w:ind w:firstLine="540"/>
        <w:jc w:val="both"/>
        <w:rPr>
          <w:sz w:val="28"/>
          <w:szCs w:val="28"/>
        </w:rPr>
      </w:pPr>
      <w:r w:rsidRPr="007E727B">
        <w:rPr>
          <w:sz w:val="28"/>
          <w:szCs w:val="28"/>
        </w:rPr>
        <w:t xml:space="preserve">В целях составления годовой бюджетной (бухгалтерской) отчетности проводится инвентаризация активов и обязательств в сроки и в порядке, установленными субъектом отчетности в рамках формирования его учетной </w:t>
      </w:r>
      <w:r w:rsidRPr="007E727B">
        <w:rPr>
          <w:sz w:val="28"/>
          <w:szCs w:val="28"/>
        </w:rPr>
        <w:lastRenderedPageBreak/>
        <w:t>политики.</w:t>
      </w:r>
      <w:r>
        <w:rPr>
          <w:sz w:val="28"/>
          <w:szCs w:val="28"/>
        </w:rPr>
        <w:t xml:space="preserve"> </w:t>
      </w:r>
      <w:r w:rsidRPr="007E727B">
        <w:rPr>
          <w:sz w:val="28"/>
          <w:szCs w:val="28"/>
        </w:rPr>
        <w:t>В рамках проведения инвентаризации в целях составления годовой бюджетной отчетности за 202</w:t>
      </w:r>
      <w:r w:rsidRPr="002164F3">
        <w:rPr>
          <w:sz w:val="28"/>
          <w:szCs w:val="28"/>
        </w:rPr>
        <w:t>3</w:t>
      </w:r>
      <w:r w:rsidRPr="007E727B">
        <w:rPr>
          <w:sz w:val="28"/>
          <w:szCs w:val="28"/>
        </w:rPr>
        <w:t xml:space="preserve"> год необходимо, в том числе, обеспечить синхронизацию показателей бюджетного учета с данными государственных реестров и (или) информационных систем (например, Единый государственный реестр юридических лиц, Единый государственный реестр индивидуальных предпринимателей, Единый государственный реестр недвижимости</w:t>
      </w:r>
      <w:r>
        <w:rPr>
          <w:sz w:val="28"/>
          <w:szCs w:val="28"/>
        </w:rPr>
        <w:t>)</w:t>
      </w:r>
      <w:r w:rsidRPr="007E727B">
        <w:rPr>
          <w:sz w:val="28"/>
          <w:szCs w:val="28"/>
        </w:rPr>
        <w:t>, а также с данными реестров акционеров обществ.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Раскрытие данных об активах (в том числе объектах незавершенного строительства, вложениях в объекты недвижимого имущества), обязательствах, финансовых результатах, иных объектах бухгалтерского учета, в том числе учитываемых на забалансовых счетах Рабочего плана счетов субъекта учета, Рабочего плана счетов при централизации учета, в годовой бюджетной отчетности осуществляется с учетом существенных событий после отчетной даты (</w:t>
      </w:r>
      <w:hyperlink r:id="rId12" w:history="1">
        <w:r w:rsidRPr="00656EFF">
          <w:rPr>
            <w:sz w:val="28"/>
            <w:szCs w:val="28"/>
          </w:rPr>
          <w:t>пункт 2</w:t>
        </w:r>
      </w:hyperlink>
      <w:r w:rsidRPr="00656EFF">
        <w:rPr>
          <w:sz w:val="28"/>
          <w:szCs w:val="28"/>
        </w:rPr>
        <w:t xml:space="preserve"> </w:t>
      </w:r>
      <w:r>
        <w:rPr>
          <w:sz w:val="28"/>
          <w:szCs w:val="28"/>
        </w:rPr>
        <w:t>федерального стандарта бухгалтерского учета для организаций государственного сектора «События после отчетной даты», утвержденного приказом Минфина России от 30</w:t>
      </w:r>
      <w:r w:rsidRPr="00656EFF">
        <w:rPr>
          <w:sz w:val="28"/>
          <w:szCs w:val="28"/>
        </w:rPr>
        <w:t>.12.</w:t>
      </w:r>
      <w:r>
        <w:rPr>
          <w:sz w:val="28"/>
          <w:szCs w:val="28"/>
        </w:rPr>
        <w:t>2017 № 275н (далее - СГС «События после отчетной даты»), к которым относятся в том числе завершение после отчетной даты процесса оформления государственной регистрации права собственности (права оперативного управления), который был инициирован в отчетном периоде, и изменение кадастровых оценок стоимости земельных участков по состоянию на 01.01.2024, отраженной в документах, полученных после отчетной даты.</w:t>
      </w:r>
      <w:r>
        <w:rPr>
          <w:sz w:val="28"/>
          <w:szCs w:val="28"/>
        </w:rPr>
        <w:tab/>
      </w:r>
      <w:r>
        <w:rPr>
          <w:sz w:val="28"/>
          <w:szCs w:val="28"/>
        </w:rPr>
        <w:tab/>
      </w:r>
      <w:r>
        <w:rPr>
          <w:sz w:val="28"/>
          <w:szCs w:val="28"/>
        </w:rPr>
        <w:tab/>
        <w:t xml:space="preserve">Дополнительно к событиям после отчетной даты, указанным </w:t>
      </w:r>
      <w:r w:rsidRPr="00656EFF">
        <w:rPr>
          <w:sz w:val="28"/>
          <w:szCs w:val="28"/>
        </w:rPr>
        <w:t xml:space="preserve">в </w:t>
      </w:r>
      <w:hyperlink r:id="rId13" w:history="1">
        <w:r w:rsidRPr="00656EFF">
          <w:rPr>
            <w:sz w:val="28"/>
            <w:szCs w:val="28"/>
          </w:rPr>
          <w:t>пункте 7</w:t>
        </w:r>
      </w:hyperlink>
      <w:r>
        <w:rPr>
          <w:sz w:val="28"/>
          <w:szCs w:val="28"/>
        </w:rPr>
        <w:t xml:space="preserve"> СГС «События после отчетной даты», к раскрытию в бюджетной отчетности за 2023 год подлежит информация о:</w:t>
      </w:r>
    </w:p>
    <w:p w:rsidR="00C655AF" w:rsidRDefault="00C655AF" w:rsidP="00C655AF">
      <w:pPr>
        <w:autoSpaceDE w:val="0"/>
        <w:autoSpaceDN w:val="0"/>
        <w:adjustRightInd w:val="0"/>
        <w:spacing w:line="240" w:lineRule="auto"/>
        <w:ind w:firstLine="539"/>
        <w:jc w:val="both"/>
        <w:rPr>
          <w:sz w:val="28"/>
          <w:szCs w:val="28"/>
        </w:rPr>
      </w:pPr>
      <w:r>
        <w:rPr>
          <w:sz w:val="28"/>
          <w:szCs w:val="28"/>
        </w:rPr>
        <w:t xml:space="preserve">- результатах инвентаризации, проведенной в целях составления годовой бухгалтерской (финансовой) отчетности за 2023 год, оформленных Актами о результатах инвентаризации </w:t>
      </w:r>
      <w:hyperlink r:id="rId14" w:history="1">
        <w:r w:rsidRPr="00656EFF">
          <w:rPr>
            <w:sz w:val="28"/>
            <w:szCs w:val="28"/>
          </w:rPr>
          <w:t>(ф. 0504835)</w:t>
        </w:r>
      </w:hyperlink>
      <w:r>
        <w:rPr>
          <w:sz w:val="28"/>
          <w:szCs w:val="28"/>
        </w:rPr>
        <w:t>, подписанными в 2024 году;</w:t>
      </w:r>
      <w:r>
        <w:rPr>
          <w:sz w:val="28"/>
          <w:szCs w:val="28"/>
        </w:rPr>
        <w:tab/>
      </w:r>
      <w:r>
        <w:rPr>
          <w:sz w:val="28"/>
          <w:szCs w:val="28"/>
        </w:rPr>
        <w:tab/>
      </w:r>
      <w:r>
        <w:rPr>
          <w:sz w:val="28"/>
          <w:szCs w:val="28"/>
        </w:rPr>
        <w:tab/>
      </w:r>
      <w:r>
        <w:rPr>
          <w:sz w:val="28"/>
          <w:szCs w:val="28"/>
        </w:rPr>
        <w:tab/>
        <w:t>- о корректировке данных бюджетного учета по результатам сверки показателей финансовых вложений с данными соответствующих реестров акционеров обществ, полученным после отчетной даты по состоянию на 01.01.2024, но до срока представления отчетности.</w:t>
      </w:r>
      <w:r>
        <w:rPr>
          <w:sz w:val="28"/>
          <w:szCs w:val="28"/>
        </w:rPr>
        <w:tab/>
        <w:t xml:space="preserve">В случае, если для соблюдения сроков представления бюджетной отчетности и (или) в связи с поздним поступлением первичных учетных документов (например, документов, подтверждающих государственную регистрацию прав на недвижимое имущество, документов, подтверждающих необходимость корректировки данных бюджетного учета о финансовых вложениях (акциях, долях участия), документов, подтверждающих изменение кадастровой стоимости земельного участка) информация о событии после отчетной даты не используется при формировании балансовых показателей отчетности, информация об указанном событии и его оценке в денежном выражении подлежит раскрытию при представлении бюджетной отчетности в  информация об указанном событии и его оценке в денежном выражении подлежит раскрытию в Таблице №14 Раздела 4 «Анализ показателей бухгалтерской отчетности субъекта бюджетной отчетности» Пояснительной записки </w:t>
      </w:r>
      <w:hyperlink r:id="rId15" w:history="1">
        <w:r w:rsidRPr="00760CD9">
          <w:rPr>
            <w:sz w:val="28"/>
            <w:szCs w:val="28"/>
          </w:rPr>
          <w:t>(ф. 0503160)</w:t>
        </w:r>
      </w:hyperlink>
      <w:r>
        <w:rPr>
          <w:sz w:val="28"/>
          <w:szCs w:val="28"/>
        </w:rPr>
        <w:t xml:space="preserve"> Раздела 4 «Анализ показателей отчетности учреждения» Пояснительной записки        </w:t>
      </w:r>
      <w:hyperlink r:id="rId16" w:history="1">
        <w:r w:rsidRPr="00656EFF">
          <w:rPr>
            <w:sz w:val="28"/>
            <w:szCs w:val="28"/>
          </w:rPr>
          <w:t>(</w:t>
        </w:r>
        <w:r>
          <w:rPr>
            <w:sz w:val="28"/>
            <w:szCs w:val="28"/>
          </w:rPr>
          <w:t>ф.0503760</w:t>
        </w:r>
        <w:r w:rsidRPr="00656EFF">
          <w:rPr>
            <w:sz w:val="28"/>
            <w:szCs w:val="28"/>
          </w:rPr>
          <w:t>)</w:t>
        </w:r>
      </w:hyperlink>
      <w:r>
        <w:rPr>
          <w:sz w:val="28"/>
          <w:szCs w:val="28"/>
        </w:rPr>
        <w:t>.</w:t>
      </w:r>
    </w:p>
    <w:p w:rsidR="00C655AF" w:rsidRDefault="00C655AF" w:rsidP="00C655AF">
      <w:pPr>
        <w:autoSpaceDE w:val="0"/>
        <w:autoSpaceDN w:val="0"/>
        <w:adjustRightInd w:val="0"/>
        <w:spacing w:line="240" w:lineRule="auto"/>
        <w:ind w:firstLine="539"/>
        <w:jc w:val="both"/>
        <w:rPr>
          <w:sz w:val="28"/>
          <w:szCs w:val="28"/>
        </w:rPr>
      </w:pPr>
      <w:r w:rsidRPr="008E4015">
        <w:rPr>
          <w:sz w:val="28"/>
          <w:szCs w:val="28"/>
        </w:rPr>
        <w:lastRenderedPageBreak/>
        <w:t>В случае, если все показатели, предусмотренные формой бюджетной (бухгалтерской) отчетности не имеют числового значения</w:t>
      </w:r>
      <w:r>
        <w:rPr>
          <w:sz w:val="28"/>
          <w:szCs w:val="28"/>
        </w:rPr>
        <w:t>,</w:t>
      </w:r>
      <w:r w:rsidRPr="008E4015">
        <w:rPr>
          <w:sz w:val="28"/>
          <w:szCs w:val="28"/>
        </w:rPr>
        <w:t xml:space="preserve"> информация подлежит отражению в таблице № 16 «Прочие вопросы деятельности субъекта бюджетной отчетности» или </w:t>
      </w:r>
      <w:hyperlink r:id="rId17" w:history="1">
        <w:r w:rsidRPr="008E4015">
          <w:rPr>
            <w:sz w:val="28"/>
            <w:szCs w:val="28"/>
          </w:rPr>
          <w:t>Таблице № 12</w:t>
        </w:r>
      </w:hyperlink>
      <w:r>
        <w:rPr>
          <w:sz w:val="28"/>
          <w:szCs w:val="28"/>
        </w:rPr>
        <w:t xml:space="preserve"> «</w:t>
      </w:r>
      <w:r w:rsidRPr="008E4015">
        <w:rPr>
          <w:sz w:val="28"/>
          <w:szCs w:val="28"/>
        </w:rPr>
        <w:t>Прочие вопросы деятельности учреждения</w:t>
      </w:r>
      <w:r>
        <w:rPr>
          <w:rFonts w:ascii="Arial" w:hAnsi="Arial" w:cs="Arial"/>
        </w:rPr>
        <w:t xml:space="preserve">» </w:t>
      </w:r>
      <w:r w:rsidRPr="008E4015">
        <w:rPr>
          <w:sz w:val="28"/>
          <w:szCs w:val="28"/>
        </w:rPr>
        <w:t>по строке</w:t>
      </w:r>
      <w:r>
        <w:rPr>
          <w:rFonts w:ascii="Arial" w:hAnsi="Arial" w:cs="Arial"/>
        </w:rPr>
        <w:t xml:space="preserve"> «</w:t>
      </w:r>
      <w:r w:rsidRPr="008E4015">
        <w:rPr>
          <w:sz w:val="28"/>
          <w:szCs w:val="28"/>
        </w:rPr>
        <w:t>Перечень форм отчетности, не включенных в состав бюджетной отчетности  и бухгалтерской отчетности</w:t>
      </w:r>
      <w:r w:rsidRPr="00CE09C6">
        <w:rPr>
          <w:sz w:val="28"/>
          <w:szCs w:val="28"/>
        </w:rPr>
        <w:t xml:space="preserve"> </w:t>
      </w:r>
      <w:r>
        <w:rPr>
          <w:sz w:val="28"/>
          <w:szCs w:val="28"/>
        </w:rPr>
        <w:t>ввиду отсутствия числовых значений показателей» к Пояснительным запискам ф. 0503160 и ф</w:t>
      </w:r>
      <w:r w:rsidRPr="00311332">
        <w:rPr>
          <w:sz w:val="28"/>
          <w:szCs w:val="28"/>
        </w:rPr>
        <w:t>.</w:t>
      </w:r>
      <w:r>
        <w:rPr>
          <w:sz w:val="28"/>
          <w:szCs w:val="28"/>
        </w:rPr>
        <w:t>0503760 соответственно.</w:t>
      </w:r>
    </w:p>
    <w:p w:rsidR="00C655AF" w:rsidRDefault="00C655AF" w:rsidP="00C655AF">
      <w:pPr>
        <w:autoSpaceDE w:val="0"/>
        <w:autoSpaceDN w:val="0"/>
        <w:adjustRightInd w:val="0"/>
        <w:spacing w:line="240" w:lineRule="auto"/>
        <w:ind w:firstLine="540"/>
        <w:jc w:val="both"/>
        <w:rPr>
          <w:sz w:val="28"/>
          <w:szCs w:val="28"/>
        </w:rPr>
      </w:pPr>
      <w:r>
        <w:rPr>
          <w:sz w:val="28"/>
          <w:szCs w:val="28"/>
        </w:rPr>
        <w:t>Описание отклонений от установленных для бюджетной (бухгалтерской) отчетности контрольных соотношений осуществляется в разделе</w:t>
      </w:r>
      <w:r w:rsidRPr="00614751">
        <w:rPr>
          <w:rFonts w:eastAsia="Calibri"/>
          <w:sz w:val="28"/>
          <w:szCs w:val="28"/>
        </w:rPr>
        <w:t> 5 «Прочие вопросы деятельности субъекта бюджетной отчетности»</w:t>
      </w:r>
      <w:r>
        <w:rPr>
          <w:rFonts w:eastAsia="Calibri"/>
          <w:sz w:val="28"/>
          <w:szCs w:val="28"/>
        </w:rPr>
        <w:t xml:space="preserve"> Пояснительной записки  </w:t>
      </w:r>
      <w:hyperlink r:id="rId18" w:history="1">
        <w:r w:rsidRPr="00D73C64">
          <w:rPr>
            <w:sz w:val="28"/>
            <w:szCs w:val="28"/>
          </w:rPr>
          <w:t>(ф.0503160)</w:t>
        </w:r>
      </w:hyperlink>
      <w:r>
        <w:t xml:space="preserve"> В </w:t>
      </w:r>
      <w:r>
        <w:rPr>
          <w:sz w:val="28"/>
          <w:szCs w:val="28"/>
        </w:rPr>
        <w:t>Таблице №16 «Прочие вопросы деятельности субъекта бюджетной отчетности» по  строке  050 «Иной показатель» и разделе 5</w:t>
      </w:r>
      <w:r w:rsidRPr="00614751">
        <w:rPr>
          <w:rFonts w:eastAsia="Calibri"/>
          <w:sz w:val="28"/>
          <w:szCs w:val="28"/>
        </w:rPr>
        <w:t xml:space="preserve"> </w:t>
      </w:r>
      <w:r w:rsidRPr="006D12CD">
        <w:rPr>
          <w:rFonts w:eastAsia="Calibri"/>
          <w:sz w:val="28"/>
          <w:szCs w:val="28"/>
        </w:rPr>
        <w:t xml:space="preserve">«Прочие вопросы деятельности учреждения» </w:t>
      </w:r>
      <w:r>
        <w:rPr>
          <w:sz w:val="28"/>
          <w:szCs w:val="28"/>
        </w:rPr>
        <w:t xml:space="preserve"> Пояснительной записки </w:t>
      </w:r>
      <w:hyperlink r:id="rId19" w:history="1">
        <w:r w:rsidRPr="00D73C64">
          <w:rPr>
            <w:sz w:val="28"/>
            <w:szCs w:val="28"/>
          </w:rPr>
          <w:t>(ф. 0503760)</w:t>
        </w:r>
      </w:hyperlink>
      <w:r>
        <w:t xml:space="preserve"> </w:t>
      </w:r>
      <w:r w:rsidRPr="00A373D6">
        <w:rPr>
          <w:sz w:val="28"/>
          <w:szCs w:val="28"/>
        </w:rPr>
        <w:t>в Таблице №12</w:t>
      </w:r>
      <w:r>
        <w:t xml:space="preserve"> «</w:t>
      </w:r>
      <w:r>
        <w:rPr>
          <w:sz w:val="28"/>
          <w:szCs w:val="28"/>
        </w:rPr>
        <w:t>Прочие вопросы деятельности учреждения» по строке 030 «Иной показатель».</w:t>
      </w:r>
    </w:p>
    <w:p w:rsidR="00C655AF" w:rsidRDefault="00C655AF" w:rsidP="00C655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en-US"/>
        </w:rPr>
        <w:t>I</w:t>
      </w:r>
      <w:r w:rsidRPr="006D12CD">
        <w:rPr>
          <w:rFonts w:ascii="Times New Roman" w:hAnsi="Times New Roman" w:cs="Times New Roman"/>
          <w:sz w:val="28"/>
          <w:szCs w:val="28"/>
        </w:rPr>
        <w:t>.</w:t>
      </w:r>
      <w:r>
        <w:rPr>
          <w:rFonts w:ascii="Times New Roman" w:hAnsi="Times New Roman" w:cs="Times New Roman"/>
          <w:sz w:val="28"/>
          <w:szCs w:val="28"/>
        </w:rPr>
        <w:t> Бюджетная отчетность за 202</w:t>
      </w:r>
      <w:r w:rsidRPr="002164F3">
        <w:rPr>
          <w:rFonts w:ascii="Times New Roman" w:hAnsi="Times New Roman" w:cs="Times New Roman"/>
          <w:sz w:val="28"/>
          <w:szCs w:val="28"/>
        </w:rPr>
        <w:t>3</w:t>
      </w:r>
      <w:r>
        <w:rPr>
          <w:rFonts w:ascii="Times New Roman" w:hAnsi="Times New Roman" w:cs="Times New Roman"/>
          <w:sz w:val="28"/>
          <w:szCs w:val="28"/>
        </w:rPr>
        <w:t xml:space="preserve"> год представляется </w:t>
      </w:r>
      <w:r w:rsidRPr="006D12CD">
        <w:rPr>
          <w:rFonts w:ascii="Times New Roman" w:hAnsi="Times New Roman" w:cs="Times New Roman"/>
          <w:sz w:val="28"/>
          <w:szCs w:val="28"/>
        </w:rPr>
        <w:t>главны</w:t>
      </w:r>
      <w:r>
        <w:rPr>
          <w:rFonts w:ascii="Times New Roman" w:hAnsi="Times New Roman" w:cs="Times New Roman"/>
          <w:sz w:val="28"/>
          <w:szCs w:val="28"/>
        </w:rPr>
        <w:t>ми</w:t>
      </w:r>
      <w:r w:rsidRPr="006D12CD">
        <w:rPr>
          <w:rFonts w:ascii="Times New Roman" w:hAnsi="Times New Roman" w:cs="Times New Roman"/>
          <w:sz w:val="28"/>
          <w:szCs w:val="28"/>
        </w:rPr>
        <w:t xml:space="preserve"> администратор</w:t>
      </w:r>
      <w:r>
        <w:rPr>
          <w:rFonts w:ascii="Times New Roman" w:hAnsi="Times New Roman" w:cs="Times New Roman"/>
          <w:sz w:val="28"/>
          <w:szCs w:val="28"/>
        </w:rPr>
        <w:t>ами</w:t>
      </w:r>
      <w:r w:rsidRPr="006D12CD">
        <w:rPr>
          <w:rFonts w:ascii="Times New Roman" w:hAnsi="Times New Roman" w:cs="Times New Roman"/>
          <w:sz w:val="28"/>
          <w:szCs w:val="28"/>
        </w:rPr>
        <w:t xml:space="preserve"> средств областного бюджета</w:t>
      </w:r>
      <w:r>
        <w:rPr>
          <w:rFonts w:ascii="Times New Roman" w:hAnsi="Times New Roman" w:cs="Times New Roman"/>
          <w:sz w:val="28"/>
          <w:szCs w:val="28"/>
        </w:rPr>
        <w:t xml:space="preserve"> в Министерство в составе следующих форм:</w:t>
      </w:r>
    </w:p>
    <w:p w:rsidR="00C655AF" w:rsidRDefault="00C655AF" w:rsidP="00C655AF">
      <w:pPr>
        <w:spacing w:line="240" w:lineRule="auto"/>
        <w:ind w:firstLine="709"/>
        <w:jc w:val="both"/>
        <w:rPr>
          <w:rFonts w:eastAsia="Calibri"/>
          <w:sz w:val="28"/>
          <w:szCs w:val="28"/>
        </w:rPr>
      </w:pPr>
      <w:r w:rsidRPr="00F06631">
        <w:rPr>
          <w:rFonts w:eastAsia="Calibri"/>
          <w:sz w:val="28"/>
          <w:szCs w:val="28"/>
        </w:rPr>
        <w:t>-</w:t>
      </w:r>
      <w:r>
        <w:rPr>
          <w:rFonts w:eastAsia="Calibri"/>
          <w:sz w:val="28"/>
          <w:szCs w:val="28"/>
          <w:lang w:val="en-US"/>
        </w:rPr>
        <w:t> </w:t>
      </w:r>
      <w:r w:rsidRPr="00614751">
        <w:rPr>
          <w:rFonts w:eastAsia="Calibri"/>
          <w:sz w:val="28"/>
          <w:szCs w:val="28"/>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20" w:history="1">
        <w:r w:rsidRPr="00973423">
          <w:rPr>
            <w:rStyle w:val="a3"/>
            <w:rFonts w:eastAsia="Calibri"/>
            <w:b/>
            <w:color w:val="auto"/>
            <w:sz w:val="28"/>
            <w:szCs w:val="28"/>
            <w:u w:val="none"/>
          </w:rPr>
          <w:t>(ф. 0503130)</w:t>
        </w:r>
      </w:hyperlink>
      <w:r w:rsidRPr="00EA3E74">
        <w:rPr>
          <w:rFonts w:eastAsia="Calibri"/>
          <w:sz w:val="28"/>
          <w:szCs w:val="28"/>
        </w:rPr>
        <w:t>.</w:t>
      </w:r>
    </w:p>
    <w:p w:rsidR="00C655AF" w:rsidRDefault="00C655AF" w:rsidP="00C655AF">
      <w:pPr>
        <w:autoSpaceDE w:val="0"/>
        <w:autoSpaceDN w:val="0"/>
        <w:adjustRightInd w:val="0"/>
        <w:spacing w:line="240" w:lineRule="auto"/>
        <w:ind w:firstLine="540"/>
        <w:jc w:val="both"/>
        <w:rPr>
          <w:sz w:val="28"/>
          <w:szCs w:val="28"/>
        </w:rPr>
      </w:pPr>
      <w:r>
        <w:rPr>
          <w:sz w:val="28"/>
          <w:szCs w:val="28"/>
        </w:rPr>
        <w:t>Правила ведения бюджетного учета не предполагают наличие кредитовых остатков по счету 120600000 «Расчеты по выданным авансам»,                                  по счетам   121005000 «Расчеты с прочими дебиторами</w:t>
      </w:r>
      <w:r w:rsidR="00F97D66">
        <w:rPr>
          <w:sz w:val="28"/>
          <w:szCs w:val="28"/>
        </w:rPr>
        <w:t>»</w:t>
      </w:r>
      <w:r>
        <w:rPr>
          <w:sz w:val="28"/>
          <w:szCs w:val="28"/>
        </w:rPr>
        <w:t xml:space="preserve">, дебетовых остатков по счетам 130100000 «Расчеты с кредиторами по долговым обязательствам», 130200000 «Расчеты по принятым обязательствам», 130400000 «Прочие расчеты с кредиторами», таким образом наличие показателей по указанным счетам, формирующим показатели по соответствующим строкам Баланса </w:t>
      </w:r>
      <w:hyperlink r:id="rId21" w:history="1">
        <w:r w:rsidRPr="006D4A37">
          <w:rPr>
            <w:sz w:val="28"/>
            <w:szCs w:val="28"/>
          </w:rPr>
          <w:t>(ф. 0503130)</w:t>
        </w:r>
      </w:hyperlink>
      <w:r>
        <w:rPr>
          <w:sz w:val="28"/>
          <w:szCs w:val="28"/>
        </w:rPr>
        <w:t xml:space="preserve">, со знаком </w:t>
      </w:r>
      <w:r w:rsidR="00F97D66">
        <w:rPr>
          <w:sz w:val="28"/>
          <w:szCs w:val="28"/>
        </w:rPr>
        <w:t>«</w:t>
      </w:r>
      <w:r>
        <w:rPr>
          <w:sz w:val="28"/>
          <w:szCs w:val="28"/>
        </w:rPr>
        <w:t>минус</w:t>
      </w:r>
      <w:r w:rsidR="00F97D66">
        <w:rPr>
          <w:sz w:val="28"/>
          <w:szCs w:val="28"/>
        </w:rPr>
        <w:t>»</w:t>
      </w:r>
      <w:r>
        <w:rPr>
          <w:sz w:val="28"/>
          <w:szCs w:val="28"/>
        </w:rPr>
        <w:t xml:space="preserve"> является недопустимым.</w:t>
      </w:r>
    </w:p>
    <w:p w:rsidR="00C655AF" w:rsidRDefault="00C655AF" w:rsidP="00C655AF">
      <w:pPr>
        <w:autoSpaceDE w:val="0"/>
        <w:autoSpaceDN w:val="0"/>
        <w:adjustRightInd w:val="0"/>
        <w:spacing w:line="240" w:lineRule="auto"/>
        <w:ind w:firstLine="540"/>
        <w:jc w:val="both"/>
        <w:rPr>
          <w:sz w:val="28"/>
          <w:szCs w:val="28"/>
        </w:rPr>
      </w:pPr>
      <w:r>
        <w:rPr>
          <w:sz w:val="28"/>
          <w:szCs w:val="28"/>
        </w:rPr>
        <w:t xml:space="preserve"> Дебиторская задолженность по расходам, в отношении которой получателем бюджетных средств осуществляются мероприятия по восстановлению расходов бюджета (возврату в бюджет ранее произведенных расходов), в том числе по произведенным в рамках государственных (муниципальных) контрактов, соглашений, предварительным оплатам, подлежащим возврату контрагентом в случае расторжения контрактов (соглашений), по восстановлению в бюджет расходов бюджета по результатам претензионной работы, в том числе возврату излишне выплаченной заработной платы, задолженности сотрудников, в том числе уволенных, по подотчетным суммам, в составе показателей счета 120600000 «Расчеты по выданным авансам», 120800000 «Расчеты с подотчетными лицами» не отражается и подлежит отражению по состоянию на 1 января 202</w:t>
      </w:r>
      <w:r w:rsidRPr="00311332">
        <w:rPr>
          <w:sz w:val="28"/>
          <w:szCs w:val="28"/>
        </w:rPr>
        <w:t>4</w:t>
      </w:r>
      <w:r>
        <w:rPr>
          <w:sz w:val="28"/>
          <w:szCs w:val="28"/>
        </w:rPr>
        <w:t xml:space="preserve"> г. по счету            1 13 02991 01 XX00 130 120936000 "Расчеты по доходам бюджета от возврата дебиторской задолженности прошлых лет". Показатели активов и обязательств в Балансе </w:t>
      </w:r>
      <w:hyperlink r:id="rId22" w:history="1">
        <w:r w:rsidRPr="006D4A37">
          <w:rPr>
            <w:sz w:val="28"/>
            <w:szCs w:val="28"/>
          </w:rPr>
          <w:t>(ф.</w:t>
        </w:r>
        <w:r>
          <w:rPr>
            <w:sz w:val="28"/>
            <w:szCs w:val="28"/>
          </w:rPr>
          <w:t> </w:t>
        </w:r>
        <w:r w:rsidRPr="006D4A37">
          <w:rPr>
            <w:sz w:val="28"/>
            <w:szCs w:val="28"/>
          </w:rPr>
          <w:t>0503130)</w:t>
        </w:r>
      </w:hyperlink>
      <w:r>
        <w:rPr>
          <w:sz w:val="28"/>
          <w:szCs w:val="28"/>
        </w:rPr>
        <w:t xml:space="preserve"> представляются с подразделением на долгосрочные (внеоборотные) и краткосрочные (оборотные) с учетом критериев отнесения активов и обязательств к краткосрочным, определенных </w:t>
      </w:r>
      <w:hyperlink r:id="rId23" w:history="1">
        <w:r w:rsidRPr="006D4A37">
          <w:rPr>
            <w:sz w:val="28"/>
            <w:szCs w:val="28"/>
          </w:rPr>
          <w:t>пунктами 27</w:t>
        </w:r>
      </w:hyperlink>
      <w:r w:rsidRPr="006D4A37">
        <w:rPr>
          <w:sz w:val="28"/>
          <w:szCs w:val="28"/>
        </w:rPr>
        <w:t xml:space="preserve"> и </w:t>
      </w:r>
      <w:hyperlink r:id="rId24" w:history="1">
        <w:r w:rsidRPr="006D4A37">
          <w:rPr>
            <w:sz w:val="28"/>
            <w:szCs w:val="28"/>
          </w:rPr>
          <w:t>28</w:t>
        </w:r>
      </w:hyperlink>
      <w:r w:rsidRPr="006D4A37">
        <w:rPr>
          <w:sz w:val="28"/>
          <w:szCs w:val="28"/>
        </w:rPr>
        <w:t xml:space="preserve"> </w:t>
      </w:r>
      <w:r>
        <w:rPr>
          <w:sz w:val="28"/>
          <w:szCs w:val="28"/>
        </w:rPr>
        <w:t>федерального стандарта бухгалтерского учета для организаций государственного сектора «Представление бухгалтерской (финансовой) отчетности», утвержденного приказом Министерства финансов Российской Федерации от 31.12.2016 № 260н;</w:t>
      </w:r>
    </w:p>
    <w:p w:rsidR="00C655AF" w:rsidRPr="00033661" w:rsidRDefault="00C655AF" w:rsidP="00F97D66">
      <w:pPr>
        <w:autoSpaceDE w:val="0"/>
        <w:autoSpaceDN w:val="0"/>
        <w:adjustRightInd w:val="0"/>
        <w:spacing w:line="240" w:lineRule="auto"/>
        <w:ind w:firstLine="540"/>
        <w:jc w:val="both"/>
        <w:rPr>
          <w:rFonts w:eastAsia="Calibri"/>
          <w:sz w:val="28"/>
          <w:szCs w:val="28"/>
        </w:rPr>
      </w:pPr>
      <w:r w:rsidRPr="008F7A2D">
        <w:rPr>
          <w:rFonts w:eastAsia="Calibri"/>
          <w:sz w:val="28"/>
          <w:szCs w:val="28"/>
        </w:rPr>
        <w:t>-</w:t>
      </w:r>
      <w:r>
        <w:rPr>
          <w:rFonts w:eastAsia="Calibri"/>
          <w:sz w:val="28"/>
          <w:szCs w:val="28"/>
          <w:lang w:val="en-US"/>
        </w:rPr>
        <w:t> </w:t>
      </w:r>
      <w:r w:rsidRPr="00614751">
        <w:rPr>
          <w:rFonts w:eastAsia="Calibri"/>
          <w:sz w:val="28"/>
          <w:szCs w:val="28"/>
        </w:rPr>
        <w:t xml:space="preserve">Справки </w:t>
      </w:r>
      <w:hyperlink r:id="rId25" w:history="1">
        <w:r w:rsidRPr="00973423">
          <w:rPr>
            <w:rStyle w:val="a3"/>
            <w:rFonts w:eastAsia="Calibri"/>
            <w:b/>
            <w:color w:val="auto"/>
            <w:sz w:val="28"/>
            <w:szCs w:val="28"/>
            <w:u w:val="none"/>
          </w:rPr>
          <w:t>(ф. 0503125)</w:t>
        </w:r>
      </w:hyperlink>
      <w:r w:rsidRPr="00614751">
        <w:rPr>
          <w:rFonts w:eastAsia="Calibri"/>
          <w:sz w:val="28"/>
          <w:szCs w:val="28"/>
        </w:rPr>
        <w:t xml:space="preserve"> по счетам 130406000 «Расчеты с прочими кредиторами», 140120241</w:t>
      </w:r>
      <w:r>
        <w:rPr>
          <w:rFonts w:eastAsia="Calibri"/>
          <w:sz w:val="28"/>
          <w:szCs w:val="28"/>
        </w:rPr>
        <w:t xml:space="preserve"> </w:t>
      </w:r>
      <w:r w:rsidRPr="00614751">
        <w:rPr>
          <w:rFonts w:eastAsia="Calibri"/>
          <w:sz w:val="28"/>
          <w:szCs w:val="28"/>
        </w:rPr>
        <w:t>«Расходы на безвозмездные перечисления государственным (муниципальным) учреждениям», 140120281 «Расходы на безвозмездные перечисления капитального характера государственным (муниципальным) учреждениям», 140110189 «Иные доходы», 140110191 «Доходы от безвозмездных неденежных поступлений текущего характера от сектора государственного управления и организаций государственного сектора», 140110195 «Доходы от безвозмездных неденежных поступ</w:t>
      </w:r>
      <w:r>
        <w:rPr>
          <w:rFonts w:eastAsia="Calibri"/>
          <w:sz w:val="28"/>
          <w:szCs w:val="28"/>
        </w:rPr>
        <w:t>лений капитального характера от </w:t>
      </w:r>
      <w:r w:rsidRPr="00614751">
        <w:rPr>
          <w:rFonts w:eastAsia="Calibri"/>
          <w:sz w:val="28"/>
          <w:szCs w:val="28"/>
        </w:rPr>
        <w:t xml:space="preserve">сектора государственного управления и организаций государственного сектора», 120551561 «Увеличение дебиторской задолженности по поступлениям текущего характера от других бюджетов бюджетной системы Российской Федерации», 120551661 «Уменьшение дебиторской задолженности по поступлениям текущего характера от других бюджетов бюджетной системы Российской Федерации», 120561561 «Увеличение дебиторской задолженности по поступлениям капитального характера от других бюджетов бюджетной системы Российской Федерации», 120561661 «Уменьшение дебиторской задолженности </w:t>
      </w:r>
      <w:r>
        <w:rPr>
          <w:rFonts w:eastAsia="Calibri"/>
          <w:sz w:val="28"/>
          <w:szCs w:val="28"/>
        </w:rPr>
        <w:t> </w:t>
      </w:r>
      <w:r w:rsidRPr="00614751">
        <w:rPr>
          <w:rFonts w:eastAsia="Calibri"/>
          <w:sz w:val="28"/>
          <w:szCs w:val="28"/>
        </w:rPr>
        <w:t xml:space="preserve">поступлениям капитального характера от других бюджетов бюджетной системы Российской Федерации», 120651561 «Увеличение дебиторской задолженности по перечислениям </w:t>
      </w:r>
      <w:r>
        <w:rPr>
          <w:rFonts w:eastAsia="Calibri"/>
          <w:sz w:val="28"/>
          <w:szCs w:val="28"/>
        </w:rPr>
        <w:t xml:space="preserve">текущего характера </w:t>
      </w:r>
      <w:r w:rsidRPr="00614751">
        <w:rPr>
          <w:rFonts w:eastAsia="Calibri"/>
          <w:sz w:val="28"/>
          <w:szCs w:val="28"/>
        </w:rPr>
        <w:t xml:space="preserve">другим бюджетам бюджетной системы Российской Федерации», 120651661 «Уменьшение дебиторской задолженности по перечислениям </w:t>
      </w:r>
      <w:r>
        <w:rPr>
          <w:rFonts w:eastAsia="Calibri"/>
          <w:sz w:val="28"/>
          <w:szCs w:val="28"/>
        </w:rPr>
        <w:t xml:space="preserve">текущего характера </w:t>
      </w:r>
      <w:r w:rsidRPr="00614751">
        <w:rPr>
          <w:rFonts w:eastAsia="Calibri"/>
          <w:sz w:val="28"/>
          <w:szCs w:val="28"/>
        </w:rPr>
        <w:t xml:space="preserve">другим бюджетам бюджетной системы Российской Федерации», </w:t>
      </w:r>
      <w:r>
        <w:rPr>
          <w:rFonts w:eastAsia="Calibri"/>
          <w:sz w:val="28"/>
          <w:szCs w:val="28"/>
        </w:rPr>
        <w:t>120654561</w:t>
      </w:r>
      <w:r w:rsidRPr="00615AC3">
        <w:rPr>
          <w:sz w:val="28"/>
          <w:szCs w:val="28"/>
        </w:rPr>
        <w:t xml:space="preserve"> </w:t>
      </w:r>
      <w:r w:rsidR="00F97D66">
        <w:rPr>
          <w:sz w:val="28"/>
          <w:szCs w:val="28"/>
        </w:rPr>
        <w:t>«</w:t>
      </w:r>
      <w:r>
        <w:rPr>
          <w:sz w:val="28"/>
          <w:szCs w:val="28"/>
        </w:rPr>
        <w:t>Увеличение дебиторской задолженности по перечислениям капитального характера другим бюджетам бюджетной системы Российской Федерации</w:t>
      </w:r>
      <w:r w:rsidR="00F97D66">
        <w:rPr>
          <w:sz w:val="28"/>
          <w:szCs w:val="28"/>
        </w:rPr>
        <w:t>»</w:t>
      </w:r>
      <w:r>
        <w:rPr>
          <w:rFonts w:eastAsia="Calibri"/>
          <w:sz w:val="28"/>
          <w:szCs w:val="28"/>
        </w:rPr>
        <w:t>, 120654661</w:t>
      </w:r>
      <w:r w:rsidRPr="00615AC3">
        <w:rPr>
          <w:sz w:val="28"/>
          <w:szCs w:val="28"/>
        </w:rPr>
        <w:t xml:space="preserve"> </w:t>
      </w:r>
      <w:r>
        <w:rPr>
          <w:sz w:val="28"/>
          <w:szCs w:val="28"/>
        </w:rPr>
        <w:t>«Уменьшение дебиторской задолженности по перечислениям капитального характера другим бюджетам бюджетной системы Российской Федерации»,</w:t>
      </w:r>
      <w:r>
        <w:rPr>
          <w:rFonts w:eastAsia="Calibri"/>
          <w:sz w:val="28"/>
          <w:szCs w:val="28"/>
        </w:rPr>
        <w:t xml:space="preserve"> </w:t>
      </w:r>
      <w:r w:rsidRPr="00614751">
        <w:rPr>
          <w:rFonts w:eastAsia="Calibri"/>
          <w:sz w:val="28"/>
          <w:szCs w:val="28"/>
        </w:rPr>
        <w:t xml:space="preserve">130251831 «Уменьшение кредиторской задолженности </w:t>
      </w:r>
      <w:r>
        <w:rPr>
          <w:rFonts w:eastAsia="Calibri"/>
          <w:sz w:val="28"/>
          <w:szCs w:val="28"/>
        </w:rPr>
        <w:t xml:space="preserve">текущего характера </w:t>
      </w:r>
      <w:r w:rsidRPr="00614751">
        <w:rPr>
          <w:rFonts w:eastAsia="Calibri"/>
          <w:sz w:val="28"/>
          <w:szCs w:val="28"/>
        </w:rPr>
        <w:t xml:space="preserve">по перечислениям другим бюджетам бюджетной системы Российской Федерации», </w:t>
      </w:r>
      <w:r>
        <w:rPr>
          <w:sz w:val="28"/>
          <w:szCs w:val="28"/>
        </w:rPr>
        <w:t>130251000 «Расчеты по перечислениям текущего характера другим бюджетам бюджетной системы Российской Федерации»,</w:t>
      </w:r>
      <w:r w:rsidRPr="002164F3">
        <w:rPr>
          <w:sz w:val="28"/>
          <w:szCs w:val="28"/>
        </w:rPr>
        <w:t xml:space="preserve"> </w:t>
      </w:r>
      <w:r>
        <w:rPr>
          <w:sz w:val="28"/>
          <w:szCs w:val="28"/>
        </w:rPr>
        <w:t>13025</w:t>
      </w:r>
      <w:r w:rsidRPr="002164F3">
        <w:rPr>
          <w:sz w:val="28"/>
          <w:szCs w:val="28"/>
        </w:rPr>
        <w:t>4</w:t>
      </w:r>
      <w:r>
        <w:rPr>
          <w:sz w:val="28"/>
          <w:szCs w:val="28"/>
        </w:rPr>
        <w:t>831</w:t>
      </w:r>
      <w:r w:rsidRPr="004802F5">
        <w:rPr>
          <w:sz w:val="28"/>
          <w:szCs w:val="28"/>
        </w:rPr>
        <w:t xml:space="preserve"> </w:t>
      </w:r>
      <w:r>
        <w:rPr>
          <w:sz w:val="28"/>
          <w:szCs w:val="28"/>
        </w:rPr>
        <w:t>«Уменьшение кредиторской задолженности по перечислениям капитального характера другим бюджетам бюджетной системы Российской Федерации», 130254000 «Расчеты по перечислениям капитального характера другим бюджетам бюджетной системы Российской Федерации», 130305000 «Расчеты по прочим платежам в бюджет»,</w:t>
      </w:r>
      <w:r w:rsidRPr="00614751">
        <w:rPr>
          <w:rFonts w:eastAsia="Calibri"/>
          <w:sz w:val="28"/>
          <w:szCs w:val="28"/>
        </w:rPr>
        <w:t xml:space="preserve"> </w:t>
      </w:r>
      <w:r>
        <w:rPr>
          <w:rFonts w:eastAsia="Calibri"/>
          <w:sz w:val="28"/>
          <w:szCs w:val="28"/>
        </w:rPr>
        <w:t>130305731 «</w:t>
      </w:r>
      <w:r w:rsidRPr="000230E1">
        <w:rPr>
          <w:sz w:val="28"/>
          <w:szCs w:val="28"/>
        </w:rPr>
        <w:t>Увеличение кредиторской задолженности по прочим платежам в бюджет</w:t>
      </w:r>
      <w:r>
        <w:rPr>
          <w:sz w:val="28"/>
          <w:szCs w:val="28"/>
        </w:rPr>
        <w:t>»</w:t>
      </w:r>
      <w:r w:rsidRPr="000230E1">
        <w:rPr>
          <w:sz w:val="28"/>
          <w:szCs w:val="28"/>
        </w:rPr>
        <w:t xml:space="preserve">, 130305831 </w:t>
      </w:r>
      <w:r>
        <w:rPr>
          <w:sz w:val="28"/>
          <w:szCs w:val="28"/>
        </w:rPr>
        <w:t>«</w:t>
      </w:r>
      <w:r w:rsidRPr="000230E1">
        <w:rPr>
          <w:sz w:val="28"/>
          <w:szCs w:val="28"/>
        </w:rPr>
        <w:t>Уменьшение кредиторской задолженности по прочим платежам в бюджет</w:t>
      </w:r>
      <w:r>
        <w:rPr>
          <w:sz w:val="28"/>
          <w:szCs w:val="28"/>
        </w:rPr>
        <w:t>», </w:t>
      </w:r>
      <w:r w:rsidRPr="00614751">
        <w:rPr>
          <w:rFonts w:eastAsia="Calibri"/>
          <w:sz w:val="28"/>
          <w:szCs w:val="28"/>
        </w:rPr>
        <w:t xml:space="preserve">140110151 «Доходы от поступлений текущего характера от других бюджетов бюджетной системы Российской Федерации», 140110161 «Доходы от поступлений капитального характера от других бюджетов бюджетной системы Российской Федерации», 140120251 «Расходы на перечисления </w:t>
      </w:r>
      <w:r>
        <w:rPr>
          <w:rFonts w:eastAsia="Calibri"/>
          <w:sz w:val="28"/>
          <w:szCs w:val="28"/>
        </w:rPr>
        <w:t xml:space="preserve">текущего характера </w:t>
      </w:r>
      <w:r w:rsidRPr="00614751">
        <w:rPr>
          <w:rFonts w:eastAsia="Calibri"/>
          <w:sz w:val="28"/>
          <w:szCs w:val="28"/>
        </w:rPr>
        <w:t>другим бюджетам бюджетной системы Российской Федерации»,</w:t>
      </w:r>
      <w:r>
        <w:rPr>
          <w:rFonts w:eastAsia="Calibri"/>
          <w:sz w:val="28"/>
          <w:szCs w:val="28"/>
        </w:rPr>
        <w:t xml:space="preserve"> </w:t>
      </w:r>
      <w:r w:rsidRPr="00614751">
        <w:rPr>
          <w:rFonts w:eastAsia="Calibri"/>
          <w:sz w:val="28"/>
          <w:szCs w:val="28"/>
        </w:rPr>
        <w:t>14012025</w:t>
      </w:r>
      <w:r>
        <w:rPr>
          <w:rFonts w:eastAsia="Calibri"/>
          <w:sz w:val="28"/>
          <w:szCs w:val="28"/>
        </w:rPr>
        <w:t>4 «</w:t>
      </w:r>
      <w:r w:rsidRPr="00614751">
        <w:rPr>
          <w:rFonts w:eastAsia="Calibri"/>
          <w:sz w:val="28"/>
          <w:szCs w:val="28"/>
        </w:rPr>
        <w:t>Расчеты по перечислениям</w:t>
      </w:r>
      <w:r>
        <w:rPr>
          <w:rFonts w:eastAsia="Calibri"/>
          <w:sz w:val="28"/>
          <w:szCs w:val="28"/>
        </w:rPr>
        <w:t xml:space="preserve"> капитального характера</w:t>
      </w:r>
      <w:r w:rsidRPr="00614751">
        <w:rPr>
          <w:rFonts w:eastAsia="Calibri"/>
          <w:sz w:val="28"/>
          <w:szCs w:val="28"/>
        </w:rPr>
        <w:t xml:space="preserve"> другим бюджетам бюджетной системы Российской Федерации», </w:t>
      </w:r>
      <w:r>
        <w:rPr>
          <w:rFonts w:eastAsia="Calibri"/>
          <w:sz w:val="28"/>
          <w:szCs w:val="28"/>
        </w:rPr>
        <w:t xml:space="preserve"> </w:t>
      </w:r>
      <w:r w:rsidRPr="00614751">
        <w:rPr>
          <w:rFonts w:eastAsia="Calibri"/>
          <w:sz w:val="28"/>
          <w:szCs w:val="28"/>
        </w:rPr>
        <w:t>120651000 </w:t>
      </w:r>
      <w:r>
        <w:rPr>
          <w:rFonts w:eastAsia="Calibri"/>
          <w:sz w:val="28"/>
          <w:szCs w:val="28"/>
        </w:rPr>
        <w:t>«</w:t>
      </w:r>
      <w:r w:rsidRPr="00614751">
        <w:rPr>
          <w:rFonts w:eastAsia="Calibri"/>
          <w:sz w:val="28"/>
          <w:szCs w:val="28"/>
        </w:rPr>
        <w:t>Расчеты по перечислениям</w:t>
      </w:r>
      <w:r>
        <w:rPr>
          <w:rFonts w:eastAsia="Calibri"/>
          <w:sz w:val="28"/>
          <w:szCs w:val="28"/>
        </w:rPr>
        <w:t xml:space="preserve"> текущего характера </w:t>
      </w:r>
      <w:r w:rsidRPr="00614751">
        <w:rPr>
          <w:rFonts w:eastAsia="Calibri"/>
          <w:sz w:val="28"/>
          <w:szCs w:val="28"/>
        </w:rPr>
        <w:t xml:space="preserve"> другим бюджетам бюджетной системы Российской Федерации»,</w:t>
      </w:r>
      <w:r>
        <w:rPr>
          <w:rFonts w:eastAsia="Calibri"/>
          <w:sz w:val="28"/>
          <w:szCs w:val="28"/>
        </w:rPr>
        <w:t xml:space="preserve"> 120654000</w:t>
      </w:r>
      <w:r w:rsidRPr="00A373D6">
        <w:rPr>
          <w:sz w:val="28"/>
          <w:szCs w:val="28"/>
        </w:rPr>
        <w:t xml:space="preserve"> </w:t>
      </w:r>
      <w:r>
        <w:rPr>
          <w:sz w:val="28"/>
          <w:szCs w:val="28"/>
        </w:rPr>
        <w:t xml:space="preserve"> «Расчеты по перечислениям капитального характера другим бюджетам бюджетной системы Российской Федерации»,</w:t>
      </w:r>
      <w:r w:rsidRPr="00614751">
        <w:rPr>
          <w:rFonts w:eastAsia="Calibri"/>
          <w:sz w:val="28"/>
          <w:szCs w:val="28"/>
        </w:rPr>
        <w:t xml:space="preserve"> 120551000 «Расчеты по поступлениям текущего характера от других бюджетов бюджетной системы Российской Федерации»,</w:t>
      </w:r>
      <w:r w:rsidRPr="009A5283">
        <w:rPr>
          <w:rFonts w:eastAsia="Calibri"/>
          <w:sz w:val="28"/>
          <w:szCs w:val="28"/>
        </w:rPr>
        <w:t xml:space="preserve"> </w:t>
      </w:r>
      <w:r w:rsidRPr="00614751">
        <w:rPr>
          <w:rFonts w:eastAsia="Calibri"/>
          <w:sz w:val="28"/>
          <w:szCs w:val="28"/>
        </w:rPr>
        <w:t>120561000 </w:t>
      </w:r>
      <w:r>
        <w:rPr>
          <w:rFonts w:eastAsia="Calibri"/>
          <w:sz w:val="28"/>
          <w:szCs w:val="28"/>
        </w:rPr>
        <w:t>«</w:t>
      </w:r>
      <w:r w:rsidRPr="00614751">
        <w:rPr>
          <w:rFonts w:eastAsia="Calibri"/>
          <w:sz w:val="28"/>
          <w:szCs w:val="28"/>
        </w:rPr>
        <w:t xml:space="preserve">Расчеты по поступлениям капитального характера от </w:t>
      </w:r>
      <w:r w:rsidRPr="00033661">
        <w:rPr>
          <w:rFonts w:eastAsia="Calibri"/>
          <w:sz w:val="28"/>
          <w:szCs w:val="28"/>
        </w:rPr>
        <w:t xml:space="preserve">других бюджетов бюджетной системы Российской Федерации» и кредитовых остатков на счетах 140141151 «Доходы будущих периодов к признанию в текущем году </w:t>
      </w:r>
      <w:r w:rsidRPr="00033661">
        <w:rPr>
          <w:sz w:val="28"/>
          <w:szCs w:val="28"/>
        </w:rPr>
        <w:t>от поступлений текущего характера от других бюджетов бюджетной системы Российской Федерации</w:t>
      </w:r>
      <w:r w:rsidRPr="00033661">
        <w:rPr>
          <w:rFonts w:eastAsia="Calibri"/>
          <w:sz w:val="28"/>
          <w:szCs w:val="28"/>
        </w:rPr>
        <w:t>»</w:t>
      </w:r>
      <w:r>
        <w:rPr>
          <w:rFonts w:eastAsia="Calibri"/>
          <w:sz w:val="28"/>
          <w:szCs w:val="28"/>
        </w:rPr>
        <w:t>,</w:t>
      </w:r>
      <w:r w:rsidRPr="00033661">
        <w:rPr>
          <w:rFonts w:eastAsia="Calibri"/>
          <w:sz w:val="28"/>
          <w:szCs w:val="28"/>
        </w:rPr>
        <w:t xml:space="preserve"> 140149151 «Доходы будущих периодов к признанию в очередные года </w:t>
      </w:r>
      <w:r w:rsidRPr="00033661">
        <w:rPr>
          <w:sz w:val="28"/>
          <w:szCs w:val="28"/>
        </w:rPr>
        <w:t>от поступлений текущего характера от других бюджетов бюджетной системы Российской Федерации</w:t>
      </w:r>
      <w:r w:rsidRPr="00033661">
        <w:rPr>
          <w:rFonts w:eastAsia="Calibri"/>
          <w:sz w:val="28"/>
          <w:szCs w:val="28"/>
        </w:rPr>
        <w:t xml:space="preserve">», 140141161 «Доходы будущих периодов к признанию в текущем году </w:t>
      </w:r>
      <w:r w:rsidRPr="00033661">
        <w:rPr>
          <w:sz w:val="28"/>
          <w:szCs w:val="28"/>
        </w:rPr>
        <w:t>от поступлений капитального характера от других бюджетов бюджетной системы Российской Федерации</w:t>
      </w:r>
      <w:r w:rsidRPr="00033661">
        <w:rPr>
          <w:rFonts w:eastAsia="Calibri"/>
          <w:sz w:val="28"/>
          <w:szCs w:val="28"/>
        </w:rPr>
        <w:t>»</w:t>
      </w:r>
      <w:r>
        <w:rPr>
          <w:rFonts w:eastAsia="Calibri"/>
          <w:sz w:val="28"/>
          <w:szCs w:val="28"/>
        </w:rPr>
        <w:t>,</w:t>
      </w:r>
      <w:r w:rsidRPr="00033661">
        <w:rPr>
          <w:rFonts w:eastAsia="Calibri"/>
          <w:sz w:val="28"/>
          <w:szCs w:val="28"/>
        </w:rPr>
        <w:t xml:space="preserve"> 140149161 «Доходы будущих периодов к признанию в очередные года </w:t>
      </w:r>
      <w:r>
        <w:rPr>
          <w:sz w:val="28"/>
          <w:szCs w:val="28"/>
        </w:rPr>
        <w:t>от </w:t>
      </w:r>
      <w:r w:rsidRPr="00033661">
        <w:rPr>
          <w:sz w:val="28"/>
          <w:szCs w:val="28"/>
        </w:rPr>
        <w:t>поступлений капитального характера от других бюджетов бюджетной системы Российской Федерации</w:t>
      </w:r>
      <w:r w:rsidRPr="00033661">
        <w:rPr>
          <w:rFonts w:eastAsia="Calibri"/>
          <w:sz w:val="28"/>
          <w:szCs w:val="28"/>
        </w:rPr>
        <w:t>».</w:t>
      </w:r>
      <w:r w:rsidRPr="00033661">
        <w:rPr>
          <w:rFonts w:eastAsia="Calibri"/>
          <w:sz w:val="28"/>
          <w:szCs w:val="28"/>
          <w:lang w:val="en-US"/>
        </w:rPr>
        <w:t> </w:t>
      </w:r>
    </w:p>
    <w:p w:rsidR="00C655AF" w:rsidRDefault="00C655AF" w:rsidP="00C655AF">
      <w:pPr>
        <w:spacing w:line="240" w:lineRule="auto"/>
        <w:ind w:firstLine="709"/>
        <w:jc w:val="both"/>
        <w:rPr>
          <w:sz w:val="28"/>
          <w:szCs w:val="28"/>
        </w:rPr>
      </w:pPr>
      <w:r>
        <w:rPr>
          <w:sz w:val="28"/>
          <w:szCs w:val="28"/>
        </w:rPr>
        <w:t>В</w:t>
      </w:r>
      <w:r>
        <w:rPr>
          <w:rFonts w:ascii="Tempus Sans ITC" w:hAnsi="Tempus Sans ITC" w:cs="Tempus Sans ITC"/>
          <w:sz w:val="28"/>
          <w:szCs w:val="28"/>
        </w:rPr>
        <w:t xml:space="preserve"> </w:t>
      </w:r>
      <w:r>
        <w:rPr>
          <w:sz w:val="28"/>
          <w:szCs w:val="28"/>
        </w:rPr>
        <w:t>целях формирования Справки (ф. 0503125) к взаимосвязанным показателям по консолидируемым расчетам не относятся показатели, сформированные при отражении объектов аренды на льготных условиях.</w:t>
      </w:r>
    </w:p>
    <w:p w:rsidR="00C655AF" w:rsidRDefault="00C655AF" w:rsidP="00C655AF">
      <w:pPr>
        <w:autoSpaceDE w:val="0"/>
        <w:autoSpaceDN w:val="0"/>
        <w:adjustRightInd w:val="0"/>
        <w:spacing w:line="240" w:lineRule="auto"/>
        <w:ind w:firstLine="708"/>
        <w:jc w:val="both"/>
        <w:rPr>
          <w:sz w:val="28"/>
          <w:szCs w:val="28"/>
        </w:rPr>
      </w:pPr>
      <w:r>
        <w:rPr>
          <w:sz w:val="28"/>
          <w:szCs w:val="28"/>
        </w:rPr>
        <w:t xml:space="preserve">Справки (ф. 0503125) по счетам 140110189, 114010191, 140110195 в части межведомственных расчетов заполняются  по КБК доходов </w:t>
      </w:r>
      <w:r w:rsidRPr="00184FA1">
        <w:rPr>
          <w:sz w:val="28"/>
          <w:szCs w:val="28"/>
        </w:rPr>
        <w:t>2 07 10020 02 0000 19</w:t>
      </w:r>
      <w:r>
        <w:rPr>
          <w:sz w:val="28"/>
          <w:szCs w:val="28"/>
        </w:rPr>
        <w:t>4</w:t>
      </w:r>
      <w:r w:rsidRPr="00184FA1">
        <w:rPr>
          <w:sz w:val="28"/>
          <w:szCs w:val="28"/>
        </w:rPr>
        <w:t> </w:t>
      </w:r>
      <w:r>
        <w:rPr>
          <w:sz w:val="28"/>
          <w:szCs w:val="28"/>
        </w:rPr>
        <w:t xml:space="preserve"> «Безвозмездные межведомственные неденежные поступления (бюджеты субъектов Российской Федерации)</w:t>
      </w:r>
      <w:r w:rsidRPr="00184FA1">
        <w:rPr>
          <w:sz w:val="28"/>
          <w:szCs w:val="28"/>
        </w:rPr>
        <w:t>»,</w:t>
      </w:r>
      <w:r>
        <w:rPr>
          <w:sz w:val="28"/>
          <w:szCs w:val="28"/>
        </w:rPr>
        <w:t xml:space="preserve"> в части межбюджетных расчетов  по КБК доходов </w:t>
      </w:r>
      <w:r w:rsidRPr="00184FA1">
        <w:rPr>
          <w:sz w:val="28"/>
          <w:szCs w:val="28"/>
        </w:rPr>
        <w:t>2 07 10020 02 0000 19</w:t>
      </w:r>
      <w:r>
        <w:rPr>
          <w:sz w:val="28"/>
          <w:szCs w:val="28"/>
        </w:rPr>
        <w:t>6</w:t>
      </w:r>
      <w:r w:rsidRPr="00184FA1">
        <w:rPr>
          <w:sz w:val="28"/>
          <w:szCs w:val="28"/>
        </w:rPr>
        <w:t> </w:t>
      </w:r>
      <w:r>
        <w:rPr>
          <w:sz w:val="28"/>
          <w:szCs w:val="28"/>
        </w:rPr>
        <w:t xml:space="preserve"> «Безвозмездные межбюджетные неденежные поступления в бюджеты субъектов Российской Федерации</w:t>
      </w:r>
      <w:r w:rsidRPr="00184FA1">
        <w:rPr>
          <w:sz w:val="28"/>
          <w:szCs w:val="28"/>
        </w:rPr>
        <w:t>»</w:t>
      </w:r>
      <w:r>
        <w:rPr>
          <w:sz w:val="28"/>
          <w:szCs w:val="28"/>
        </w:rPr>
        <w:t xml:space="preserve">. </w:t>
      </w:r>
    </w:p>
    <w:p w:rsidR="00C655AF" w:rsidRDefault="00C655AF" w:rsidP="00C655AF">
      <w:pPr>
        <w:spacing w:line="240" w:lineRule="auto"/>
        <w:ind w:firstLine="709"/>
        <w:jc w:val="both"/>
        <w:rPr>
          <w:sz w:val="28"/>
          <w:szCs w:val="28"/>
        </w:rPr>
      </w:pPr>
      <w:r>
        <w:rPr>
          <w:sz w:val="28"/>
          <w:szCs w:val="28"/>
        </w:rPr>
        <w:t>Справки (ф. 0503125) по счетам 140120241, 140120281 в части межведомственных расчетов заполняются  по КБК расходов ХХХХ 0000000000 804; по счетам 140120251, 140120254  в части межбюджетных расчетов по КБК расходов ХХХХ 0000000000 806.</w:t>
      </w:r>
    </w:p>
    <w:p w:rsidR="00C655AF" w:rsidRPr="00EF370D" w:rsidRDefault="00C655AF" w:rsidP="00C655AF">
      <w:pPr>
        <w:spacing w:line="240" w:lineRule="auto"/>
        <w:ind w:firstLine="709"/>
        <w:jc w:val="both"/>
        <w:rPr>
          <w:sz w:val="28"/>
          <w:szCs w:val="28"/>
        </w:rPr>
      </w:pPr>
      <w:r>
        <w:rPr>
          <w:sz w:val="28"/>
          <w:szCs w:val="28"/>
        </w:rPr>
        <w:t>Перед составлением Справок (ф. 0503125) должна быть произведена сверка взаимосвязанных показателей по консолидируемым расчетам (п.23 Инструкции № 191н);</w:t>
      </w:r>
    </w:p>
    <w:p w:rsidR="00C655AF" w:rsidRDefault="00C655AF" w:rsidP="00C655AF">
      <w:pPr>
        <w:spacing w:line="240" w:lineRule="auto"/>
        <w:ind w:firstLine="708"/>
        <w:jc w:val="both"/>
        <w:rPr>
          <w:sz w:val="28"/>
          <w:szCs w:val="28"/>
        </w:rPr>
      </w:pPr>
      <w:r>
        <w:rPr>
          <w:rFonts w:eastAsia="Calibri"/>
          <w:sz w:val="28"/>
          <w:szCs w:val="28"/>
        </w:rPr>
        <w:t>-</w:t>
      </w:r>
      <w:r>
        <w:rPr>
          <w:rFonts w:eastAsia="Calibri"/>
          <w:sz w:val="28"/>
          <w:szCs w:val="28"/>
          <w:lang w:val="en-US"/>
        </w:rPr>
        <w:t> </w:t>
      </w:r>
      <w:r w:rsidRPr="00614751">
        <w:rPr>
          <w:rFonts w:eastAsia="Calibri"/>
          <w:sz w:val="28"/>
          <w:szCs w:val="28"/>
        </w:rPr>
        <w:t xml:space="preserve">Справка по заключению счетов бюджетного учета отчетного финансового года </w:t>
      </w:r>
      <w:r w:rsidRPr="008F7A2D">
        <w:rPr>
          <w:rFonts w:eastAsia="Calibri"/>
          <w:b/>
          <w:sz w:val="28"/>
          <w:szCs w:val="28"/>
        </w:rPr>
        <w:t>(ф. 0503110)</w:t>
      </w:r>
      <w:r>
        <w:rPr>
          <w:rFonts w:eastAsia="Calibri"/>
          <w:b/>
          <w:sz w:val="28"/>
          <w:szCs w:val="28"/>
        </w:rPr>
        <w:t xml:space="preserve">. </w:t>
      </w:r>
      <w:r w:rsidRPr="00566682">
        <w:rPr>
          <w:rFonts w:eastAsia="Calibri"/>
          <w:sz w:val="28"/>
          <w:szCs w:val="28"/>
        </w:rPr>
        <w:t>П</w:t>
      </w:r>
      <w:r w:rsidRPr="00566682">
        <w:rPr>
          <w:bCs/>
          <w:sz w:val="28"/>
          <w:szCs w:val="28"/>
        </w:rPr>
        <w:t xml:space="preserve">ри отражении показателей по номерам счетов аналитического учета счета 140110100 </w:t>
      </w:r>
      <w:r>
        <w:rPr>
          <w:bCs/>
          <w:sz w:val="28"/>
          <w:szCs w:val="28"/>
        </w:rPr>
        <w:t>«</w:t>
      </w:r>
      <w:r w:rsidRPr="00566682">
        <w:rPr>
          <w:bCs/>
          <w:sz w:val="28"/>
          <w:szCs w:val="28"/>
        </w:rPr>
        <w:t>Доходы экономического субъекта</w:t>
      </w:r>
      <w:r>
        <w:rPr>
          <w:bCs/>
          <w:sz w:val="28"/>
          <w:szCs w:val="28"/>
        </w:rPr>
        <w:t>» и 140120000 «Расходы текущего финансового года»</w:t>
      </w:r>
      <w:r w:rsidRPr="00566682">
        <w:rPr>
          <w:bCs/>
          <w:sz w:val="28"/>
          <w:szCs w:val="28"/>
        </w:rPr>
        <w:t xml:space="preserve"> в Справке </w:t>
      </w:r>
      <w:hyperlink r:id="rId26" w:history="1">
        <w:r w:rsidRPr="00566682">
          <w:rPr>
            <w:bCs/>
            <w:sz w:val="28"/>
            <w:szCs w:val="28"/>
          </w:rPr>
          <w:t>(ф. 0503110)</w:t>
        </w:r>
      </w:hyperlink>
      <w:r w:rsidRPr="00566682">
        <w:rPr>
          <w:bCs/>
          <w:sz w:val="28"/>
          <w:szCs w:val="28"/>
        </w:rPr>
        <w:t xml:space="preserve"> следует обратить внимание на соответствие отраженных в </w:t>
      </w:r>
      <w:r>
        <w:rPr>
          <w:bCs/>
          <w:sz w:val="28"/>
          <w:szCs w:val="28"/>
        </w:rPr>
        <w:t xml:space="preserve">бюджетном </w:t>
      </w:r>
      <w:r w:rsidRPr="00566682">
        <w:rPr>
          <w:bCs/>
          <w:sz w:val="28"/>
          <w:szCs w:val="28"/>
        </w:rPr>
        <w:t xml:space="preserve">учете операций положениям письма Минфина России от 27.09.2022 </w:t>
      </w:r>
      <w:r>
        <w:rPr>
          <w:bCs/>
          <w:sz w:val="28"/>
          <w:szCs w:val="28"/>
        </w:rPr>
        <w:t>№</w:t>
      </w:r>
      <w:r w:rsidRPr="00566682">
        <w:rPr>
          <w:bCs/>
          <w:sz w:val="28"/>
          <w:szCs w:val="28"/>
        </w:rPr>
        <w:t xml:space="preserve"> 02-07-07/93188 </w:t>
      </w:r>
      <w:r>
        <w:rPr>
          <w:bCs/>
          <w:sz w:val="28"/>
          <w:szCs w:val="28"/>
        </w:rPr>
        <w:t>«</w:t>
      </w:r>
      <w:r w:rsidRPr="00566682">
        <w:rPr>
          <w:bCs/>
          <w:sz w:val="28"/>
          <w:szCs w:val="28"/>
        </w:rPr>
        <w:t>О порядке отражения в бухгалтерском учете безвозмездных неденежных поступлений и передач</w:t>
      </w:r>
      <w:r>
        <w:rPr>
          <w:bCs/>
          <w:sz w:val="28"/>
          <w:szCs w:val="28"/>
        </w:rPr>
        <w:t>», а также</w:t>
      </w:r>
      <w:r>
        <w:rPr>
          <w:sz w:val="28"/>
          <w:szCs w:val="28"/>
        </w:rPr>
        <w:t xml:space="preserve"> таблице с</w:t>
      </w:r>
      <w:r w:rsidRPr="00137103">
        <w:rPr>
          <w:sz w:val="28"/>
          <w:szCs w:val="28"/>
        </w:rPr>
        <w:t>оответствия аналитической группы подвида доходов бюджетов</w:t>
      </w:r>
      <w:r>
        <w:rPr>
          <w:sz w:val="28"/>
          <w:szCs w:val="28"/>
        </w:rPr>
        <w:t xml:space="preserve"> и </w:t>
      </w:r>
      <w:r w:rsidRPr="00137103">
        <w:rPr>
          <w:sz w:val="28"/>
          <w:szCs w:val="28"/>
        </w:rPr>
        <w:t xml:space="preserve"> статей (подстатей) классификации операций сектора государственного управления</w:t>
      </w:r>
      <w:r>
        <w:rPr>
          <w:sz w:val="28"/>
          <w:szCs w:val="28"/>
        </w:rPr>
        <w:t xml:space="preserve">  и таблице соответствия </w:t>
      </w:r>
      <w:r w:rsidRPr="00137103">
        <w:rPr>
          <w:sz w:val="28"/>
          <w:szCs w:val="28"/>
        </w:rPr>
        <w:t xml:space="preserve">видов расходов классификации расходов бюджетов </w:t>
      </w:r>
      <w:r>
        <w:rPr>
          <w:sz w:val="28"/>
          <w:szCs w:val="28"/>
        </w:rPr>
        <w:t xml:space="preserve"> и</w:t>
      </w:r>
      <w:r w:rsidRPr="002D085D">
        <w:rPr>
          <w:sz w:val="28"/>
          <w:szCs w:val="28"/>
        </w:rPr>
        <w:t xml:space="preserve"> </w:t>
      </w:r>
      <w:r w:rsidRPr="00137103">
        <w:rPr>
          <w:sz w:val="28"/>
          <w:szCs w:val="28"/>
        </w:rPr>
        <w:t>статей (подстатей) классификации операций сектора государственного управления</w:t>
      </w:r>
      <w:r>
        <w:rPr>
          <w:sz w:val="28"/>
          <w:szCs w:val="28"/>
        </w:rPr>
        <w:t>, доведенных письмом Департамента бюджета и финансов Смоленской области от 08.11.2022 № Исх-05-50/83202 .</w:t>
      </w:r>
    </w:p>
    <w:p w:rsidR="00C655AF" w:rsidRPr="00614751" w:rsidRDefault="00C655AF" w:rsidP="00C655AF">
      <w:pPr>
        <w:spacing w:line="240" w:lineRule="auto"/>
        <w:ind w:firstLine="709"/>
        <w:jc w:val="both"/>
        <w:rPr>
          <w:rFonts w:eastAsia="Calibri"/>
          <w:sz w:val="28"/>
          <w:szCs w:val="28"/>
        </w:rPr>
      </w:pPr>
      <w:r w:rsidRPr="00F06631">
        <w:rPr>
          <w:rFonts w:eastAsia="Calibri"/>
          <w:sz w:val="28"/>
          <w:szCs w:val="28"/>
        </w:rPr>
        <w:t>-</w:t>
      </w:r>
      <w:r>
        <w:rPr>
          <w:rFonts w:eastAsia="Calibri"/>
          <w:sz w:val="28"/>
          <w:szCs w:val="28"/>
          <w:lang w:val="en-US"/>
        </w:rPr>
        <w:t> </w:t>
      </w:r>
      <w:r>
        <w:rPr>
          <w:rFonts w:eastAsia="Calibri"/>
          <w:sz w:val="28"/>
          <w:szCs w:val="28"/>
        </w:rPr>
        <w:t xml:space="preserve"> </w:t>
      </w:r>
      <w:r w:rsidRPr="00614751">
        <w:rPr>
          <w:rFonts w:eastAsia="Calibri"/>
          <w:sz w:val="28"/>
          <w:szCs w:val="28"/>
        </w:rPr>
        <w:t xml:space="preserve">Отчет о финансовых результатах деятельности </w:t>
      </w:r>
      <w:hyperlink r:id="rId27" w:history="1">
        <w:r w:rsidRPr="008F7A2D">
          <w:rPr>
            <w:rStyle w:val="a3"/>
            <w:rFonts w:eastAsia="Calibri"/>
            <w:b/>
            <w:color w:val="auto"/>
            <w:sz w:val="28"/>
            <w:szCs w:val="28"/>
            <w:u w:val="none"/>
          </w:rPr>
          <w:t>(ф. 0503121)</w:t>
        </w:r>
      </w:hyperlink>
      <w:r w:rsidRPr="00614751">
        <w:rPr>
          <w:rFonts w:eastAsia="Calibri"/>
          <w:sz w:val="28"/>
          <w:szCs w:val="28"/>
        </w:rPr>
        <w:t>;</w:t>
      </w:r>
    </w:p>
    <w:p w:rsidR="00C655AF" w:rsidRPr="00614751" w:rsidRDefault="00C655AF" w:rsidP="00C655AF">
      <w:pPr>
        <w:spacing w:line="240" w:lineRule="auto"/>
        <w:ind w:left="709"/>
        <w:jc w:val="both"/>
        <w:rPr>
          <w:rFonts w:eastAsia="Calibri"/>
          <w:sz w:val="28"/>
          <w:szCs w:val="28"/>
        </w:rPr>
      </w:pPr>
      <w:r>
        <w:rPr>
          <w:rFonts w:eastAsia="Calibri"/>
          <w:sz w:val="28"/>
          <w:szCs w:val="28"/>
        </w:rPr>
        <w:t xml:space="preserve">-  </w:t>
      </w:r>
      <w:r w:rsidRPr="00614751">
        <w:rPr>
          <w:rFonts w:eastAsia="Calibri"/>
          <w:sz w:val="28"/>
          <w:szCs w:val="28"/>
        </w:rPr>
        <w:t xml:space="preserve">Отчет о движении денежных средств </w:t>
      </w:r>
      <w:hyperlink r:id="rId28" w:history="1">
        <w:r w:rsidRPr="008F7A2D">
          <w:rPr>
            <w:rStyle w:val="a3"/>
            <w:rFonts w:eastAsia="Calibri"/>
            <w:b/>
            <w:color w:val="auto"/>
            <w:sz w:val="28"/>
            <w:szCs w:val="28"/>
            <w:u w:val="none"/>
          </w:rPr>
          <w:t>(ф. 0503123)</w:t>
        </w:r>
      </w:hyperlink>
      <w:r w:rsidRPr="00614751">
        <w:rPr>
          <w:rFonts w:eastAsia="Calibri"/>
          <w:sz w:val="28"/>
          <w:szCs w:val="28"/>
        </w:rPr>
        <w:t>;</w:t>
      </w:r>
    </w:p>
    <w:p w:rsidR="00C655AF" w:rsidRDefault="00C655AF" w:rsidP="00C655AF">
      <w:pPr>
        <w:autoSpaceDE w:val="0"/>
        <w:autoSpaceDN w:val="0"/>
        <w:adjustRightInd w:val="0"/>
        <w:spacing w:line="240" w:lineRule="auto"/>
        <w:ind w:firstLine="708"/>
        <w:jc w:val="both"/>
        <w:rPr>
          <w:sz w:val="28"/>
          <w:szCs w:val="28"/>
        </w:rPr>
      </w:pPr>
      <w:r>
        <w:rPr>
          <w:rFonts w:eastAsia="Calibri"/>
          <w:sz w:val="28"/>
          <w:szCs w:val="28"/>
        </w:rPr>
        <w:t xml:space="preserve">- </w:t>
      </w:r>
      <w:r>
        <w:rPr>
          <w:sz w:val="28"/>
          <w:szCs w:val="28"/>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29" w:history="1">
        <w:r w:rsidRPr="008F7A2D">
          <w:rPr>
            <w:rStyle w:val="a3"/>
            <w:rFonts w:eastAsia="Calibri"/>
            <w:b/>
            <w:color w:val="auto"/>
            <w:sz w:val="28"/>
            <w:szCs w:val="28"/>
            <w:u w:val="none"/>
          </w:rPr>
          <w:t>(ф. 0503127)</w:t>
        </w:r>
      </w:hyperlink>
      <w:r w:rsidRPr="004404B8">
        <w:rPr>
          <w:rFonts w:eastAsia="Calibri"/>
          <w:sz w:val="28"/>
          <w:szCs w:val="28"/>
        </w:rPr>
        <w:t>.</w:t>
      </w:r>
      <w:r w:rsidRPr="004404B8">
        <w:rPr>
          <w:sz w:val="28"/>
          <w:szCs w:val="28"/>
        </w:rPr>
        <w:t xml:space="preserve"> </w:t>
      </w:r>
      <w:r>
        <w:rPr>
          <w:sz w:val="28"/>
          <w:szCs w:val="28"/>
        </w:rPr>
        <w:t xml:space="preserve">В </w:t>
      </w:r>
      <w:hyperlink r:id="rId30" w:history="1">
        <w:r w:rsidRPr="004404B8">
          <w:rPr>
            <w:sz w:val="28"/>
            <w:szCs w:val="28"/>
          </w:rPr>
          <w:t>разделе 2</w:t>
        </w:r>
      </w:hyperlink>
      <w:r>
        <w:rPr>
          <w:sz w:val="28"/>
          <w:szCs w:val="28"/>
        </w:rPr>
        <w:t xml:space="preserve"> Отчета (ф. 0503127) недопустимо отражение минусовых значений по восстановленным на счетах получателей бюджетных средств сумм дебиторской задолженности прошлых лет, так как указанные восстановления в обязательном порядке подлежат перечислению получателями бюджетных средств в доход соответствующего бюджета. При этом сумма поступлений от восстановления дебиторской задолженности прошлых лет подлежит отражению соответствующим администратором доходов бюджета таких поступлений в </w:t>
      </w:r>
      <w:hyperlink r:id="rId31" w:history="1">
        <w:r w:rsidRPr="004404B8">
          <w:rPr>
            <w:sz w:val="28"/>
            <w:szCs w:val="28"/>
          </w:rPr>
          <w:t>графе 5 раздела 1</w:t>
        </w:r>
      </w:hyperlink>
      <w:r>
        <w:rPr>
          <w:sz w:val="28"/>
          <w:szCs w:val="28"/>
        </w:rPr>
        <w:t xml:space="preserve"> Отчета (ф. 0503127) в положительном значении по соответствующему коду вида доходов 000 1 13 02000 00 0000 130 «Доходы от компенсации затрат государства» .</w:t>
      </w:r>
    </w:p>
    <w:p w:rsidR="00C655AF" w:rsidRPr="00614751" w:rsidRDefault="00C655AF" w:rsidP="00C655AF">
      <w:pPr>
        <w:spacing w:line="240" w:lineRule="auto"/>
        <w:ind w:left="709"/>
        <w:jc w:val="both"/>
        <w:rPr>
          <w:rFonts w:eastAsia="Calibri"/>
          <w:sz w:val="28"/>
          <w:szCs w:val="28"/>
        </w:rPr>
      </w:pPr>
      <w:r>
        <w:rPr>
          <w:sz w:val="28"/>
          <w:szCs w:val="28"/>
        </w:rPr>
        <w:t xml:space="preserve">- Отчет о бюджетных обязательствах </w:t>
      </w:r>
      <w:r w:rsidRPr="008F7A2D">
        <w:rPr>
          <w:b/>
          <w:sz w:val="28"/>
          <w:szCs w:val="28"/>
        </w:rPr>
        <w:t>(ф. 0503128)</w:t>
      </w:r>
      <w:r w:rsidRPr="002068A3">
        <w:rPr>
          <w:sz w:val="28"/>
          <w:szCs w:val="28"/>
        </w:rPr>
        <w:t>;</w:t>
      </w:r>
    </w:p>
    <w:p w:rsidR="00C655AF" w:rsidRPr="00614751" w:rsidRDefault="00C655AF" w:rsidP="00C655AF">
      <w:pPr>
        <w:spacing w:line="240" w:lineRule="auto"/>
        <w:ind w:firstLine="709"/>
        <w:jc w:val="both"/>
        <w:rPr>
          <w:rFonts w:eastAsia="Calibri"/>
          <w:sz w:val="28"/>
          <w:szCs w:val="28"/>
        </w:rPr>
      </w:pPr>
      <w:r w:rsidRPr="00614751">
        <w:rPr>
          <w:rFonts w:eastAsia="Calibri"/>
          <w:sz w:val="28"/>
          <w:szCs w:val="28"/>
        </w:rPr>
        <w:t xml:space="preserve">Пояснительная записка </w:t>
      </w:r>
      <w:hyperlink r:id="rId32" w:history="1">
        <w:r w:rsidRPr="008F7A2D">
          <w:rPr>
            <w:rStyle w:val="a3"/>
            <w:rFonts w:eastAsia="Calibri"/>
            <w:b/>
            <w:color w:val="auto"/>
            <w:sz w:val="28"/>
            <w:szCs w:val="28"/>
            <w:u w:val="none"/>
          </w:rPr>
          <w:t>(ф. 0503160)</w:t>
        </w:r>
      </w:hyperlink>
      <w:r w:rsidRPr="00614751">
        <w:rPr>
          <w:rFonts w:eastAsia="Calibri"/>
          <w:sz w:val="28"/>
          <w:szCs w:val="28"/>
        </w:rPr>
        <w:t xml:space="preserve"> в</w:t>
      </w:r>
      <w:r w:rsidRPr="00614751">
        <w:rPr>
          <w:rFonts w:eastAsia="Calibri"/>
          <w:color w:val="0000FF"/>
          <w:sz w:val="28"/>
          <w:szCs w:val="28"/>
        </w:rPr>
        <w:t xml:space="preserve"> </w:t>
      </w:r>
      <w:r w:rsidRPr="00614751">
        <w:rPr>
          <w:rFonts w:eastAsia="Calibri"/>
          <w:sz w:val="28"/>
          <w:szCs w:val="28"/>
        </w:rPr>
        <w:t>разрезе следующих разделов:</w:t>
      </w:r>
    </w:p>
    <w:p w:rsidR="00C655AF" w:rsidRPr="002067E9" w:rsidRDefault="00C655AF" w:rsidP="00C655AF">
      <w:pPr>
        <w:spacing w:line="240" w:lineRule="auto"/>
        <w:ind w:firstLine="709"/>
        <w:jc w:val="both"/>
        <w:rPr>
          <w:rFonts w:eastAsia="Calibri"/>
          <w:sz w:val="28"/>
          <w:szCs w:val="28"/>
        </w:rPr>
      </w:pPr>
      <w:r w:rsidRPr="002067E9">
        <w:rPr>
          <w:rFonts w:eastAsia="Calibri"/>
          <w:sz w:val="28"/>
          <w:szCs w:val="28"/>
        </w:rPr>
        <w:t>Раздел</w:t>
      </w:r>
      <w:r w:rsidRPr="002067E9">
        <w:rPr>
          <w:rFonts w:eastAsia="Calibri"/>
          <w:sz w:val="28"/>
          <w:szCs w:val="28"/>
          <w:lang w:val="en-US"/>
        </w:rPr>
        <w:t> </w:t>
      </w:r>
      <w:r w:rsidRPr="002067E9">
        <w:rPr>
          <w:rFonts w:eastAsia="Calibri"/>
          <w:sz w:val="28"/>
          <w:szCs w:val="28"/>
        </w:rPr>
        <w:t>1</w:t>
      </w:r>
      <w:r w:rsidRPr="002067E9">
        <w:rPr>
          <w:rFonts w:eastAsia="Calibri"/>
          <w:sz w:val="28"/>
          <w:szCs w:val="28"/>
          <w:lang w:val="en-US"/>
        </w:rPr>
        <w:t> </w:t>
      </w:r>
      <w:r>
        <w:rPr>
          <w:rFonts w:eastAsia="Calibri"/>
          <w:sz w:val="28"/>
          <w:szCs w:val="28"/>
        </w:rPr>
        <w:t>«</w:t>
      </w:r>
      <w:r w:rsidRPr="002067E9">
        <w:rPr>
          <w:rFonts w:eastAsia="Calibri"/>
          <w:sz w:val="28"/>
          <w:szCs w:val="28"/>
        </w:rPr>
        <w:t>Организационная структура субъекта бюджетной отчетности», включающий:</w:t>
      </w:r>
    </w:p>
    <w:p w:rsidR="00C655AF" w:rsidRDefault="00C655AF" w:rsidP="00C655AF">
      <w:pPr>
        <w:autoSpaceDE w:val="0"/>
        <w:autoSpaceDN w:val="0"/>
        <w:adjustRightInd w:val="0"/>
        <w:spacing w:line="240" w:lineRule="auto"/>
        <w:ind w:firstLine="540"/>
        <w:jc w:val="both"/>
        <w:rPr>
          <w:sz w:val="28"/>
          <w:szCs w:val="28"/>
        </w:rPr>
      </w:pPr>
      <w:r>
        <w:rPr>
          <w:sz w:val="28"/>
          <w:szCs w:val="28"/>
        </w:rPr>
        <w:t xml:space="preserve">- Сведения о направлениях деятельности </w:t>
      </w:r>
      <w:hyperlink r:id="rId33" w:history="1">
        <w:r w:rsidRPr="002067E9">
          <w:rPr>
            <w:rStyle w:val="a3"/>
            <w:b/>
            <w:color w:val="auto"/>
            <w:sz w:val="28"/>
            <w:szCs w:val="28"/>
            <w:u w:val="none"/>
          </w:rPr>
          <w:t xml:space="preserve">(Таблица </w:t>
        </w:r>
        <w:r>
          <w:rPr>
            <w:rStyle w:val="a3"/>
            <w:b/>
            <w:color w:val="auto"/>
            <w:sz w:val="28"/>
            <w:szCs w:val="28"/>
            <w:u w:val="none"/>
          </w:rPr>
          <w:t>№ </w:t>
        </w:r>
        <w:r w:rsidRPr="002067E9">
          <w:rPr>
            <w:rStyle w:val="a3"/>
            <w:b/>
            <w:color w:val="auto"/>
            <w:sz w:val="28"/>
            <w:szCs w:val="28"/>
            <w:u w:val="none"/>
          </w:rPr>
          <w:t>1)</w:t>
        </w:r>
      </w:hyperlink>
      <w:r w:rsidRPr="002067E9">
        <w:rPr>
          <w:sz w:val="28"/>
          <w:szCs w:val="28"/>
        </w:rPr>
        <w:t xml:space="preserve"> </w:t>
      </w:r>
      <w:r>
        <w:rPr>
          <w:sz w:val="28"/>
          <w:szCs w:val="28"/>
        </w:rPr>
        <w:t>оформляется получателем бюджетных средств, администратором источников финансирования дефицита бюджета, администратором доходов бюджетов.</w:t>
      </w:r>
      <w:r w:rsidRPr="002067E9">
        <w:rPr>
          <w:sz w:val="28"/>
          <w:szCs w:val="28"/>
        </w:rPr>
        <w:t xml:space="preserve"> </w:t>
      </w:r>
      <w:r>
        <w:rPr>
          <w:sz w:val="28"/>
          <w:szCs w:val="28"/>
        </w:rPr>
        <w:t xml:space="preserve">В составе сводной Пояснительной записки (ф. 0503160). </w:t>
      </w:r>
      <w:hyperlink r:id="rId34" w:history="1">
        <w:r w:rsidRPr="002067E9">
          <w:rPr>
            <w:sz w:val="28"/>
            <w:szCs w:val="28"/>
          </w:rPr>
          <w:t xml:space="preserve">Таблица </w:t>
        </w:r>
        <w:r>
          <w:rPr>
            <w:sz w:val="28"/>
            <w:szCs w:val="28"/>
          </w:rPr>
          <w:t>№ </w:t>
        </w:r>
        <w:r w:rsidRPr="002067E9">
          <w:rPr>
            <w:sz w:val="28"/>
            <w:szCs w:val="28"/>
          </w:rPr>
          <w:t>1</w:t>
        </w:r>
      </w:hyperlink>
      <w:r>
        <w:rPr>
          <w:sz w:val="28"/>
          <w:szCs w:val="28"/>
        </w:rPr>
        <w:t xml:space="preserve"> </w:t>
      </w:r>
      <w:r w:rsidRPr="000F6251">
        <w:rPr>
          <w:sz w:val="28"/>
          <w:szCs w:val="28"/>
        </w:rPr>
        <w:t>главны</w:t>
      </w:r>
      <w:r>
        <w:rPr>
          <w:sz w:val="28"/>
          <w:szCs w:val="28"/>
        </w:rPr>
        <w:t>ми</w:t>
      </w:r>
      <w:r w:rsidRPr="000F6251">
        <w:rPr>
          <w:sz w:val="28"/>
          <w:szCs w:val="28"/>
        </w:rPr>
        <w:t xml:space="preserve"> администратор</w:t>
      </w:r>
      <w:r>
        <w:rPr>
          <w:sz w:val="28"/>
          <w:szCs w:val="28"/>
        </w:rPr>
        <w:t>ами</w:t>
      </w:r>
      <w:r w:rsidRPr="000F6251">
        <w:rPr>
          <w:sz w:val="28"/>
          <w:szCs w:val="28"/>
        </w:rPr>
        <w:t xml:space="preserve"> средств </w:t>
      </w:r>
      <w:r>
        <w:rPr>
          <w:sz w:val="28"/>
          <w:szCs w:val="28"/>
        </w:rPr>
        <w:t>областного</w:t>
      </w:r>
      <w:r w:rsidRPr="000F6251">
        <w:rPr>
          <w:sz w:val="28"/>
          <w:szCs w:val="28"/>
        </w:rPr>
        <w:t xml:space="preserve"> бюджета</w:t>
      </w:r>
      <w:r>
        <w:rPr>
          <w:sz w:val="28"/>
          <w:szCs w:val="28"/>
        </w:rPr>
        <w:t xml:space="preserve"> не составляется и  в Министерство </w:t>
      </w:r>
      <w:r w:rsidRPr="002067E9">
        <w:rPr>
          <w:b/>
          <w:sz w:val="28"/>
          <w:szCs w:val="28"/>
        </w:rPr>
        <w:t>не представляется</w:t>
      </w:r>
      <w:r>
        <w:rPr>
          <w:sz w:val="28"/>
          <w:szCs w:val="28"/>
        </w:rPr>
        <w:t>;</w:t>
      </w:r>
    </w:p>
    <w:p w:rsidR="00C655AF" w:rsidRDefault="00C655AF" w:rsidP="00C655AF">
      <w:pPr>
        <w:autoSpaceDE w:val="0"/>
        <w:autoSpaceDN w:val="0"/>
        <w:adjustRightInd w:val="0"/>
        <w:spacing w:line="240" w:lineRule="auto"/>
        <w:ind w:firstLine="540"/>
        <w:jc w:val="both"/>
        <w:rPr>
          <w:b/>
          <w:sz w:val="28"/>
          <w:szCs w:val="28"/>
        </w:rPr>
      </w:pPr>
      <w:r>
        <w:rPr>
          <w:sz w:val="28"/>
          <w:szCs w:val="28"/>
        </w:rPr>
        <w:t xml:space="preserve">- Сведения об организационной структуре субъекта бюджетной отчетности </w:t>
      </w:r>
      <w:r w:rsidRPr="007B01D4">
        <w:rPr>
          <w:b/>
          <w:sz w:val="28"/>
          <w:szCs w:val="28"/>
        </w:rPr>
        <w:t>(Таблица №11)</w:t>
      </w:r>
      <w:r w:rsidRPr="009B0A1B">
        <w:rPr>
          <w:sz w:val="28"/>
          <w:szCs w:val="28"/>
        </w:rPr>
        <w:t>;</w:t>
      </w:r>
    </w:p>
    <w:p w:rsidR="00C655AF" w:rsidRDefault="00C655AF" w:rsidP="00C655AF">
      <w:pPr>
        <w:autoSpaceDE w:val="0"/>
        <w:autoSpaceDN w:val="0"/>
        <w:adjustRightInd w:val="0"/>
        <w:spacing w:line="240" w:lineRule="auto"/>
        <w:ind w:firstLine="540"/>
        <w:jc w:val="both"/>
        <w:rPr>
          <w:sz w:val="28"/>
          <w:szCs w:val="28"/>
        </w:rPr>
      </w:pPr>
      <w:r>
        <w:rPr>
          <w:sz w:val="28"/>
          <w:szCs w:val="28"/>
        </w:rPr>
        <w:t>иную информацию, оказавшую существенное влияние и характеризующую организационную структуру субъекта бюджетной отчетности за отчетный период, не нашедшую отражения в таблицах и приложениях.</w:t>
      </w:r>
    </w:p>
    <w:p w:rsidR="00C655AF" w:rsidRDefault="00C655AF" w:rsidP="00C655AF">
      <w:pPr>
        <w:autoSpaceDE w:val="0"/>
        <w:autoSpaceDN w:val="0"/>
        <w:adjustRightInd w:val="0"/>
        <w:spacing w:line="240" w:lineRule="auto"/>
        <w:ind w:firstLine="708"/>
        <w:jc w:val="both"/>
        <w:rPr>
          <w:sz w:val="28"/>
          <w:szCs w:val="28"/>
        </w:rPr>
      </w:pPr>
      <w:r w:rsidRPr="009B0A1B">
        <w:rPr>
          <w:sz w:val="28"/>
          <w:szCs w:val="28"/>
        </w:rPr>
        <w:t>Раздел 2</w:t>
      </w:r>
      <w:r>
        <w:rPr>
          <w:sz w:val="28"/>
          <w:szCs w:val="28"/>
        </w:rPr>
        <w:t xml:space="preserve"> «Результаты деятельности субъекта бюджетной отчетности», вкл</w:t>
      </w:r>
      <w:r w:rsidR="007024C3">
        <w:rPr>
          <w:sz w:val="28"/>
          <w:szCs w:val="28"/>
        </w:rPr>
        <w:t>ю</w:t>
      </w:r>
      <w:r>
        <w:rPr>
          <w:sz w:val="28"/>
          <w:szCs w:val="28"/>
        </w:rPr>
        <w:t>чающий:</w:t>
      </w:r>
    </w:p>
    <w:p w:rsidR="00C655AF" w:rsidRDefault="00C655AF" w:rsidP="00C655AF">
      <w:pPr>
        <w:autoSpaceDE w:val="0"/>
        <w:autoSpaceDN w:val="0"/>
        <w:adjustRightInd w:val="0"/>
        <w:spacing w:line="240" w:lineRule="auto"/>
        <w:ind w:firstLine="540"/>
        <w:jc w:val="both"/>
        <w:rPr>
          <w:sz w:val="28"/>
          <w:szCs w:val="28"/>
        </w:rPr>
      </w:pPr>
      <w:r>
        <w:rPr>
          <w:sz w:val="28"/>
          <w:szCs w:val="28"/>
        </w:rPr>
        <w:t xml:space="preserve">- Сведения о результатах деятельности субъекта бюджетной отчетности </w:t>
      </w:r>
      <w:r w:rsidRPr="00B90BCA">
        <w:rPr>
          <w:b/>
          <w:sz w:val="28"/>
          <w:szCs w:val="28"/>
        </w:rPr>
        <w:t>(Таблица №12)</w:t>
      </w:r>
      <w:r w:rsidRPr="00B90BCA">
        <w:rPr>
          <w:sz w:val="28"/>
          <w:szCs w:val="28"/>
        </w:rPr>
        <w:t>;</w:t>
      </w:r>
    </w:p>
    <w:p w:rsidR="00C655AF" w:rsidRDefault="00C655AF" w:rsidP="00C655AF">
      <w:pPr>
        <w:autoSpaceDE w:val="0"/>
        <w:autoSpaceDN w:val="0"/>
        <w:adjustRightInd w:val="0"/>
        <w:spacing w:line="240" w:lineRule="auto"/>
        <w:ind w:firstLine="540"/>
        <w:jc w:val="both"/>
        <w:rPr>
          <w:sz w:val="28"/>
          <w:szCs w:val="28"/>
        </w:rPr>
      </w:pPr>
      <w:r>
        <w:rPr>
          <w:sz w:val="28"/>
          <w:szCs w:val="28"/>
        </w:rPr>
        <w:t>иную информацию, оказавшую существенное влияние и характеризующую результаты деятельности субъекта бюджетной отчетности за отчетный период, не нашедшую отражения в таблицах и приложениях, включаемых в раздел</w:t>
      </w:r>
    </w:p>
    <w:p w:rsidR="00C655AF" w:rsidRPr="00614751" w:rsidRDefault="00C655AF" w:rsidP="00C655AF">
      <w:pPr>
        <w:spacing w:line="240" w:lineRule="auto"/>
        <w:ind w:firstLine="709"/>
        <w:jc w:val="both"/>
        <w:rPr>
          <w:rFonts w:eastAsia="Calibri"/>
          <w:sz w:val="28"/>
          <w:szCs w:val="28"/>
        </w:rPr>
      </w:pPr>
      <w:r w:rsidRPr="00614751">
        <w:rPr>
          <w:rFonts w:eastAsia="Calibri"/>
          <w:sz w:val="28"/>
          <w:szCs w:val="28"/>
        </w:rPr>
        <w:t>Раздел 3 «Анализ отчета об исполнении бюджета субъектом бюджетной отчетности», включающий:</w:t>
      </w:r>
    </w:p>
    <w:p w:rsidR="00C655AF" w:rsidRPr="008E17F2" w:rsidRDefault="00C655AF" w:rsidP="00C655AF">
      <w:pPr>
        <w:spacing w:line="240" w:lineRule="auto"/>
        <w:ind w:firstLine="709"/>
        <w:jc w:val="both"/>
        <w:rPr>
          <w:rFonts w:eastAsia="Calibri"/>
          <w:sz w:val="28"/>
          <w:szCs w:val="28"/>
        </w:rPr>
      </w:pPr>
      <w:r>
        <w:rPr>
          <w:rFonts w:eastAsia="Calibri"/>
          <w:sz w:val="28"/>
          <w:szCs w:val="28"/>
        </w:rPr>
        <w:t xml:space="preserve">- </w:t>
      </w:r>
      <w:r w:rsidRPr="00614751">
        <w:rPr>
          <w:rFonts w:eastAsia="Calibri"/>
          <w:sz w:val="28"/>
          <w:szCs w:val="28"/>
        </w:rPr>
        <w:t xml:space="preserve">Сведения об исполнении текстовых статей закона (решения) о бюджете </w:t>
      </w:r>
      <w:hyperlink r:id="rId35" w:history="1">
        <w:r w:rsidRPr="002068A3">
          <w:rPr>
            <w:rStyle w:val="a3"/>
            <w:rFonts w:eastAsia="Calibri"/>
            <w:b/>
            <w:color w:val="auto"/>
            <w:sz w:val="28"/>
            <w:szCs w:val="28"/>
            <w:u w:val="none"/>
          </w:rPr>
          <w:t>(Таблица </w:t>
        </w:r>
        <w:r>
          <w:rPr>
            <w:rStyle w:val="a3"/>
            <w:rFonts w:eastAsia="Calibri"/>
            <w:b/>
            <w:color w:val="auto"/>
            <w:sz w:val="28"/>
            <w:szCs w:val="28"/>
            <w:u w:val="none"/>
          </w:rPr>
          <w:t>№ </w:t>
        </w:r>
        <w:r w:rsidRPr="002068A3">
          <w:rPr>
            <w:rStyle w:val="a3"/>
            <w:rFonts w:eastAsia="Calibri"/>
            <w:b/>
            <w:color w:val="auto"/>
            <w:sz w:val="28"/>
            <w:szCs w:val="28"/>
            <w:u w:val="none"/>
          </w:rPr>
          <w:t>3)</w:t>
        </w:r>
      </w:hyperlink>
      <w:r w:rsidRPr="008E17F2">
        <w:rPr>
          <w:rFonts w:eastAsia="Calibri"/>
          <w:sz w:val="28"/>
          <w:szCs w:val="28"/>
        </w:rPr>
        <w:t>;</w:t>
      </w:r>
    </w:p>
    <w:p w:rsidR="00C655AF" w:rsidRDefault="00C655AF" w:rsidP="00C655AF">
      <w:pPr>
        <w:spacing w:line="240" w:lineRule="auto"/>
        <w:ind w:firstLine="709"/>
        <w:jc w:val="both"/>
        <w:rPr>
          <w:rFonts w:eastAsia="Calibri"/>
          <w:sz w:val="28"/>
          <w:szCs w:val="28"/>
        </w:rPr>
      </w:pPr>
      <w:r>
        <w:rPr>
          <w:rFonts w:eastAsia="Calibri"/>
          <w:sz w:val="28"/>
          <w:szCs w:val="28"/>
        </w:rPr>
        <w:t xml:space="preserve">- </w:t>
      </w:r>
      <w:r w:rsidRPr="00614751">
        <w:rPr>
          <w:rFonts w:eastAsia="Calibri"/>
          <w:sz w:val="28"/>
          <w:szCs w:val="28"/>
        </w:rPr>
        <w:t xml:space="preserve">Сведения об исполнении бюджета </w:t>
      </w:r>
      <w:hyperlink r:id="rId36" w:history="1">
        <w:r w:rsidRPr="00F52880">
          <w:rPr>
            <w:rStyle w:val="a3"/>
            <w:rFonts w:eastAsia="Calibri"/>
            <w:b/>
            <w:color w:val="auto"/>
            <w:sz w:val="28"/>
            <w:szCs w:val="28"/>
            <w:u w:val="none"/>
          </w:rPr>
          <w:t>(ф. 0503164)</w:t>
        </w:r>
      </w:hyperlink>
      <w:r>
        <w:rPr>
          <w:rFonts w:eastAsia="Calibri"/>
          <w:sz w:val="28"/>
          <w:szCs w:val="28"/>
        </w:rPr>
        <w:t xml:space="preserve">: </w:t>
      </w:r>
    </w:p>
    <w:p w:rsidR="00C655AF" w:rsidRDefault="00C655AF" w:rsidP="00C655AF">
      <w:pPr>
        <w:spacing w:line="240" w:lineRule="auto"/>
        <w:ind w:firstLine="709"/>
        <w:jc w:val="both"/>
        <w:rPr>
          <w:sz w:val="28"/>
          <w:szCs w:val="28"/>
        </w:rPr>
      </w:pPr>
      <w:r>
        <w:rPr>
          <w:rFonts w:eastAsia="Calibri"/>
          <w:sz w:val="28"/>
          <w:szCs w:val="28"/>
        </w:rPr>
        <w:t xml:space="preserve">Раздел 1. «Доходы бюджета». Отражение показателей осуществляется без формирования промежуточных итогов по группированным кодам </w:t>
      </w:r>
      <w:r>
        <w:rPr>
          <w:sz w:val="28"/>
          <w:szCs w:val="28"/>
        </w:rPr>
        <w:t>бюджетной классификации (по наиболее детализированным КБК). При отсутствии прогноза, показатели отражаются в структуре ф.0503127. В случае превышения показателей графы 3 «</w:t>
      </w:r>
      <w:r w:rsidRPr="00932FCA">
        <w:rPr>
          <w:sz w:val="28"/>
          <w:szCs w:val="28"/>
        </w:rPr>
        <w:t>Утвержденные бюджетные назначения (прогнозные показатели)</w:t>
      </w:r>
      <w:r>
        <w:rPr>
          <w:sz w:val="28"/>
          <w:szCs w:val="28"/>
        </w:rPr>
        <w:t>»</w:t>
      </w:r>
      <w:r>
        <w:rPr>
          <w:sz w:val="24"/>
          <w:szCs w:val="24"/>
        </w:rPr>
        <w:t xml:space="preserve"> </w:t>
      </w:r>
      <w:r>
        <w:rPr>
          <w:sz w:val="28"/>
          <w:szCs w:val="28"/>
        </w:rPr>
        <w:t xml:space="preserve"> над графо</w:t>
      </w:r>
      <w:r w:rsidR="00CD2EBA">
        <w:rPr>
          <w:sz w:val="28"/>
          <w:szCs w:val="28"/>
        </w:rPr>
        <w:t>й</w:t>
      </w:r>
      <w:r>
        <w:rPr>
          <w:sz w:val="28"/>
          <w:szCs w:val="28"/>
        </w:rPr>
        <w:t xml:space="preserve"> 5 «</w:t>
      </w:r>
      <w:r w:rsidRPr="00932FCA">
        <w:rPr>
          <w:sz w:val="28"/>
          <w:szCs w:val="28"/>
        </w:rPr>
        <w:t>Исполнено</w:t>
      </w:r>
      <w:r>
        <w:rPr>
          <w:sz w:val="28"/>
          <w:szCs w:val="28"/>
        </w:rPr>
        <w:t>»</w:t>
      </w:r>
      <w:r>
        <w:rPr>
          <w:sz w:val="24"/>
          <w:szCs w:val="24"/>
        </w:rPr>
        <w:t xml:space="preserve">, </w:t>
      </w:r>
      <w:r>
        <w:rPr>
          <w:sz w:val="28"/>
          <w:szCs w:val="28"/>
        </w:rPr>
        <w:t xml:space="preserve"> показатель отклонений в графе 7 «Показатели исполнения» указывается с «минусом». В графе 9 </w:t>
      </w:r>
      <w:r w:rsidRPr="001B0EB0">
        <w:rPr>
          <w:sz w:val="28"/>
          <w:szCs w:val="28"/>
        </w:rPr>
        <w:t>«Причины отклонений от планового процента»</w:t>
      </w:r>
      <w:r>
        <w:rPr>
          <w:sz w:val="24"/>
          <w:szCs w:val="24"/>
        </w:rPr>
        <w:t xml:space="preserve"> </w:t>
      </w:r>
      <w:r>
        <w:rPr>
          <w:sz w:val="28"/>
          <w:szCs w:val="28"/>
        </w:rPr>
        <w:t xml:space="preserve">приводится факторный анализ отклонения фактического исполнения доходов от прогноза поступлений, графа 8 «Код причин отклонений от планового процента» </w:t>
      </w:r>
      <w:r>
        <w:rPr>
          <w:b/>
          <w:sz w:val="28"/>
          <w:szCs w:val="28"/>
        </w:rPr>
        <w:t>не </w:t>
      </w:r>
      <w:r w:rsidRPr="006B0B16">
        <w:rPr>
          <w:b/>
          <w:sz w:val="28"/>
          <w:szCs w:val="28"/>
        </w:rPr>
        <w:t>заполняется</w:t>
      </w:r>
      <w:r w:rsidRPr="006B0B16">
        <w:rPr>
          <w:sz w:val="28"/>
          <w:szCs w:val="28"/>
        </w:rPr>
        <w:t>.</w:t>
      </w:r>
      <w:r w:rsidRPr="00F52880">
        <w:rPr>
          <w:sz w:val="28"/>
          <w:szCs w:val="28"/>
        </w:rPr>
        <w:t xml:space="preserve"> </w:t>
      </w:r>
    </w:p>
    <w:p w:rsidR="00C655AF" w:rsidRDefault="00C655AF" w:rsidP="00C655AF">
      <w:pPr>
        <w:autoSpaceDE w:val="0"/>
        <w:autoSpaceDN w:val="0"/>
        <w:adjustRightInd w:val="0"/>
        <w:spacing w:line="240" w:lineRule="auto"/>
        <w:ind w:firstLine="540"/>
        <w:jc w:val="both"/>
        <w:rPr>
          <w:sz w:val="28"/>
          <w:szCs w:val="28"/>
        </w:rPr>
      </w:pPr>
      <w:r>
        <w:rPr>
          <w:sz w:val="28"/>
          <w:szCs w:val="28"/>
        </w:rPr>
        <w:t>Раздел 2 «Расходы бюджета». Отражаются показатели, исполнение по которым составило менее 95 процентов по состоянию на 01.01.2024 от утвержденных годовых значений. Графа 1 «Код бюджетной классификации» формируется в разрезе кода главы по БК, кодов разделов, подразделов, программной (непрограммной) целевой статьей расходов бюджетов  бюджетной классификации Российской Федерации. В графах 8 и 9 отражается код и наименование причин отклонений.</w:t>
      </w:r>
      <w:r w:rsidRPr="001F7619">
        <w:rPr>
          <w:sz w:val="28"/>
          <w:szCs w:val="28"/>
        </w:rPr>
        <w:t xml:space="preserve"> </w:t>
      </w:r>
      <w:r>
        <w:rPr>
          <w:sz w:val="28"/>
          <w:szCs w:val="28"/>
        </w:rPr>
        <w:t xml:space="preserve">Указание в графе 8 кода причины «99 - Иные причины» допустимо, в случае если иные причины, приведенные в перечне причин в </w:t>
      </w:r>
      <w:hyperlink r:id="rId37" w:history="1">
        <w:r w:rsidRPr="00A32E09">
          <w:rPr>
            <w:sz w:val="28"/>
            <w:szCs w:val="28"/>
          </w:rPr>
          <w:t>пункте 163</w:t>
        </w:r>
      </w:hyperlink>
      <w:r>
        <w:rPr>
          <w:sz w:val="28"/>
          <w:szCs w:val="28"/>
        </w:rPr>
        <w:t xml:space="preserve"> Инструкции № 191н, не отвечают принципу существенности (не в полной мере характеризуют отклонения фактических показателей от плановых). В случае наличия нескольких причин, повлиявших на наличие отклонений, указывается код причины, оказавшей наибольшее влияние.</w:t>
      </w:r>
    </w:p>
    <w:p w:rsidR="00C655AF" w:rsidRDefault="00C655AF" w:rsidP="00C655AF">
      <w:pPr>
        <w:autoSpaceDE w:val="0"/>
        <w:autoSpaceDN w:val="0"/>
        <w:adjustRightInd w:val="0"/>
        <w:spacing w:line="240" w:lineRule="auto"/>
        <w:ind w:firstLine="540"/>
        <w:jc w:val="both"/>
        <w:rPr>
          <w:sz w:val="28"/>
          <w:szCs w:val="28"/>
        </w:rPr>
      </w:pPr>
      <w:r>
        <w:rPr>
          <w:sz w:val="28"/>
          <w:szCs w:val="28"/>
        </w:rPr>
        <w:t>Раздел 3.</w:t>
      </w:r>
      <w:r>
        <w:rPr>
          <w:sz w:val="28"/>
          <w:szCs w:val="28"/>
          <w:lang w:val="en-US"/>
        </w:rPr>
        <w:t> </w:t>
      </w:r>
      <w:r>
        <w:rPr>
          <w:sz w:val="28"/>
          <w:szCs w:val="28"/>
        </w:rPr>
        <w:t>«Источники финансирования дефицита бюджета» показатели отражаются в разрезе кода главы по БК, кодов групп, подгрупп, статей, видов источников финансирования дефицита бюджета в части аналитических групп видов источников финансирования дефицитов бюджетов без промежуточных итогов. Поступления отражаются</w:t>
      </w:r>
      <w:r w:rsidRPr="00A32E09">
        <w:rPr>
          <w:sz w:val="28"/>
          <w:szCs w:val="28"/>
        </w:rPr>
        <w:t xml:space="preserve"> </w:t>
      </w:r>
      <w:r>
        <w:rPr>
          <w:sz w:val="28"/>
          <w:szCs w:val="28"/>
        </w:rPr>
        <w:t>на основании плановых (прогнозных) показателей, установленных на финансовый год с учетом изменений; выбытия на основании данных бюджетных ассигнований по выплатам источников финансирования дефицита бюджета, утвержденных бюджетной росписью на текущий финансовый год. В графе 9 приводится анализ отклонения фактического исполнения источников финансирования дефицита от прогноза поступлений или  утвержденных назначений, графа 8 не заполняется.</w:t>
      </w:r>
    </w:p>
    <w:p w:rsidR="00C655AF" w:rsidRDefault="00C655AF" w:rsidP="00C655AF">
      <w:pPr>
        <w:spacing w:line="240" w:lineRule="auto"/>
        <w:ind w:firstLine="709"/>
        <w:jc w:val="both"/>
        <w:rPr>
          <w:rFonts w:eastAsia="Calibri"/>
          <w:sz w:val="28"/>
          <w:szCs w:val="28"/>
        </w:rPr>
      </w:pPr>
      <w:r>
        <w:rPr>
          <w:rFonts w:eastAsia="Calibri"/>
          <w:sz w:val="28"/>
          <w:szCs w:val="28"/>
        </w:rPr>
        <w:t>- </w:t>
      </w:r>
      <w:r>
        <w:rPr>
          <w:rFonts w:eastAsia="Calibri"/>
        </w:rPr>
        <w:t xml:space="preserve"> </w:t>
      </w:r>
      <w:r w:rsidRPr="00614751">
        <w:rPr>
          <w:rFonts w:eastAsia="Calibri"/>
          <w:sz w:val="28"/>
          <w:szCs w:val="28"/>
        </w:rPr>
        <w:t xml:space="preserve">Сведения о целевых иностранных кредитах </w:t>
      </w:r>
      <w:hyperlink r:id="rId38" w:history="1">
        <w:r w:rsidRPr="00900E34">
          <w:rPr>
            <w:rStyle w:val="a3"/>
            <w:rFonts w:eastAsia="Calibri"/>
            <w:b/>
            <w:color w:val="auto"/>
            <w:sz w:val="28"/>
            <w:szCs w:val="28"/>
            <w:u w:val="none"/>
          </w:rPr>
          <w:t>(ф. 0503167)</w:t>
        </w:r>
      </w:hyperlink>
      <w:r w:rsidRPr="00614751">
        <w:rPr>
          <w:rFonts w:eastAsia="Calibri"/>
          <w:sz w:val="28"/>
          <w:szCs w:val="28"/>
        </w:rPr>
        <w:t>;</w:t>
      </w:r>
    </w:p>
    <w:p w:rsidR="00C655AF" w:rsidRDefault="00C655AF" w:rsidP="00C655AF">
      <w:pPr>
        <w:autoSpaceDE w:val="0"/>
        <w:autoSpaceDN w:val="0"/>
        <w:adjustRightInd w:val="0"/>
        <w:spacing w:line="240" w:lineRule="auto"/>
        <w:ind w:firstLine="708"/>
        <w:jc w:val="both"/>
        <w:rPr>
          <w:sz w:val="28"/>
          <w:szCs w:val="28"/>
        </w:rPr>
      </w:pPr>
      <w:r>
        <w:rPr>
          <w:sz w:val="28"/>
          <w:szCs w:val="28"/>
        </w:rPr>
        <w:t xml:space="preserve">- Анализ отчета об исполнении бюджета субъектом бюджетной отчетности </w:t>
      </w:r>
      <w:r w:rsidRPr="00B90BCA">
        <w:rPr>
          <w:b/>
          <w:sz w:val="28"/>
          <w:szCs w:val="28"/>
        </w:rPr>
        <w:t>(Таблица №13</w:t>
      </w:r>
      <w:r w:rsidRPr="00B05966">
        <w:rPr>
          <w:sz w:val="28"/>
          <w:szCs w:val="28"/>
        </w:rPr>
        <w:t xml:space="preserve">). В </w:t>
      </w:r>
      <w:r>
        <w:rPr>
          <w:sz w:val="28"/>
          <w:szCs w:val="28"/>
        </w:rPr>
        <w:t>Т</w:t>
      </w:r>
      <w:r w:rsidRPr="00B05966">
        <w:rPr>
          <w:sz w:val="28"/>
          <w:szCs w:val="28"/>
        </w:rPr>
        <w:t xml:space="preserve">аблице </w:t>
      </w:r>
      <w:r>
        <w:rPr>
          <w:sz w:val="28"/>
          <w:szCs w:val="28"/>
        </w:rPr>
        <w:t>приводится детальное описание причин отклонений от плановых показателей в части доходов, расходов, источников финансирования дефицита (с учетом принципа существенности);</w:t>
      </w:r>
    </w:p>
    <w:p w:rsidR="00C655AF" w:rsidRDefault="00C655AF" w:rsidP="00C655AF">
      <w:pPr>
        <w:autoSpaceDE w:val="0"/>
        <w:autoSpaceDN w:val="0"/>
        <w:adjustRightInd w:val="0"/>
        <w:spacing w:line="240" w:lineRule="auto"/>
        <w:ind w:firstLine="540"/>
        <w:jc w:val="both"/>
        <w:rPr>
          <w:sz w:val="28"/>
          <w:szCs w:val="28"/>
        </w:rPr>
      </w:pPr>
      <w:r>
        <w:rPr>
          <w:sz w:val="28"/>
          <w:szCs w:val="28"/>
        </w:rPr>
        <w:t>иную информацию, оказавшую существенное влияние и характеризующую результаты исполнения бюджета субъектом бюджетной отчетности за отчетный период, не нашедшую отражения в таблицах и приложениях, включаемых в раздел, в том числе информацию о ходе реализации государственными бюджетными и автономными учреждениями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 за счет средств субсидии на иные цели и субсидии на цели осуществления капитальных вложений.</w:t>
      </w:r>
    </w:p>
    <w:p w:rsidR="00C655AF" w:rsidRPr="00614751" w:rsidRDefault="00C655AF" w:rsidP="00C655AF">
      <w:pPr>
        <w:spacing w:line="240" w:lineRule="auto"/>
        <w:ind w:firstLine="709"/>
        <w:jc w:val="both"/>
        <w:rPr>
          <w:rFonts w:eastAsia="Calibri"/>
          <w:sz w:val="28"/>
          <w:szCs w:val="28"/>
        </w:rPr>
      </w:pPr>
      <w:r w:rsidRPr="00614751">
        <w:rPr>
          <w:rFonts w:eastAsia="Calibri"/>
          <w:sz w:val="28"/>
          <w:szCs w:val="28"/>
        </w:rPr>
        <w:t>Раздел 4 «Анализ показателей бухгалтерской отчетности субъекта бюджетной отчетности», включающий:</w:t>
      </w:r>
    </w:p>
    <w:p w:rsidR="00C655AF" w:rsidRDefault="00C655AF" w:rsidP="00C655AF">
      <w:pPr>
        <w:spacing w:line="240" w:lineRule="auto"/>
        <w:ind w:firstLine="709"/>
        <w:jc w:val="both"/>
        <w:rPr>
          <w:sz w:val="28"/>
          <w:szCs w:val="28"/>
        </w:rPr>
      </w:pPr>
      <w:r>
        <w:rPr>
          <w:rFonts w:eastAsia="Calibri"/>
          <w:sz w:val="28"/>
          <w:szCs w:val="28"/>
        </w:rPr>
        <w:t xml:space="preserve">- </w:t>
      </w:r>
      <w:r w:rsidRPr="00614751">
        <w:rPr>
          <w:rFonts w:eastAsia="Calibri"/>
          <w:sz w:val="28"/>
          <w:szCs w:val="28"/>
        </w:rPr>
        <w:t xml:space="preserve">Сведения о движении нефинансовых активов </w:t>
      </w:r>
      <w:hyperlink r:id="rId39" w:history="1">
        <w:r w:rsidRPr="00F44458">
          <w:rPr>
            <w:rStyle w:val="a3"/>
            <w:rFonts w:eastAsia="Calibri"/>
            <w:b/>
            <w:color w:val="auto"/>
            <w:sz w:val="28"/>
            <w:szCs w:val="28"/>
            <w:u w:val="none"/>
          </w:rPr>
          <w:t>(ф. 0503168)</w:t>
        </w:r>
      </w:hyperlink>
      <w:r w:rsidRPr="00614751">
        <w:rPr>
          <w:rFonts w:eastAsia="Calibri"/>
          <w:sz w:val="28"/>
          <w:szCs w:val="28"/>
        </w:rPr>
        <w:t xml:space="preserve">. </w:t>
      </w:r>
      <w:r>
        <w:rPr>
          <w:sz w:val="28"/>
          <w:szCs w:val="28"/>
        </w:rPr>
        <w:t xml:space="preserve">В Сведениях              </w:t>
      </w:r>
      <w:hyperlink r:id="rId40" w:history="1">
        <w:r w:rsidRPr="00F44458">
          <w:rPr>
            <w:rStyle w:val="a3"/>
            <w:color w:val="auto"/>
            <w:sz w:val="28"/>
            <w:szCs w:val="28"/>
            <w:u w:val="none"/>
          </w:rPr>
          <w:t>(ф. 0503168)</w:t>
        </w:r>
      </w:hyperlink>
      <w:r>
        <w:rPr>
          <w:sz w:val="28"/>
          <w:szCs w:val="28"/>
        </w:rPr>
        <w:t xml:space="preserve"> информация представляется раздельно по имуществу, составляющему государственную казну Смоленской области и по иному имуществу;</w:t>
      </w:r>
    </w:p>
    <w:p w:rsidR="00C655AF" w:rsidRDefault="00C655AF" w:rsidP="00C655AF">
      <w:pPr>
        <w:spacing w:line="240" w:lineRule="auto"/>
        <w:ind w:firstLine="709"/>
        <w:jc w:val="both"/>
        <w:rPr>
          <w:sz w:val="28"/>
          <w:szCs w:val="28"/>
        </w:rPr>
      </w:pPr>
      <w:r>
        <w:rPr>
          <w:rFonts w:eastAsia="Calibri"/>
          <w:sz w:val="28"/>
          <w:szCs w:val="28"/>
        </w:rPr>
        <w:t xml:space="preserve">- </w:t>
      </w:r>
      <w:r w:rsidRPr="00614751">
        <w:rPr>
          <w:rFonts w:eastAsia="Calibri"/>
          <w:sz w:val="28"/>
          <w:szCs w:val="28"/>
        </w:rPr>
        <w:t xml:space="preserve">Сведения по дебиторской и кредиторской задолженности </w:t>
      </w:r>
      <w:r w:rsidRPr="005934F5">
        <w:rPr>
          <w:rFonts w:eastAsia="Calibri"/>
          <w:b/>
          <w:sz w:val="28"/>
          <w:szCs w:val="28"/>
        </w:rPr>
        <w:t>(ф. 0503169)</w:t>
      </w:r>
      <w:r>
        <w:rPr>
          <w:sz w:val="22"/>
          <w:szCs w:val="22"/>
        </w:rPr>
        <w:t xml:space="preserve"> </w:t>
      </w:r>
      <w:r>
        <w:rPr>
          <w:sz w:val="28"/>
          <w:szCs w:val="28"/>
        </w:rPr>
        <w:t>раздельно по видам деятельности. Раздел 2 Сведений (ф.0503169) заполняется по контрагентам, у которых показатели просроченной дебиторской или кредиторской задолженности составляют 100 000 рублей и более.</w:t>
      </w:r>
    </w:p>
    <w:p w:rsidR="00C655AF" w:rsidRDefault="00C655AF" w:rsidP="00C655AF">
      <w:pPr>
        <w:spacing w:line="240" w:lineRule="auto"/>
        <w:ind w:firstLine="709"/>
        <w:jc w:val="both"/>
        <w:rPr>
          <w:sz w:val="28"/>
          <w:szCs w:val="28"/>
        </w:rPr>
      </w:pPr>
      <w:r w:rsidRPr="00B63EA6">
        <w:rPr>
          <w:sz w:val="28"/>
        </w:rPr>
        <w:t xml:space="preserve">Отражение задолженности по возврату в бюджет неиспользованных остатков субсидии на иные цели </w:t>
      </w:r>
      <w:r>
        <w:rPr>
          <w:sz w:val="28"/>
        </w:rPr>
        <w:t>и на капитальные вложения</w:t>
      </w:r>
      <w:r w:rsidRPr="006B444B">
        <w:rPr>
          <w:sz w:val="28"/>
        </w:rPr>
        <w:t xml:space="preserve"> </w:t>
      </w:r>
      <w:r w:rsidRPr="00B63EA6">
        <w:rPr>
          <w:sz w:val="28"/>
        </w:rPr>
        <w:t xml:space="preserve">отражается </w:t>
      </w:r>
      <w:r>
        <w:rPr>
          <w:sz w:val="28"/>
        </w:rPr>
        <w:t xml:space="preserve">последним </w:t>
      </w:r>
      <w:r w:rsidRPr="00B63EA6">
        <w:rPr>
          <w:sz w:val="28"/>
        </w:rPr>
        <w:t xml:space="preserve"> рабочим днем </w:t>
      </w:r>
      <w:r>
        <w:rPr>
          <w:sz w:val="28"/>
        </w:rPr>
        <w:t>отчетного</w:t>
      </w:r>
      <w:r w:rsidRPr="00B63EA6">
        <w:rPr>
          <w:sz w:val="28"/>
        </w:rPr>
        <w:t xml:space="preserve"> финансового года у учредителя по дебету 120553562 (120563562) и кредиту 12064</w:t>
      </w:r>
      <w:r>
        <w:rPr>
          <w:sz w:val="28"/>
        </w:rPr>
        <w:t>1</w:t>
      </w:r>
      <w:r w:rsidRPr="00B63EA6">
        <w:rPr>
          <w:sz w:val="28"/>
        </w:rPr>
        <w:t>662 (120681662</w:t>
      </w:r>
      <w:r>
        <w:rPr>
          <w:sz w:val="28"/>
        </w:rPr>
        <w:t>, 120673662)</w:t>
      </w:r>
      <w:r w:rsidRPr="00B63EA6">
        <w:rPr>
          <w:sz w:val="28"/>
        </w:rPr>
        <w:t>; у бюджетного (автономного) учреждения по дебету</w:t>
      </w:r>
      <w:r>
        <w:rPr>
          <w:sz w:val="28"/>
        </w:rPr>
        <w:t xml:space="preserve">  </w:t>
      </w:r>
      <w:r w:rsidRPr="00B63EA6">
        <w:rPr>
          <w:sz w:val="28"/>
        </w:rPr>
        <w:t>540141152</w:t>
      </w:r>
      <w:r>
        <w:t xml:space="preserve">, </w:t>
      </w:r>
      <w:r>
        <w:rPr>
          <w:sz w:val="28"/>
          <w:szCs w:val="28"/>
        </w:rPr>
        <w:t xml:space="preserve"> (</w:t>
      </w:r>
      <w:r w:rsidRPr="00B63EA6">
        <w:rPr>
          <w:sz w:val="28"/>
          <w:szCs w:val="28"/>
        </w:rPr>
        <w:t>5</w:t>
      </w:r>
      <w:r>
        <w:rPr>
          <w:sz w:val="28"/>
          <w:szCs w:val="28"/>
        </w:rPr>
        <w:t>, 6)</w:t>
      </w:r>
      <w:r w:rsidRPr="00B63EA6">
        <w:rPr>
          <w:sz w:val="28"/>
          <w:szCs w:val="28"/>
        </w:rPr>
        <w:t xml:space="preserve"> 40141162) и кредиту </w:t>
      </w:r>
      <w:r>
        <w:rPr>
          <w:sz w:val="28"/>
          <w:szCs w:val="28"/>
        </w:rPr>
        <w:t>(</w:t>
      </w:r>
      <w:r w:rsidRPr="00B63EA6">
        <w:rPr>
          <w:sz w:val="28"/>
          <w:szCs w:val="28"/>
        </w:rPr>
        <w:t>5</w:t>
      </w:r>
      <w:r>
        <w:rPr>
          <w:sz w:val="28"/>
          <w:szCs w:val="28"/>
        </w:rPr>
        <w:t>,6)</w:t>
      </w:r>
      <w:r w:rsidRPr="00B63EA6">
        <w:rPr>
          <w:sz w:val="28"/>
          <w:szCs w:val="28"/>
        </w:rPr>
        <w:t> 30305731</w:t>
      </w:r>
      <w:r>
        <w:rPr>
          <w:sz w:val="28"/>
          <w:szCs w:val="28"/>
        </w:rPr>
        <w:t>.</w:t>
      </w:r>
    </w:p>
    <w:p w:rsidR="00C655AF" w:rsidRDefault="00C655AF" w:rsidP="00C655AF">
      <w:pPr>
        <w:autoSpaceDE w:val="0"/>
        <w:autoSpaceDN w:val="0"/>
        <w:adjustRightInd w:val="0"/>
        <w:spacing w:line="240" w:lineRule="auto"/>
        <w:ind w:firstLine="708"/>
        <w:jc w:val="both"/>
        <w:rPr>
          <w:sz w:val="28"/>
          <w:szCs w:val="28"/>
        </w:rPr>
      </w:pPr>
      <w:r>
        <w:rPr>
          <w:sz w:val="28"/>
          <w:szCs w:val="28"/>
        </w:rPr>
        <w:t xml:space="preserve">В случае отсутствия в </w:t>
      </w:r>
      <w:hyperlink r:id="rId41" w:history="1">
        <w:r w:rsidRPr="007A12D0">
          <w:rPr>
            <w:sz w:val="28"/>
            <w:szCs w:val="28"/>
          </w:rPr>
          <w:t>Приказе</w:t>
        </w:r>
      </w:hyperlink>
      <w:r>
        <w:t xml:space="preserve"> </w:t>
      </w:r>
      <w:r w:rsidRPr="005D1D5B">
        <w:rPr>
          <w:sz w:val="28"/>
          <w:szCs w:val="28"/>
        </w:rPr>
        <w:t xml:space="preserve">Минфина </w:t>
      </w:r>
      <w:r>
        <w:rPr>
          <w:sz w:val="28"/>
          <w:szCs w:val="28"/>
        </w:rPr>
        <w:t xml:space="preserve">России от 17.05.2022  № 75н кодов классификации доходов бюджетов для начисления возвратов межбюджетных трансфертов, подлежащих перечислению в 2024 году, в Сведениях </w:t>
      </w:r>
      <w:hyperlink r:id="rId42" w:history="1">
        <w:r w:rsidRPr="007A12D0">
          <w:rPr>
            <w:sz w:val="28"/>
            <w:szCs w:val="28"/>
          </w:rPr>
          <w:t>(ф. 0503169)</w:t>
        </w:r>
      </w:hyperlink>
      <w:r>
        <w:rPr>
          <w:sz w:val="28"/>
          <w:szCs w:val="28"/>
        </w:rPr>
        <w:t xml:space="preserve"> отражается код классификации доходов бюджетов согласно </w:t>
      </w:r>
      <w:hyperlink r:id="rId43" w:history="1">
        <w:r w:rsidRPr="007A12D0">
          <w:rPr>
            <w:sz w:val="28"/>
            <w:szCs w:val="28"/>
          </w:rPr>
          <w:t>Приказу</w:t>
        </w:r>
      </w:hyperlink>
      <w:r>
        <w:t xml:space="preserve"> </w:t>
      </w:r>
      <w:r w:rsidRPr="005D1D5B">
        <w:rPr>
          <w:sz w:val="28"/>
          <w:szCs w:val="28"/>
        </w:rPr>
        <w:t xml:space="preserve">Минфина </w:t>
      </w:r>
      <w:r>
        <w:rPr>
          <w:sz w:val="28"/>
          <w:szCs w:val="28"/>
        </w:rPr>
        <w:t xml:space="preserve">России от 01.06.2023 № 80н. </w:t>
      </w:r>
    </w:p>
    <w:p w:rsidR="00C655AF" w:rsidRPr="00311332" w:rsidRDefault="00C655AF" w:rsidP="00C655AF">
      <w:pPr>
        <w:autoSpaceDE w:val="0"/>
        <w:autoSpaceDN w:val="0"/>
        <w:adjustRightInd w:val="0"/>
        <w:spacing w:line="240" w:lineRule="auto"/>
        <w:ind w:firstLine="708"/>
        <w:jc w:val="both"/>
        <w:rPr>
          <w:sz w:val="28"/>
          <w:szCs w:val="28"/>
        </w:rPr>
      </w:pPr>
      <w:r>
        <w:rPr>
          <w:sz w:val="28"/>
          <w:szCs w:val="28"/>
        </w:rPr>
        <w:t xml:space="preserve">Необходимо обратить </w:t>
      </w:r>
      <w:r w:rsidR="00CE7C74">
        <w:rPr>
          <w:sz w:val="28"/>
          <w:szCs w:val="28"/>
        </w:rPr>
        <w:t xml:space="preserve">внимание </w:t>
      </w:r>
      <w:r>
        <w:rPr>
          <w:sz w:val="28"/>
          <w:szCs w:val="28"/>
        </w:rPr>
        <w:t>при отражении операций по расчетам по единому налоговому платежи  на недопустимость отражения дебетовых остатков по счету 130315000</w:t>
      </w:r>
      <w:r w:rsidRPr="00BA7185">
        <w:t xml:space="preserve"> </w:t>
      </w:r>
      <w:r w:rsidRPr="00BA7185">
        <w:rPr>
          <w:sz w:val="28"/>
          <w:szCs w:val="28"/>
        </w:rPr>
        <w:t>«Расчеты по единому страховому тарифу</w:t>
      </w:r>
      <w:r>
        <w:t xml:space="preserve">» </w:t>
      </w:r>
      <w:r w:rsidRPr="00BA7185">
        <w:rPr>
          <w:sz w:val="28"/>
          <w:szCs w:val="28"/>
        </w:rPr>
        <w:t>и кредитовых остатков по счету 130314000 «Расчеты по единому налоговому платежу</w:t>
      </w:r>
      <w:r>
        <w:rPr>
          <w:sz w:val="28"/>
          <w:szCs w:val="28"/>
        </w:rPr>
        <w:t>»;</w:t>
      </w:r>
    </w:p>
    <w:p w:rsidR="00C655AF" w:rsidRPr="006E0825" w:rsidRDefault="00C655AF" w:rsidP="00C655AF">
      <w:pPr>
        <w:autoSpaceDE w:val="0"/>
        <w:autoSpaceDN w:val="0"/>
        <w:adjustRightInd w:val="0"/>
        <w:spacing w:line="240" w:lineRule="auto"/>
        <w:ind w:firstLine="708"/>
        <w:jc w:val="both"/>
        <w:rPr>
          <w:bCs/>
          <w:sz w:val="28"/>
          <w:szCs w:val="28"/>
        </w:rPr>
      </w:pPr>
      <w:r>
        <w:rPr>
          <w:bCs/>
          <w:sz w:val="28"/>
          <w:szCs w:val="28"/>
        </w:rPr>
        <w:t>- </w:t>
      </w:r>
      <w:r w:rsidRPr="006E0825">
        <w:rPr>
          <w:bCs/>
          <w:sz w:val="28"/>
          <w:szCs w:val="28"/>
        </w:rPr>
        <w:t xml:space="preserve">Причины увеличения просроченной задолженности </w:t>
      </w:r>
      <w:r w:rsidRPr="00B90BCA">
        <w:rPr>
          <w:b/>
          <w:bCs/>
          <w:sz w:val="28"/>
          <w:szCs w:val="28"/>
        </w:rPr>
        <w:t>(Таблица №15</w:t>
      </w:r>
      <w:r>
        <w:rPr>
          <w:bCs/>
          <w:sz w:val="28"/>
          <w:szCs w:val="28"/>
        </w:rPr>
        <w:t>);</w:t>
      </w:r>
    </w:p>
    <w:p w:rsidR="00C655AF" w:rsidRDefault="00C655AF" w:rsidP="00C655AF">
      <w:pPr>
        <w:spacing w:line="240" w:lineRule="auto"/>
        <w:ind w:firstLine="709"/>
        <w:jc w:val="both"/>
        <w:rPr>
          <w:rFonts w:eastAsia="Calibri"/>
          <w:sz w:val="28"/>
          <w:szCs w:val="28"/>
        </w:rPr>
      </w:pPr>
      <w:r>
        <w:rPr>
          <w:sz w:val="28"/>
          <w:szCs w:val="28"/>
        </w:rPr>
        <w:t xml:space="preserve">Кроме того информация о </w:t>
      </w:r>
      <w:r w:rsidRPr="00687859">
        <w:rPr>
          <w:sz w:val="28"/>
          <w:szCs w:val="28"/>
        </w:rPr>
        <w:t>приняты</w:t>
      </w:r>
      <w:r>
        <w:rPr>
          <w:sz w:val="28"/>
          <w:szCs w:val="28"/>
        </w:rPr>
        <w:t>х</w:t>
      </w:r>
      <w:r w:rsidRPr="00687859">
        <w:rPr>
          <w:sz w:val="28"/>
          <w:szCs w:val="28"/>
        </w:rPr>
        <w:t xml:space="preserve"> мер</w:t>
      </w:r>
      <w:r>
        <w:rPr>
          <w:sz w:val="28"/>
          <w:szCs w:val="28"/>
        </w:rPr>
        <w:t>ах</w:t>
      </w:r>
      <w:r w:rsidRPr="00687859">
        <w:rPr>
          <w:sz w:val="28"/>
          <w:szCs w:val="28"/>
        </w:rPr>
        <w:t xml:space="preserve"> для</w:t>
      </w:r>
      <w:r>
        <w:rPr>
          <w:sz w:val="28"/>
          <w:szCs w:val="28"/>
        </w:rPr>
        <w:t xml:space="preserve"> </w:t>
      </w:r>
      <w:r w:rsidRPr="00687859">
        <w:rPr>
          <w:sz w:val="28"/>
          <w:szCs w:val="28"/>
        </w:rPr>
        <w:t xml:space="preserve">урегулирования </w:t>
      </w:r>
      <w:r>
        <w:rPr>
          <w:sz w:val="28"/>
          <w:szCs w:val="28"/>
        </w:rPr>
        <w:t xml:space="preserve">и снижения </w:t>
      </w:r>
      <w:r w:rsidRPr="00687859">
        <w:rPr>
          <w:sz w:val="28"/>
          <w:szCs w:val="28"/>
        </w:rPr>
        <w:t>дебиторской и кредиторской задолженности</w:t>
      </w:r>
      <w:r>
        <w:rPr>
          <w:sz w:val="28"/>
          <w:szCs w:val="28"/>
        </w:rPr>
        <w:t xml:space="preserve">, в том числе просроченной, приводится в текстовой части </w:t>
      </w:r>
      <w:r w:rsidRPr="006D12CD">
        <w:rPr>
          <w:rFonts w:eastAsia="Calibri"/>
          <w:sz w:val="28"/>
          <w:szCs w:val="28"/>
        </w:rPr>
        <w:t>Пояснительн</w:t>
      </w:r>
      <w:r>
        <w:rPr>
          <w:rFonts w:eastAsia="Calibri"/>
          <w:sz w:val="28"/>
          <w:szCs w:val="28"/>
        </w:rPr>
        <w:t>ой</w:t>
      </w:r>
      <w:r w:rsidRPr="006D12CD">
        <w:rPr>
          <w:rFonts w:eastAsia="Calibri"/>
          <w:sz w:val="28"/>
          <w:szCs w:val="28"/>
        </w:rPr>
        <w:t xml:space="preserve"> </w:t>
      </w:r>
      <w:hyperlink r:id="rId44" w:history="1">
        <w:r w:rsidRPr="006D12CD">
          <w:rPr>
            <w:rFonts w:eastAsia="Calibri"/>
            <w:sz w:val="28"/>
            <w:szCs w:val="28"/>
          </w:rPr>
          <w:t>записк</w:t>
        </w:r>
      </w:hyperlink>
      <w:r>
        <w:rPr>
          <w:rFonts w:eastAsia="Calibri"/>
          <w:sz w:val="28"/>
          <w:szCs w:val="28"/>
        </w:rPr>
        <w:t>и</w:t>
      </w:r>
      <w:r w:rsidRPr="006D12CD">
        <w:rPr>
          <w:rFonts w:eastAsia="Calibri"/>
          <w:sz w:val="28"/>
          <w:szCs w:val="28"/>
        </w:rPr>
        <w:t xml:space="preserve"> </w:t>
      </w:r>
      <w:r w:rsidRPr="002C0D33">
        <w:rPr>
          <w:rFonts w:eastAsia="Calibri"/>
          <w:sz w:val="28"/>
          <w:szCs w:val="28"/>
        </w:rPr>
        <w:t>(ф. 0503</w:t>
      </w:r>
      <w:r>
        <w:rPr>
          <w:rFonts w:eastAsia="Calibri"/>
          <w:sz w:val="28"/>
          <w:szCs w:val="28"/>
        </w:rPr>
        <w:t>1</w:t>
      </w:r>
      <w:r w:rsidRPr="002C0D33">
        <w:rPr>
          <w:rFonts w:eastAsia="Calibri"/>
          <w:sz w:val="28"/>
          <w:szCs w:val="28"/>
        </w:rPr>
        <w:t>60</w:t>
      </w:r>
      <w:r>
        <w:rPr>
          <w:rFonts w:eastAsia="Calibri"/>
          <w:sz w:val="28"/>
          <w:szCs w:val="28"/>
        </w:rPr>
        <w:t>).</w:t>
      </w:r>
    </w:p>
    <w:p w:rsidR="00C655AF" w:rsidRPr="005934F5" w:rsidRDefault="00C655AF" w:rsidP="00C655AF">
      <w:pPr>
        <w:spacing w:line="240" w:lineRule="auto"/>
        <w:ind w:firstLine="709"/>
        <w:jc w:val="both"/>
        <w:rPr>
          <w:rFonts w:eastAsia="Calibri"/>
          <w:sz w:val="28"/>
          <w:szCs w:val="28"/>
        </w:rPr>
      </w:pPr>
      <w:r>
        <w:rPr>
          <w:rFonts w:eastAsia="Calibri"/>
          <w:sz w:val="28"/>
          <w:szCs w:val="28"/>
        </w:rPr>
        <w:t>- </w:t>
      </w:r>
      <w:r w:rsidRPr="00614751">
        <w:rPr>
          <w:rFonts w:eastAsia="Calibri"/>
          <w:sz w:val="28"/>
          <w:szCs w:val="28"/>
        </w:rPr>
        <w:t xml:space="preserve">Сведения о финансовых вложениях получателя бюджетных средств, администратора источников финансирования дефицита бюджета </w:t>
      </w:r>
      <w:hyperlink r:id="rId45" w:history="1">
        <w:r w:rsidRPr="005934F5">
          <w:rPr>
            <w:rStyle w:val="a3"/>
            <w:rFonts w:eastAsia="Calibri"/>
            <w:b/>
            <w:color w:val="auto"/>
            <w:sz w:val="28"/>
            <w:szCs w:val="28"/>
            <w:u w:val="none"/>
          </w:rPr>
          <w:t>(ф. 0503171)</w:t>
        </w:r>
      </w:hyperlink>
      <w:r w:rsidRPr="005934F5">
        <w:rPr>
          <w:rFonts w:eastAsia="Calibri"/>
          <w:sz w:val="28"/>
          <w:szCs w:val="28"/>
        </w:rPr>
        <w:t>;</w:t>
      </w:r>
    </w:p>
    <w:p w:rsidR="00C655AF" w:rsidRPr="00614751" w:rsidRDefault="00C655AF" w:rsidP="00C655AF">
      <w:pPr>
        <w:spacing w:line="240" w:lineRule="auto"/>
        <w:ind w:firstLine="709"/>
        <w:jc w:val="both"/>
        <w:rPr>
          <w:rFonts w:eastAsia="Calibri"/>
          <w:sz w:val="28"/>
          <w:szCs w:val="28"/>
        </w:rPr>
      </w:pPr>
      <w:r>
        <w:rPr>
          <w:rFonts w:eastAsia="Calibri"/>
          <w:sz w:val="28"/>
          <w:szCs w:val="28"/>
        </w:rPr>
        <w:t>- </w:t>
      </w:r>
      <w:r w:rsidRPr="00614751">
        <w:rPr>
          <w:rFonts w:eastAsia="Calibri"/>
          <w:sz w:val="28"/>
          <w:szCs w:val="28"/>
        </w:rPr>
        <w:t xml:space="preserve">Сведения о государственном (муниципальном) долге, предоставленных бюджетных кредитах </w:t>
      </w:r>
      <w:hyperlink r:id="rId46" w:history="1">
        <w:r w:rsidRPr="005934F5">
          <w:rPr>
            <w:rStyle w:val="a3"/>
            <w:rFonts w:eastAsia="Calibri"/>
            <w:b/>
            <w:color w:val="auto"/>
            <w:sz w:val="28"/>
            <w:szCs w:val="28"/>
            <w:u w:val="none"/>
          </w:rPr>
          <w:t>(ф. 0503172)</w:t>
        </w:r>
      </w:hyperlink>
      <w:r w:rsidRPr="00614751">
        <w:rPr>
          <w:rFonts w:eastAsia="Calibri"/>
          <w:sz w:val="28"/>
          <w:szCs w:val="28"/>
        </w:rPr>
        <w:t>;</w:t>
      </w:r>
    </w:p>
    <w:p w:rsidR="00C655AF" w:rsidRPr="00614751" w:rsidRDefault="00C655AF" w:rsidP="00C655AF">
      <w:pPr>
        <w:autoSpaceDE w:val="0"/>
        <w:autoSpaceDN w:val="0"/>
        <w:adjustRightInd w:val="0"/>
        <w:spacing w:line="240" w:lineRule="auto"/>
        <w:ind w:firstLine="708"/>
        <w:jc w:val="both"/>
        <w:rPr>
          <w:rFonts w:eastAsia="Calibri"/>
          <w:sz w:val="28"/>
          <w:szCs w:val="28"/>
        </w:rPr>
      </w:pPr>
      <w:r>
        <w:rPr>
          <w:rFonts w:eastAsia="Calibri"/>
          <w:sz w:val="28"/>
          <w:szCs w:val="28"/>
        </w:rPr>
        <w:t>- </w:t>
      </w:r>
      <w:r w:rsidRPr="00614751">
        <w:rPr>
          <w:rFonts w:eastAsia="Calibri"/>
          <w:sz w:val="28"/>
          <w:szCs w:val="28"/>
        </w:rPr>
        <w:t xml:space="preserve">Сведения об изменении остатков валюты баланса </w:t>
      </w:r>
      <w:hyperlink r:id="rId47" w:history="1">
        <w:r w:rsidRPr="005934F5">
          <w:rPr>
            <w:rStyle w:val="a3"/>
            <w:rFonts w:eastAsia="Calibri"/>
            <w:b/>
            <w:color w:val="auto"/>
            <w:sz w:val="28"/>
            <w:szCs w:val="28"/>
            <w:u w:val="none"/>
          </w:rPr>
          <w:t>(ф. 0503173)</w:t>
        </w:r>
      </w:hyperlink>
      <w:r w:rsidRPr="00614751">
        <w:rPr>
          <w:rFonts w:eastAsia="Calibri"/>
          <w:sz w:val="28"/>
          <w:szCs w:val="28"/>
        </w:rPr>
        <w:t>;</w:t>
      </w:r>
    </w:p>
    <w:p w:rsidR="00C655AF" w:rsidRPr="00614751" w:rsidRDefault="00C655AF" w:rsidP="00C655AF">
      <w:pPr>
        <w:spacing w:line="240" w:lineRule="auto"/>
        <w:ind w:firstLine="709"/>
        <w:jc w:val="both"/>
        <w:rPr>
          <w:rFonts w:eastAsia="Calibri"/>
          <w:sz w:val="28"/>
          <w:szCs w:val="28"/>
        </w:rPr>
      </w:pPr>
      <w:r>
        <w:rPr>
          <w:rFonts w:eastAsia="Calibri"/>
          <w:sz w:val="28"/>
          <w:szCs w:val="28"/>
        </w:rPr>
        <w:t>- </w:t>
      </w:r>
      <w:r w:rsidRPr="00614751">
        <w:rPr>
          <w:rFonts w:eastAsia="Calibri"/>
          <w:sz w:val="28"/>
          <w:szCs w:val="28"/>
        </w:rPr>
        <w:t xml:space="preserve">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hyperlink r:id="rId48" w:history="1">
        <w:r w:rsidRPr="005934F5">
          <w:rPr>
            <w:rStyle w:val="a3"/>
            <w:rFonts w:eastAsia="Calibri"/>
            <w:b/>
            <w:color w:val="auto"/>
            <w:sz w:val="28"/>
            <w:szCs w:val="28"/>
            <w:u w:val="none"/>
          </w:rPr>
          <w:t>(ф. 0503174)</w:t>
        </w:r>
      </w:hyperlink>
      <w:r w:rsidRPr="00614751">
        <w:rPr>
          <w:rFonts w:eastAsia="Calibri"/>
          <w:sz w:val="28"/>
          <w:szCs w:val="28"/>
        </w:rPr>
        <w:t>;</w:t>
      </w:r>
    </w:p>
    <w:p w:rsidR="00C655AF" w:rsidRPr="00614751" w:rsidRDefault="00C655AF" w:rsidP="00C655AF">
      <w:pPr>
        <w:spacing w:line="240" w:lineRule="auto"/>
        <w:ind w:firstLine="709"/>
        <w:jc w:val="both"/>
        <w:rPr>
          <w:rFonts w:eastAsia="Calibri"/>
          <w:sz w:val="28"/>
          <w:szCs w:val="28"/>
        </w:rPr>
      </w:pPr>
      <w:r>
        <w:rPr>
          <w:rFonts w:eastAsia="Calibri"/>
          <w:sz w:val="28"/>
          <w:szCs w:val="28"/>
        </w:rPr>
        <w:t>- </w:t>
      </w:r>
      <w:r w:rsidRPr="00614751">
        <w:rPr>
          <w:rFonts w:eastAsia="Calibri"/>
          <w:sz w:val="28"/>
          <w:szCs w:val="28"/>
        </w:rPr>
        <w:t xml:space="preserve">Сведения о принятых и неисполненных обязательствах получателя бюджетных средств </w:t>
      </w:r>
      <w:hyperlink r:id="rId49" w:history="1">
        <w:r w:rsidRPr="005934F5">
          <w:rPr>
            <w:rStyle w:val="a3"/>
            <w:rFonts w:eastAsia="Calibri"/>
            <w:b/>
            <w:color w:val="auto"/>
            <w:sz w:val="28"/>
            <w:szCs w:val="28"/>
            <w:u w:val="none"/>
          </w:rPr>
          <w:t>(ф. 0503175)</w:t>
        </w:r>
      </w:hyperlink>
      <w:r w:rsidRPr="00614751">
        <w:rPr>
          <w:rFonts w:eastAsia="Calibri"/>
          <w:sz w:val="28"/>
          <w:szCs w:val="28"/>
        </w:rPr>
        <w:t>;</w:t>
      </w:r>
    </w:p>
    <w:p w:rsidR="00C655AF" w:rsidRPr="00614751" w:rsidRDefault="00C655AF" w:rsidP="00C655AF">
      <w:pPr>
        <w:autoSpaceDE w:val="0"/>
        <w:autoSpaceDN w:val="0"/>
        <w:adjustRightInd w:val="0"/>
        <w:spacing w:line="240" w:lineRule="auto"/>
        <w:ind w:firstLine="540"/>
        <w:jc w:val="both"/>
        <w:rPr>
          <w:rFonts w:eastAsia="Calibri"/>
          <w:sz w:val="28"/>
          <w:szCs w:val="28"/>
        </w:rPr>
      </w:pPr>
      <w:r>
        <w:rPr>
          <w:rFonts w:eastAsia="Calibri"/>
          <w:sz w:val="28"/>
          <w:szCs w:val="28"/>
        </w:rPr>
        <w:t>- </w:t>
      </w:r>
      <w:r w:rsidRPr="00614751">
        <w:rPr>
          <w:rFonts w:eastAsia="Calibri"/>
          <w:sz w:val="28"/>
          <w:szCs w:val="28"/>
        </w:rPr>
        <w:t>Сведения о</w:t>
      </w:r>
      <w:r w:rsidRPr="005934F5">
        <w:rPr>
          <w:rFonts w:eastAsia="Calibri"/>
          <w:sz w:val="28"/>
          <w:szCs w:val="28"/>
        </w:rPr>
        <w:t xml:space="preserve">б остатках денежных средств на счетах получателя бюджетных средств </w:t>
      </w:r>
      <w:hyperlink r:id="rId50" w:history="1">
        <w:r w:rsidRPr="005934F5">
          <w:rPr>
            <w:rStyle w:val="a3"/>
            <w:rFonts w:eastAsia="Calibri"/>
            <w:b/>
            <w:color w:val="auto"/>
            <w:sz w:val="28"/>
            <w:szCs w:val="28"/>
            <w:u w:val="none"/>
          </w:rPr>
          <w:t>(ф. 0503178)</w:t>
        </w:r>
      </w:hyperlink>
      <w:r w:rsidRPr="002F7F91">
        <w:rPr>
          <w:rFonts w:eastAsia="Calibri"/>
          <w:b/>
          <w:sz w:val="28"/>
          <w:szCs w:val="28"/>
        </w:rPr>
        <w:t xml:space="preserve"> </w:t>
      </w:r>
      <w:r w:rsidRPr="002F7F91">
        <w:rPr>
          <w:rFonts w:eastAsia="Calibri"/>
          <w:sz w:val="28"/>
          <w:szCs w:val="28"/>
        </w:rPr>
        <w:t>отдельно по бюджетным средствам и средствам во временном распоряжении</w:t>
      </w:r>
      <w:r>
        <w:rPr>
          <w:rFonts w:eastAsia="Calibri"/>
          <w:sz w:val="28"/>
          <w:szCs w:val="28"/>
        </w:rPr>
        <w:t xml:space="preserve">. </w:t>
      </w:r>
      <w:r>
        <w:rPr>
          <w:sz w:val="28"/>
          <w:szCs w:val="28"/>
        </w:rPr>
        <w:t xml:space="preserve">В </w:t>
      </w:r>
      <w:hyperlink r:id="rId51" w:history="1">
        <w:r w:rsidRPr="001C4335">
          <w:rPr>
            <w:sz w:val="28"/>
            <w:szCs w:val="28"/>
          </w:rPr>
          <w:t>разделе 1</w:t>
        </w:r>
      </w:hyperlink>
      <w:r>
        <w:rPr>
          <w:sz w:val="28"/>
          <w:szCs w:val="28"/>
        </w:rPr>
        <w:t xml:space="preserve"> Сведений (ф. 0503178) раскрывается информация о наличии банковских счетов, открытых получателю средств бюджета, в том числе при условии нулевых остатков денежных средств по ним на начало и на конец отчетного периода. При этом отражение показателя остатка денежных средств, находящихся на счете эскроу, осуществляется по виду финансового обеспечения «3» - средства во временном распоряжении» по счету 320121000 «Денежные средства учреждения на счетах в кредитной организации» в объеме показателя предоставленных авансов по перечислению средств на счета эскроу                              (счет 120631 00X)</w:t>
      </w:r>
      <w:r w:rsidRPr="005934F5">
        <w:rPr>
          <w:rFonts w:eastAsia="Calibri"/>
          <w:b/>
          <w:sz w:val="28"/>
          <w:szCs w:val="28"/>
        </w:rPr>
        <w:t>;</w:t>
      </w:r>
    </w:p>
    <w:p w:rsidR="00C655AF" w:rsidRDefault="00C655AF" w:rsidP="00C655AF">
      <w:pPr>
        <w:spacing w:line="240" w:lineRule="auto"/>
        <w:ind w:firstLine="709"/>
        <w:jc w:val="both"/>
        <w:rPr>
          <w:rFonts w:eastAsia="Calibri"/>
          <w:sz w:val="28"/>
          <w:szCs w:val="28"/>
        </w:rPr>
      </w:pPr>
      <w:r>
        <w:rPr>
          <w:rFonts w:eastAsia="Calibri"/>
          <w:sz w:val="28"/>
          <w:szCs w:val="28"/>
        </w:rPr>
        <w:t>- </w:t>
      </w:r>
      <w:r w:rsidRPr="00614751">
        <w:rPr>
          <w:rFonts w:eastAsia="Calibri"/>
          <w:sz w:val="28"/>
          <w:szCs w:val="28"/>
        </w:rPr>
        <w:t xml:space="preserve">Сведения о вложениях в объекты недвижимого имущества, объектах незавершенного строительства </w:t>
      </w:r>
      <w:hyperlink r:id="rId52" w:history="1">
        <w:r w:rsidRPr="005934F5">
          <w:rPr>
            <w:rStyle w:val="a3"/>
            <w:rFonts w:eastAsia="Calibri"/>
            <w:b/>
            <w:color w:val="auto"/>
            <w:sz w:val="28"/>
            <w:szCs w:val="28"/>
            <w:u w:val="none"/>
          </w:rPr>
          <w:t>(ф. 0503190)</w:t>
        </w:r>
      </w:hyperlink>
      <w:r w:rsidRPr="00614751">
        <w:rPr>
          <w:rFonts w:eastAsia="Calibri"/>
          <w:sz w:val="28"/>
          <w:szCs w:val="28"/>
        </w:rPr>
        <w:t>;</w:t>
      </w:r>
    </w:p>
    <w:p w:rsidR="00C655AF" w:rsidRPr="007A039A" w:rsidRDefault="00C655AF" w:rsidP="00C655AF">
      <w:pPr>
        <w:autoSpaceDE w:val="0"/>
        <w:autoSpaceDN w:val="0"/>
        <w:adjustRightInd w:val="0"/>
        <w:spacing w:line="240" w:lineRule="auto"/>
        <w:ind w:firstLine="540"/>
        <w:jc w:val="both"/>
        <w:rPr>
          <w:sz w:val="28"/>
          <w:szCs w:val="28"/>
        </w:rPr>
      </w:pPr>
      <w:r>
        <w:rPr>
          <w:sz w:val="28"/>
          <w:szCs w:val="28"/>
        </w:rPr>
        <w:t xml:space="preserve">- Анализ показателей отчетности субъекта бюджетной отчетности </w:t>
      </w:r>
      <w:r w:rsidRPr="00B90BCA">
        <w:rPr>
          <w:b/>
          <w:sz w:val="28"/>
          <w:szCs w:val="28"/>
        </w:rPr>
        <w:t>(Таблица №14)</w:t>
      </w:r>
      <w:r>
        <w:rPr>
          <w:b/>
          <w:sz w:val="28"/>
          <w:szCs w:val="28"/>
        </w:rPr>
        <w:t xml:space="preserve">. </w:t>
      </w:r>
      <w:r>
        <w:rPr>
          <w:sz w:val="28"/>
          <w:szCs w:val="28"/>
        </w:rPr>
        <w:t>В Таблице подлежит раскрытию информация о причинах изменения валюты баланса, исходя из принципа существенности;</w:t>
      </w:r>
    </w:p>
    <w:p w:rsidR="00C655AF" w:rsidRPr="002C472A" w:rsidRDefault="00C655AF" w:rsidP="00C655AF">
      <w:pPr>
        <w:autoSpaceDE w:val="0"/>
        <w:autoSpaceDN w:val="0"/>
        <w:adjustRightInd w:val="0"/>
        <w:spacing w:line="240" w:lineRule="auto"/>
        <w:ind w:firstLine="540"/>
        <w:jc w:val="both"/>
        <w:rPr>
          <w:sz w:val="28"/>
          <w:szCs w:val="28"/>
        </w:rPr>
      </w:pPr>
      <w:r>
        <w:rPr>
          <w:sz w:val="28"/>
          <w:szCs w:val="28"/>
        </w:rPr>
        <w:t>иную информацию, оказавшую существенное влияние и характеризующую показатели бухгалтерской отчетности субъекта бюджетной отчетности за отчетный период, не нашедшую отражения в таблицах и приложениях, включаемых в раздел, в том числе приводится факторный анализ в</w:t>
      </w:r>
      <w:r w:rsidRPr="008040B8">
        <w:rPr>
          <w:sz w:val="28"/>
          <w:szCs w:val="28"/>
        </w:rPr>
        <w:t>ыполнения государственного задания на оказание государственных услуг</w:t>
      </w:r>
      <w:r>
        <w:rPr>
          <w:sz w:val="28"/>
          <w:szCs w:val="28"/>
        </w:rPr>
        <w:t xml:space="preserve"> в</w:t>
      </w:r>
      <w:r w:rsidRPr="002C472A">
        <w:rPr>
          <w:sz w:val="28"/>
          <w:szCs w:val="28"/>
        </w:rPr>
        <w:t xml:space="preserve"> </w:t>
      </w:r>
      <w:r>
        <w:rPr>
          <w:sz w:val="28"/>
          <w:szCs w:val="28"/>
        </w:rPr>
        <w:t xml:space="preserve">подведомственных </w:t>
      </w:r>
      <w:r w:rsidRPr="002C472A">
        <w:rPr>
          <w:sz w:val="28"/>
          <w:szCs w:val="28"/>
        </w:rPr>
        <w:t>государственны</w:t>
      </w:r>
      <w:r>
        <w:rPr>
          <w:sz w:val="28"/>
          <w:szCs w:val="28"/>
        </w:rPr>
        <w:t>х</w:t>
      </w:r>
      <w:r w:rsidRPr="002C472A">
        <w:rPr>
          <w:sz w:val="28"/>
          <w:szCs w:val="28"/>
        </w:rPr>
        <w:t xml:space="preserve"> бюджетны</w:t>
      </w:r>
      <w:r>
        <w:rPr>
          <w:sz w:val="28"/>
          <w:szCs w:val="28"/>
        </w:rPr>
        <w:t>х</w:t>
      </w:r>
      <w:r w:rsidRPr="002C472A">
        <w:rPr>
          <w:sz w:val="28"/>
          <w:szCs w:val="28"/>
        </w:rPr>
        <w:t xml:space="preserve"> (автономны</w:t>
      </w:r>
      <w:r>
        <w:rPr>
          <w:sz w:val="28"/>
          <w:szCs w:val="28"/>
        </w:rPr>
        <w:t>х</w:t>
      </w:r>
      <w:r w:rsidRPr="002C472A">
        <w:rPr>
          <w:sz w:val="28"/>
          <w:szCs w:val="28"/>
        </w:rPr>
        <w:t>) учреждения</w:t>
      </w:r>
      <w:r>
        <w:rPr>
          <w:sz w:val="28"/>
          <w:szCs w:val="28"/>
        </w:rPr>
        <w:t>х;</w:t>
      </w:r>
      <w:r w:rsidRPr="002C472A">
        <w:rPr>
          <w:sz w:val="28"/>
          <w:szCs w:val="28"/>
        </w:rPr>
        <w:t xml:space="preserve">  </w:t>
      </w:r>
    </w:p>
    <w:p w:rsidR="00C655AF" w:rsidRPr="00614751" w:rsidRDefault="00C655AF" w:rsidP="00C655AF">
      <w:pPr>
        <w:spacing w:line="240" w:lineRule="auto"/>
        <w:ind w:firstLine="709"/>
        <w:jc w:val="both"/>
        <w:rPr>
          <w:rFonts w:eastAsia="Calibri"/>
          <w:sz w:val="28"/>
          <w:szCs w:val="28"/>
        </w:rPr>
      </w:pPr>
      <w:r w:rsidRPr="00614751">
        <w:rPr>
          <w:rFonts w:eastAsia="Calibri"/>
          <w:sz w:val="28"/>
          <w:szCs w:val="28"/>
        </w:rPr>
        <w:t>Раздел 5 «Прочие вопросы деятельности субъекта бюджетной отчетности», включающий:</w:t>
      </w:r>
    </w:p>
    <w:p w:rsidR="00C655AF" w:rsidRPr="00614751" w:rsidRDefault="00C655AF" w:rsidP="00C655AF">
      <w:pPr>
        <w:autoSpaceDE w:val="0"/>
        <w:autoSpaceDN w:val="0"/>
        <w:adjustRightInd w:val="0"/>
        <w:spacing w:line="240" w:lineRule="auto"/>
        <w:ind w:firstLine="708"/>
        <w:jc w:val="both"/>
        <w:rPr>
          <w:rFonts w:eastAsia="Calibri"/>
          <w:sz w:val="28"/>
          <w:szCs w:val="28"/>
        </w:rPr>
      </w:pPr>
      <w:r>
        <w:rPr>
          <w:rFonts w:eastAsia="Calibri"/>
          <w:sz w:val="28"/>
          <w:szCs w:val="28"/>
        </w:rPr>
        <w:t>- </w:t>
      </w:r>
      <w:r>
        <w:rPr>
          <w:sz w:val="28"/>
          <w:szCs w:val="28"/>
        </w:rPr>
        <w:t>Сведения об основных положениях учетной политики</w:t>
      </w:r>
      <w:r w:rsidRPr="00614751">
        <w:rPr>
          <w:rFonts w:eastAsia="Calibri"/>
          <w:sz w:val="28"/>
          <w:szCs w:val="28"/>
        </w:rPr>
        <w:t xml:space="preserve"> </w:t>
      </w:r>
      <w:hyperlink r:id="rId53" w:history="1">
        <w:r w:rsidRPr="002D167F">
          <w:rPr>
            <w:rStyle w:val="a3"/>
            <w:rFonts w:eastAsia="Calibri"/>
            <w:b/>
            <w:color w:val="auto"/>
            <w:sz w:val="28"/>
            <w:szCs w:val="28"/>
            <w:u w:val="none"/>
          </w:rPr>
          <w:t xml:space="preserve">(Таблица </w:t>
        </w:r>
        <w:r>
          <w:rPr>
            <w:rStyle w:val="a3"/>
            <w:rFonts w:eastAsia="Calibri"/>
            <w:b/>
            <w:color w:val="auto"/>
            <w:sz w:val="28"/>
            <w:szCs w:val="28"/>
            <w:u w:val="none"/>
          </w:rPr>
          <w:t>№ </w:t>
        </w:r>
        <w:r w:rsidRPr="002D167F">
          <w:rPr>
            <w:rStyle w:val="a3"/>
            <w:rFonts w:eastAsia="Calibri"/>
            <w:b/>
            <w:color w:val="auto"/>
            <w:sz w:val="28"/>
            <w:szCs w:val="28"/>
            <w:u w:val="none"/>
          </w:rPr>
          <w:t>4)</w:t>
        </w:r>
        <w:r>
          <w:rPr>
            <w:rStyle w:val="a3"/>
            <w:rFonts w:eastAsia="Calibri"/>
            <w:b/>
            <w:color w:val="auto"/>
            <w:sz w:val="28"/>
            <w:szCs w:val="28"/>
            <w:u w:val="none"/>
          </w:rPr>
          <w:t xml:space="preserve"> </w:t>
        </w:r>
        <w:r w:rsidRPr="002D167F">
          <w:rPr>
            <w:sz w:val="28"/>
            <w:szCs w:val="28"/>
          </w:rPr>
          <w:t>оформляется получателем бюджетных средств, администратором источников финансирования дефицита бюджета, администратором доходов бюджета.</w:t>
        </w:r>
        <w:r>
          <w:rPr>
            <w:sz w:val="28"/>
            <w:szCs w:val="28"/>
          </w:rPr>
          <w:t xml:space="preserve"> В составе сводной Пояснительной записки (ф. 0503160) </w:t>
        </w:r>
        <w:hyperlink r:id="rId54" w:history="1">
          <w:r w:rsidRPr="002067E9">
            <w:rPr>
              <w:sz w:val="28"/>
              <w:szCs w:val="28"/>
            </w:rPr>
            <w:t xml:space="preserve">Таблица </w:t>
          </w:r>
          <w:r>
            <w:rPr>
              <w:sz w:val="28"/>
              <w:szCs w:val="28"/>
            </w:rPr>
            <w:t>№ </w:t>
          </w:r>
        </w:hyperlink>
        <w:r>
          <w:rPr>
            <w:sz w:val="28"/>
            <w:szCs w:val="28"/>
          </w:rPr>
          <w:t xml:space="preserve">4 </w:t>
        </w:r>
        <w:r w:rsidRPr="000F6251">
          <w:rPr>
            <w:sz w:val="28"/>
            <w:szCs w:val="28"/>
          </w:rPr>
          <w:t>главны</w:t>
        </w:r>
        <w:r>
          <w:rPr>
            <w:sz w:val="28"/>
            <w:szCs w:val="28"/>
          </w:rPr>
          <w:t>ми</w:t>
        </w:r>
        <w:r w:rsidRPr="000F6251">
          <w:rPr>
            <w:sz w:val="28"/>
            <w:szCs w:val="28"/>
          </w:rPr>
          <w:t xml:space="preserve"> администратор</w:t>
        </w:r>
        <w:r>
          <w:rPr>
            <w:sz w:val="28"/>
            <w:szCs w:val="28"/>
          </w:rPr>
          <w:t>ами</w:t>
        </w:r>
        <w:r w:rsidRPr="000F6251">
          <w:rPr>
            <w:sz w:val="28"/>
            <w:szCs w:val="28"/>
          </w:rPr>
          <w:t xml:space="preserve"> средств </w:t>
        </w:r>
        <w:r>
          <w:rPr>
            <w:sz w:val="28"/>
            <w:szCs w:val="28"/>
          </w:rPr>
          <w:t>областного</w:t>
        </w:r>
        <w:r w:rsidRPr="000F6251">
          <w:rPr>
            <w:sz w:val="28"/>
            <w:szCs w:val="28"/>
          </w:rPr>
          <w:t xml:space="preserve"> бюджета</w:t>
        </w:r>
        <w:r>
          <w:rPr>
            <w:sz w:val="28"/>
            <w:szCs w:val="28"/>
          </w:rPr>
          <w:t xml:space="preserve"> не составляется и  в Министерство </w:t>
        </w:r>
        <w:r w:rsidRPr="002067E9">
          <w:rPr>
            <w:b/>
            <w:sz w:val="28"/>
            <w:szCs w:val="28"/>
          </w:rPr>
          <w:t>не представляется</w:t>
        </w:r>
      </w:hyperlink>
      <w:r w:rsidRPr="00614751">
        <w:rPr>
          <w:rFonts w:eastAsia="Calibri"/>
          <w:sz w:val="28"/>
          <w:szCs w:val="28"/>
        </w:rPr>
        <w:t>;</w:t>
      </w:r>
    </w:p>
    <w:p w:rsidR="00C655AF" w:rsidRDefault="00C655AF" w:rsidP="00C655AF">
      <w:pPr>
        <w:autoSpaceDE w:val="0"/>
        <w:autoSpaceDN w:val="0"/>
        <w:adjustRightInd w:val="0"/>
        <w:spacing w:line="240" w:lineRule="auto"/>
        <w:ind w:firstLine="708"/>
        <w:jc w:val="both"/>
        <w:rPr>
          <w:sz w:val="28"/>
          <w:szCs w:val="28"/>
        </w:rPr>
      </w:pPr>
      <w:r>
        <w:rPr>
          <w:rFonts w:eastAsia="Calibri"/>
          <w:sz w:val="28"/>
          <w:szCs w:val="28"/>
        </w:rPr>
        <w:t xml:space="preserve">- </w:t>
      </w:r>
      <w:r w:rsidRPr="00614751">
        <w:rPr>
          <w:rFonts w:eastAsia="Calibri"/>
          <w:sz w:val="28"/>
          <w:szCs w:val="28"/>
        </w:rPr>
        <w:t xml:space="preserve">Сведения о проведении инвентаризаций </w:t>
      </w:r>
      <w:hyperlink r:id="rId55" w:history="1">
        <w:r w:rsidRPr="002D167F">
          <w:rPr>
            <w:rStyle w:val="a3"/>
            <w:rFonts w:eastAsia="Calibri"/>
            <w:b/>
            <w:color w:val="auto"/>
            <w:sz w:val="28"/>
            <w:szCs w:val="28"/>
            <w:u w:val="none"/>
          </w:rPr>
          <w:t xml:space="preserve">(Таблица </w:t>
        </w:r>
        <w:r>
          <w:rPr>
            <w:rStyle w:val="a3"/>
            <w:rFonts w:eastAsia="Calibri"/>
            <w:b/>
            <w:color w:val="auto"/>
            <w:sz w:val="28"/>
            <w:szCs w:val="28"/>
            <w:u w:val="none"/>
          </w:rPr>
          <w:t>№ </w:t>
        </w:r>
        <w:r w:rsidRPr="002D167F">
          <w:rPr>
            <w:rStyle w:val="a3"/>
            <w:rFonts w:eastAsia="Calibri"/>
            <w:b/>
            <w:color w:val="auto"/>
            <w:sz w:val="28"/>
            <w:szCs w:val="28"/>
            <w:u w:val="none"/>
          </w:rPr>
          <w:t>6)</w:t>
        </w:r>
      </w:hyperlink>
      <w:r w:rsidRPr="00614751">
        <w:rPr>
          <w:rFonts w:eastAsia="Calibri"/>
          <w:sz w:val="28"/>
          <w:szCs w:val="28"/>
        </w:rPr>
        <w:t xml:space="preserve">. В данной таблице подлежит отражению информация о проведенных инвентаризациях, выявленные расхождения по результатам которых учтены субъектом учета в соответствии с его учетной политикой при составлении годовой отчетности. При отсутствии расхождений по результатам инвентаризации, проведенной в целях подтверждения показателей годовой бюджетной отчетности </w:t>
      </w:r>
      <w:hyperlink r:id="rId56" w:history="1">
        <w:r w:rsidRPr="002D167F">
          <w:rPr>
            <w:rStyle w:val="a3"/>
            <w:rFonts w:eastAsia="Calibri"/>
            <w:color w:val="auto"/>
            <w:sz w:val="28"/>
            <w:szCs w:val="28"/>
            <w:u w:val="none"/>
          </w:rPr>
          <w:t>Таблица </w:t>
        </w:r>
        <w:r>
          <w:rPr>
            <w:rStyle w:val="a3"/>
            <w:rFonts w:eastAsia="Calibri"/>
            <w:color w:val="auto"/>
            <w:sz w:val="28"/>
            <w:szCs w:val="28"/>
            <w:u w:val="none"/>
          </w:rPr>
          <w:t>№ </w:t>
        </w:r>
        <w:r w:rsidRPr="002D167F">
          <w:rPr>
            <w:rStyle w:val="a3"/>
            <w:rFonts w:eastAsia="Calibri"/>
            <w:color w:val="auto"/>
            <w:sz w:val="28"/>
            <w:szCs w:val="28"/>
            <w:u w:val="none"/>
          </w:rPr>
          <w:t>6</w:t>
        </w:r>
      </w:hyperlink>
      <w:r w:rsidRPr="00614751">
        <w:rPr>
          <w:rFonts w:eastAsia="Calibri"/>
          <w:sz w:val="28"/>
          <w:szCs w:val="28"/>
        </w:rPr>
        <w:t xml:space="preserve"> не заполняется</w:t>
      </w:r>
      <w:r>
        <w:rPr>
          <w:rFonts w:eastAsia="Calibri"/>
          <w:sz w:val="28"/>
          <w:szCs w:val="28"/>
        </w:rPr>
        <w:t>.</w:t>
      </w:r>
      <w:r w:rsidRPr="00215A66">
        <w:rPr>
          <w:rFonts w:ascii="Arial" w:hAnsi="Arial" w:cs="Arial"/>
        </w:rPr>
        <w:t xml:space="preserve"> </w:t>
      </w:r>
      <w:r w:rsidRPr="00215A66">
        <w:rPr>
          <w:sz w:val="28"/>
          <w:szCs w:val="28"/>
        </w:rPr>
        <w:t xml:space="preserve">Факт проведения годовой инвентаризации отражается в </w:t>
      </w:r>
      <w:r>
        <w:rPr>
          <w:sz w:val="28"/>
          <w:szCs w:val="28"/>
        </w:rPr>
        <w:t>Таблица № 16 «Прочие вопросы деятельности субъекта бюджетной отчетности»;</w:t>
      </w:r>
    </w:p>
    <w:p w:rsidR="00C655AF" w:rsidRDefault="00C655AF" w:rsidP="00C655AF">
      <w:pPr>
        <w:spacing w:line="240" w:lineRule="auto"/>
        <w:ind w:firstLine="709"/>
        <w:jc w:val="both"/>
        <w:rPr>
          <w:rFonts w:eastAsia="Calibri"/>
          <w:sz w:val="28"/>
          <w:szCs w:val="28"/>
        </w:rPr>
      </w:pPr>
      <w:r>
        <w:rPr>
          <w:rFonts w:eastAsia="Calibri"/>
          <w:sz w:val="28"/>
          <w:szCs w:val="28"/>
        </w:rPr>
        <w:t xml:space="preserve">- </w:t>
      </w:r>
      <w:r w:rsidRPr="00614751">
        <w:rPr>
          <w:rFonts w:eastAsia="Calibri"/>
          <w:sz w:val="28"/>
          <w:szCs w:val="28"/>
        </w:rPr>
        <w:t xml:space="preserve">Сведения об исполнении судебных решений по денежным обязательствам бюджета </w:t>
      </w:r>
      <w:hyperlink r:id="rId57" w:history="1">
        <w:r w:rsidRPr="00EC584F">
          <w:rPr>
            <w:rStyle w:val="a3"/>
            <w:rFonts w:eastAsia="Calibri"/>
            <w:b/>
            <w:color w:val="auto"/>
            <w:sz w:val="28"/>
            <w:szCs w:val="28"/>
            <w:u w:val="none"/>
          </w:rPr>
          <w:t>(ф. 0503296)</w:t>
        </w:r>
      </w:hyperlink>
      <w:r w:rsidRPr="00614751">
        <w:rPr>
          <w:rFonts w:eastAsia="Calibri"/>
          <w:sz w:val="28"/>
          <w:szCs w:val="28"/>
        </w:rPr>
        <w:t>;</w:t>
      </w:r>
    </w:p>
    <w:p w:rsidR="00C655AF" w:rsidRDefault="00C655AF" w:rsidP="00C655AF">
      <w:pPr>
        <w:autoSpaceDE w:val="0"/>
        <w:autoSpaceDN w:val="0"/>
        <w:adjustRightInd w:val="0"/>
        <w:spacing w:line="240" w:lineRule="auto"/>
        <w:ind w:firstLine="708"/>
        <w:jc w:val="both"/>
        <w:rPr>
          <w:sz w:val="28"/>
          <w:szCs w:val="28"/>
        </w:rPr>
      </w:pPr>
      <w:r>
        <w:rPr>
          <w:sz w:val="28"/>
          <w:szCs w:val="28"/>
        </w:rPr>
        <w:t xml:space="preserve">- Прочие вопросы деятельности субъекта бюджетной отчетности </w:t>
      </w:r>
      <w:r w:rsidRPr="00B90BCA">
        <w:rPr>
          <w:b/>
          <w:sz w:val="28"/>
          <w:szCs w:val="28"/>
        </w:rPr>
        <w:t>(Таблица №16)</w:t>
      </w:r>
      <w:r w:rsidRPr="00B90BCA">
        <w:rPr>
          <w:sz w:val="28"/>
          <w:szCs w:val="28"/>
        </w:rPr>
        <w:t>;</w:t>
      </w:r>
    </w:p>
    <w:p w:rsidR="00C655AF" w:rsidRDefault="00C655AF" w:rsidP="00C655AF">
      <w:pPr>
        <w:autoSpaceDE w:val="0"/>
        <w:autoSpaceDN w:val="0"/>
        <w:adjustRightInd w:val="0"/>
        <w:spacing w:line="240" w:lineRule="auto"/>
        <w:ind w:firstLine="708"/>
        <w:jc w:val="both"/>
        <w:rPr>
          <w:sz w:val="28"/>
          <w:szCs w:val="28"/>
        </w:rPr>
      </w:pPr>
      <w:r>
        <w:rPr>
          <w:sz w:val="28"/>
          <w:szCs w:val="28"/>
        </w:rPr>
        <w:t>- иную информацию, оказавшую существенное влияние и характеризующую показатели деятельности субъекта бюджетной отчетности за отчетный период, не нашедшую отражения в таблицах и приложениях, включаемых в раздел</w:t>
      </w:r>
      <w:r w:rsidR="007024C3">
        <w:rPr>
          <w:sz w:val="28"/>
          <w:szCs w:val="28"/>
        </w:rPr>
        <w:t>.</w:t>
      </w:r>
    </w:p>
    <w:p w:rsidR="00C655AF" w:rsidRPr="00973423" w:rsidRDefault="00C655AF" w:rsidP="00C655AF">
      <w:pPr>
        <w:pStyle w:val="a5"/>
        <w:spacing w:line="240" w:lineRule="auto"/>
        <w:ind w:firstLine="709"/>
        <w:jc w:val="both"/>
        <w:rPr>
          <w:color w:val="000000"/>
          <w:szCs w:val="28"/>
        </w:rPr>
      </w:pPr>
      <w:r w:rsidRPr="00973423">
        <w:rPr>
          <w:color w:val="000000"/>
          <w:szCs w:val="28"/>
        </w:rPr>
        <w:t>Кроме того, в составе годовой отчетности представля</w:t>
      </w:r>
      <w:r>
        <w:rPr>
          <w:color w:val="000000"/>
          <w:szCs w:val="28"/>
        </w:rPr>
        <w:t>ет</w:t>
      </w:r>
      <w:r w:rsidRPr="00973423">
        <w:rPr>
          <w:color w:val="000000"/>
          <w:szCs w:val="28"/>
        </w:rPr>
        <w:t xml:space="preserve">ся уточненная Справочная таблица к отчету об исполнении консолидированного бюджета субъекта Российской Федерации </w:t>
      </w:r>
      <w:r w:rsidRPr="002D167F">
        <w:rPr>
          <w:b/>
          <w:color w:val="000000"/>
          <w:szCs w:val="28"/>
        </w:rPr>
        <w:t>(ф. 0503387</w:t>
      </w:r>
      <w:r w:rsidRPr="00973423">
        <w:rPr>
          <w:color w:val="000000"/>
          <w:szCs w:val="28"/>
        </w:rPr>
        <w:t>);</w:t>
      </w:r>
    </w:p>
    <w:p w:rsidR="00C655AF" w:rsidRDefault="00C655AF" w:rsidP="00C655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en-US"/>
        </w:rPr>
        <w:t>II</w:t>
      </w:r>
      <w:r w:rsidRPr="006D12CD">
        <w:rPr>
          <w:rFonts w:ascii="Times New Roman" w:hAnsi="Times New Roman" w:cs="Times New Roman"/>
          <w:sz w:val="28"/>
          <w:szCs w:val="28"/>
        </w:rPr>
        <w:t>.</w:t>
      </w:r>
      <w:r w:rsidRPr="005A0097">
        <w:rPr>
          <w:sz w:val="28"/>
          <w:szCs w:val="28"/>
        </w:rPr>
        <w:t xml:space="preserve"> </w:t>
      </w:r>
      <w:r w:rsidRPr="006F30D1">
        <w:rPr>
          <w:rFonts w:ascii="Times New Roman" w:hAnsi="Times New Roman" w:cs="Times New Roman"/>
          <w:sz w:val="28"/>
          <w:szCs w:val="28"/>
        </w:rPr>
        <w:t>Консол</w:t>
      </w:r>
      <w:r w:rsidRPr="005A0097">
        <w:rPr>
          <w:rFonts w:ascii="Times New Roman" w:hAnsi="Times New Roman" w:cs="Times New Roman"/>
          <w:sz w:val="28"/>
          <w:szCs w:val="28"/>
        </w:rPr>
        <w:t>идированн</w:t>
      </w:r>
      <w:r>
        <w:rPr>
          <w:rFonts w:ascii="Times New Roman" w:hAnsi="Times New Roman" w:cs="Times New Roman"/>
          <w:sz w:val="28"/>
          <w:szCs w:val="28"/>
        </w:rPr>
        <w:t>ая</w:t>
      </w:r>
      <w:r w:rsidRPr="005A0097">
        <w:rPr>
          <w:rFonts w:ascii="Times New Roman" w:hAnsi="Times New Roman" w:cs="Times New Roman"/>
          <w:sz w:val="28"/>
          <w:szCs w:val="28"/>
        </w:rPr>
        <w:t xml:space="preserve"> бухгалтерск</w:t>
      </w:r>
      <w:r>
        <w:rPr>
          <w:rFonts w:ascii="Times New Roman" w:hAnsi="Times New Roman" w:cs="Times New Roman"/>
          <w:sz w:val="28"/>
          <w:szCs w:val="28"/>
        </w:rPr>
        <w:t>ая</w:t>
      </w:r>
      <w:r w:rsidRPr="005A0097">
        <w:rPr>
          <w:rFonts w:ascii="Times New Roman" w:hAnsi="Times New Roman" w:cs="Times New Roman"/>
          <w:sz w:val="28"/>
          <w:szCs w:val="28"/>
        </w:rPr>
        <w:t xml:space="preserve"> отчетност</w:t>
      </w:r>
      <w:r>
        <w:rPr>
          <w:rFonts w:ascii="Times New Roman" w:hAnsi="Times New Roman" w:cs="Times New Roman"/>
          <w:sz w:val="28"/>
          <w:szCs w:val="28"/>
        </w:rPr>
        <w:t>ь</w:t>
      </w:r>
      <w:r w:rsidRPr="005A0097">
        <w:rPr>
          <w:rFonts w:ascii="Times New Roman" w:hAnsi="Times New Roman" w:cs="Times New Roman"/>
          <w:sz w:val="28"/>
          <w:szCs w:val="28"/>
        </w:rPr>
        <w:t xml:space="preserve"> бюджетных и автономных учреждений, в отношении которых </w:t>
      </w:r>
      <w:r w:rsidRPr="006D12CD">
        <w:rPr>
          <w:rFonts w:ascii="Times New Roman" w:hAnsi="Times New Roman" w:cs="Times New Roman"/>
          <w:sz w:val="28"/>
          <w:szCs w:val="28"/>
        </w:rPr>
        <w:t>главны</w:t>
      </w:r>
      <w:r>
        <w:rPr>
          <w:rFonts w:ascii="Times New Roman" w:hAnsi="Times New Roman" w:cs="Times New Roman"/>
          <w:sz w:val="28"/>
          <w:szCs w:val="28"/>
        </w:rPr>
        <w:t>е</w:t>
      </w:r>
      <w:r w:rsidRPr="006D12CD">
        <w:rPr>
          <w:rFonts w:ascii="Times New Roman" w:hAnsi="Times New Roman" w:cs="Times New Roman"/>
          <w:sz w:val="28"/>
          <w:szCs w:val="28"/>
        </w:rPr>
        <w:t xml:space="preserve"> администратор</w:t>
      </w:r>
      <w:r>
        <w:rPr>
          <w:rFonts w:ascii="Times New Roman" w:hAnsi="Times New Roman" w:cs="Times New Roman"/>
          <w:sz w:val="28"/>
          <w:szCs w:val="28"/>
        </w:rPr>
        <w:t>ы</w:t>
      </w:r>
      <w:r w:rsidRPr="006D12CD">
        <w:rPr>
          <w:rFonts w:ascii="Times New Roman" w:hAnsi="Times New Roman" w:cs="Times New Roman"/>
          <w:sz w:val="28"/>
          <w:szCs w:val="28"/>
        </w:rPr>
        <w:t xml:space="preserve"> средств областного бюджета</w:t>
      </w:r>
      <w:r w:rsidRPr="005A0097">
        <w:rPr>
          <w:rFonts w:ascii="Times New Roman" w:hAnsi="Times New Roman" w:cs="Times New Roman"/>
          <w:sz w:val="28"/>
          <w:szCs w:val="28"/>
        </w:rPr>
        <w:t xml:space="preserve"> осуществляют полномочия учредителя, за 202</w:t>
      </w:r>
      <w:r>
        <w:rPr>
          <w:rFonts w:ascii="Times New Roman" w:hAnsi="Times New Roman" w:cs="Times New Roman"/>
          <w:sz w:val="28"/>
          <w:szCs w:val="28"/>
        </w:rPr>
        <w:t>3</w:t>
      </w:r>
      <w:r w:rsidRPr="005A0097">
        <w:rPr>
          <w:rFonts w:ascii="Times New Roman" w:hAnsi="Times New Roman" w:cs="Times New Roman"/>
          <w:sz w:val="28"/>
          <w:szCs w:val="28"/>
        </w:rPr>
        <w:t xml:space="preserve"> год  представл</w:t>
      </w:r>
      <w:r>
        <w:rPr>
          <w:rFonts w:ascii="Times New Roman" w:hAnsi="Times New Roman" w:cs="Times New Roman"/>
          <w:sz w:val="28"/>
          <w:szCs w:val="28"/>
        </w:rPr>
        <w:t>яется  в Министерство</w:t>
      </w:r>
      <w:r w:rsidRPr="005A0097">
        <w:rPr>
          <w:rFonts w:ascii="Times New Roman" w:hAnsi="Times New Roman" w:cs="Times New Roman"/>
          <w:sz w:val="28"/>
          <w:szCs w:val="28"/>
        </w:rPr>
        <w:t xml:space="preserve"> </w:t>
      </w:r>
      <w:r>
        <w:rPr>
          <w:rFonts w:ascii="Times New Roman" w:hAnsi="Times New Roman" w:cs="Times New Roman"/>
          <w:sz w:val="28"/>
          <w:szCs w:val="28"/>
        </w:rPr>
        <w:t>в составе следующих форм:</w:t>
      </w:r>
    </w:p>
    <w:p w:rsidR="00C655AF" w:rsidRPr="006D12CD" w:rsidRDefault="00C655AF" w:rsidP="00C655AF">
      <w:pPr>
        <w:autoSpaceDE w:val="0"/>
        <w:autoSpaceDN w:val="0"/>
        <w:adjustRightInd w:val="0"/>
        <w:spacing w:line="240" w:lineRule="auto"/>
        <w:ind w:firstLine="540"/>
        <w:jc w:val="both"/>
        <w:rPr>
          <w:rFonts w:eastAsia="Calibri"/>
          <w:sz w:val="28"/>
          <w:szCs w:val="28"/>
        </w:rPr>
      </w:pPr>
      <w:r>
        <w:rPr>
          <w:rFonts w:eastAsia="Calibri"/>
          <w:sz w:val="28"/>
          <w:szCs w:val="28"/>
        </w:rPr>
        <w:t>- </w:t>
      </w:r>
      <w:r w:rsidRPr="006D12CD">
        <w:rPr>
          <w:rFonts w:eastAsia="Calibri"/>
          <w:sz w:val="28"/>
          <w:szCs w:val="28"/>
        </w:rPr>
        <w:t xml:space="preserve">Баланс государственного (муниципального) учреждения </w:t>
      </w:r>
      <w:hyperlink r:id="rId58" w:history="1">
        <w:r w:rsidRPr="006D12CD">
          <w:rPr>
            <w:rFonts w:eastAsia="Calibri"/>
            <w:b/>
            <w:sz w:val="28"/>
            <w:szCs w:val="28"/>
          </w:rPr>
          <w:t>(ф. 0503730)</w:t>
        </w:r>
      </w:hyperlink>
      <w:r w:rsidRPr="001C4335">
        <w:rPr>
          <w:rFonts w:eastAsia="Calibri"/>
          <w:sz w:val="28"/>
          <w:szCs w:val="28"/>
        </w:rPr>
        <w:t>.</w:t>
      </w:r>
      <w:r>
        <w:rPr>
          <w:rFonts w:eastAsia="Calibri"/>
          <w:b/>
          <w:sz w:val="28"/>
          <w:szCs w:val="28"/>
        </w:rPr>
        <w:t xml:space="preserve"> </w:t>
      </w:r>
      <w:r>
        <w:rPr>
          <w:sz w:val="28"/>
          <w:szCs w:val="28"/>
        </w:rPr>
        <w:t>Учредитель обеспечивает сверку (сопоставимость) данных, отраженных подведомственными учреждениями на счете 021006000, с показателем счета             120433000</w:t>
      </w:r>
      <w:r w:rsidRPr="006D12CD">
        <w:rPr>
          <w:rFonts w:eastAsia="Calibri"/>
          <w:sz w:val="28"/>
          <w:szCs w:val="28"/>
        </w:rPr>
        <w:t>;</w:t>
      </w:r>
    </w:p>
    <w:p w:rsidR="00C655AF" w:rsidRDefault="00C655AF" w:rsidP="00C655AF">
      <w:pPr>
        <w:autoSpaceDE w:val="0"/>
        <w:autoSpaceDN w:val="0"/>
        <w:adjustRightInd w:val="0"/>
        <w:spacing w:line="240" w:lineRule="auto"/>
        <w:ind w:firstLine="540"/>
        <w:jc w:val="both"/>
        <w:rPr>
          <w:sz w:val="28"/>
          <w:szCs w:val="28"/>
        </w:rPr>
      </w:pPr>
      <w:r>
        <w:rPr>
          <w:rFonts w:eastAsia="Calibri"/>
          <w:sz w:val="28"/>
          <w:szCs w:val="28"/>
        </w:rPr>
        <w:t>- </w:t>
      </w:r>
      <w:r w:rsidRPr="006D12CD">
        <w:rPr>
          <w:rFonts w:eastAsia="Calibri"/>
          <w:sz w:val="28"/>
          <w:szCs w:val="28"/>
        </w:rPr>
        <w:t xml:space="preserve">Справка </w:t>
      </w:r>
      <w:hyperlink r:id="rId59" w:history="1">
        <w:r w:rsidRPr="006D12CD">
          <w:rPr>
            <w:rFonts w:eastAsia="Calibri"/>
            <w:b/>
            <w:sz w:val="28"/>
            <w:szCs w:val="28"/>
          </w:rPr>
          <w:t>(ф. 0503725)</w:t>
        </w:r>
      </w:hyperlink>
      <w:r>
        <w:rPr>
          <w:rFonts w:eastAsia="Calibri"/>
          <w:b/>
          <w:sz w:val="28"/>
          <w:szCs w:val="28"/>
        </w:rPr>
        <w:t xml:space="preserve"> - </w:t>
      </w:r>
      <w:r>
        <w:rPr>
          <w:sz w:val="28"/>
          <w:szCs w:val="28"/>
        </w:rPr>
        <w:t> представляются только при изменении состава получателей бюджетных средств по счетам 030406000 «Расчеты с прочими кредиторами» (230406000, 430406000, 530406000, 630406000, 730406000) в части бухгалтерских операций по изменению в течение финансового года типа казенного учреждения на бюджетное или автономное, или при изменении типа бюджетного или автономного учреждения на казенное учреждение.</w:t>
      </w:r>
    </w:p>
    <w:p w:rsidR="00C655AF" w:rsidRDefault="00C655AF" w:rsidP="00C655AF">
      <w:pPr>
        <w:autoSpaceDE w:val="0"/>
        <w:autoSpaceDN w:val="0"/>
        <w:adjustRightInd w:val="0"/>
        <w:spacing w:line="240" w:lineRule="auto"/>
        <w:ind w:firstLine="540"/>
        <w:jc w:val="both"/>
        <w:rPr>
          <w:sz w:val="28"/>
          <w:szCs w:val="28"/>
        </w:rPr>
      </w:pPr>
      <w:r>
        <w:rPr>
          <w:sz w:val="28"/>
          <w:szCs w:val="28"/>
        </w:rPr>
        <w:t>Перед представлением сводных Справок (</w:t>
      </w:r>
      <w:hyperlink r:id="rId60" w:history="1">
        <w:r w:rsidRPr="000A5FE0">
          <w:rPr>
            <w:sz w:val="28"/>
            <w:szCs w:val="28"/>
          </w:rPr>
          <w:t>ф. 0503725</w:t>
        </w:r>
      </w:hyperlink>
      <w:r>
        <w:rPr>
          <w:sz w:val="28"/>
          <w:szCs w:val="28"/>
        </w:rPr>
        <w:t>)</w:t>
      </w:r>
      <w:r w:rsidRPr="000A5FE0">
        <w:rPr>
          <w:sz w:val="28"/>
          <w:szCs w:val="28"/>
        </w:rPr>
        <w:t xml:space="preserve"> по коду счета 030406000 показатели выверяются с показателями сводных Справок (</w:t>
      </w:r>
      <w:hyperlink r:id="rId61" w:history="1">
        <w:r w:rsidRPr="000A5FE0">
          <w:rPr>
            <w:sz w:val="28"/>
            <w:szCs w:val="28"/>
          </w:rPr>
          <w:t>ф. 0503125</w:t>
        </w:r>
      </w:hyperlink>
      <w:r>
        <w:rPr>
          <w:sz w:val="28"/>
          <w:szCs w:val="28"/>
        </w:rPr>
        <w:t>)</w:t>
      </w:r>
      <w:r w:rsidRPr="000A5FE0">
        <w:rPr>
          <w:sz w:val="28"/>
          <w:szCs w:val="28"/>
        </w:rPr>
        <w:t xml:space="preserve"> по коду счета 130406000)</w:t>
      </w:r>
      <w:r>
        <w:rPr>
          <w:sz w:val="28"/>
          <w:szCs w:val="28"/>
        </w:rPr>
        <w:t>;</w:t>
      </w:r>
    </w:p>
    <w:p w:rsidR="00C655AF" w:rsidRPr="006D12CD" w:rsidRDefault="00C655AF" w:rsidP="00C655AF">
      <w:pPr>
        <w:spacing w:line="240" w:lineRule="auto"/>
        <w:ind w:firstLine="709"/>
        <w:jc w:val="both"/>
        <w:rPr>
          <w:rFonts w:eastAsia="Calibri"/>
          <w:sz w:val="28"/>
          <w:szCs w:val="28"/>
        </w:rPr>
      </w:pPr>
      <w:r>
        <w:rPr>
          <w:rFonts w:eastAsia="Calibri"/>
          <w:sz w:val="28"/>
          <w:szCs w:val="28"/>
        </w:rPr>
        <w:t>- </w:t>
      </w:r>
      <w:r w:rsidRPr="006D12CD">
        <w:rPr>
          <w:rFonts w:eastAsia="Calibri"/>
          <w:sz w:val="28"/>
          <w:szCs w:val="28"/>
        </w:rPr>
        <w:t xml:space="preserve">Справка по заключению учреждением счетов бухгалтерского учета отчетного финансового года </w:t>
      </w:r>
      <w:hyperlink r:id="rId62" w:history="1">
        <w:r w:rsidRPr="006D12CD">
          <w:rPr>
            <w:rFonts w:eastAsia="Calibri"/>
            <w:b/>
            <w:sz w:val="28"/>
            <w:szCs w:val="28"/>
          </w:rPr>
          <w:t>(ф. 0503710)</w:t>
        </w:r>
      </w:hyperlink>
      <w:r w:rsidRPr="006D12CD">
        <w:rPr>
          <w:rFonts w:eastAsia="Calibri"/>
          <w:sz w:val="28"/>
          <w:szCs w:val="28"/>
        </w:rPr>
        <w:t>;</w:t>
      </w:r>
    </w:p>
    <w:p w:rsidR="00C655AF" w:rsidRPr="006D12CD" w:rsidRDefault="00C655AF" w:rsidP="00C655AF">
      <w:pPr>
        <w:spacing w:line="240" w:lineRule="auto"/>
        <w:ind w:firstLine="709"/>
        <w:jc w:val="both"/>
        <w:rPr>
          <w:rFonts w:eastAsia="Calibri"/>
          <w:sz w:val="28"/>
          <w:szCs w:val="28"/>
        </w:rPr>
      </w:pPr>
      <w:r>
        <w:rPr>
          <w:rFonts w:eastAsia="Calibri"/>
          <w:sz w:val="28"/>
          <w:szCs w:val="28"/>
        </w:rPr>
        <w:t xml:space="preserve">- </w:t>
      </w:r>
      <w:r w:rsidRPr="006D12CD">
        <w:rPr>
          <w:rFonts w:eastAsia="Calibri"/>
          <w:sz w:val="28"/>
          <w:szCs w:val="28"/>
        </w:rPr>
        <w:t xml:space="preserve">Отчет о финансовых результатах деятельности учреждения </w:t>
      </w:r>
      <w:hyperlink r:id="rId63" w:history="1">
        <w:r w:rsidRPr="006D12CD">
          <w:rPr>
            <w:rFonts w:eastAsia="Calibri"/>
            <w:b/>
            <w:sz w:val="28"/>
            <w:szCs w:val="28"/>
          </w:rPr>
          <w:t>(ф. 0503721)</w:t>
        </w:r>
      </w:hyperlink>
      <w:r w:rsidRPr="006D12CD">
        <w:rPr>
          <w:rFonts w:eastAsia="Calibri"/>
          <w:sz w:val="28"/>
          <w:szCs w:val="28"/>
        </w:rPr>
        <w:t>;</w:t>
      </w:r>
    </w:p>
    <w:p w:rsidR="00C655AF" w:rsidRPr="006D12CD" w:rsidRDefault="00C655AF" w:rsidP="00C655AF">
      <w:pPr>
        <w:spacing w:line="240" w:lineRule="auto"/>
        <w:ind w:firstLine="709"/>
        <w:jc w:val="both"/>
        <w:rPr>
          <w:rFonts w:eastAsia="Calibri"/>
          <w:sz w:val="28"/>
          <w:szCs w:val="28"/>
        </w:rPr>
      </w:pPr>
      <w:r>
        <w:rPr>
          <w:rFonts w:eastAsia="Calibri"/>
          <w:sz w:val="28"/>
          <w:szCs w:val="28"/>
        </w:rPr>
        <w:t>- </w:t>
      </w:r>
      <w:r w:rsidRPr="006D12CD">
        <w:rPr>
          <w:rFonts w:eastAsia="Calibri"/>
          <w:sz w:val="28"/>
          <w:szCs w:val="28"/>
        </w:rPr>
        <w:t xml:space="preserve">Отчет о движении денежных средств учреждения </w:t>
      </w:r>
      <w:hyperlink r:id="rId64" w:history="1">
        <w:r w:rsidRPr="006D12CD">
          <w:rPr>
            <w:rFonts w:eastAsia="Calibri"/>
            <w:b/>
            <w:sz w:val="28"/>
            <w:szCs w:val="28"/>
          </w:rPr>
          <w:t>(ф. 0503723)</w:t>
        </w:r>
      </w:hyperlink>
      <w:r w:rsidRPr="006D12CD">
        <w:rPr>
          <w:rFonts w:eastAsia="Calibri"/>
          <w:sz w:val="28"/>
          <w:szCs w:val="28"/>
        </w:rPr>
        <w:t>;</w:t>
      </w:r>
    </w:p>
    <w:p w:rsidR="00C655AF" w:rsidRDefault="00C655AF" w:rsidP="00C655AF">
      <w:pPr>
        <w:autoSpaceDE w:val="0"/>
        <w:autoSpaceDN w:val="0"/>
        <w:adjustRightInd w:val="0"/>
        <w:spacing w:line="240" w:lineRule="auto"/>
        <w:ind w:firstLine="708"/>
        <w:jc w:val="both"/>
        <w:rPr>
          <w:sz w:val="28"/>
          <w:szCs w:val="28"/>
        </w:rPr>
      </w:pPr>
      <w:r>
        <w:rPr>
          <w:rFonts w:eastAsia="Calibri"/>
          <w:sz w:val="28"/>
          <w:szCs w:val="28"/>
        </w:rPr>
        <w:t>- </w:t>
      </w:r>
      <w:r w:rsidRPr="006D12CD">
        <w:rPr>
          <w:rFonts w:eastAsia="Calibri"/>
          <w:sz w:val="28"/>
          <w:szCs w:val="28"/>
        </w:rPr>
        <w:t xml:space="preserve">Отчет об исполнении учреждением плана его финансово-хозяйственной деятельности </w:t>
      </w:r>
      <w:hyperlink r:id="rId65" w:history="1">
        <w:r w:rsidRPr="006D12CD">
          <w:rPr>
            <w:rFonts w:eastAsia="Calibri"/>
            <w:b/>
            <w:sz w:val="28"/>
            <w:szCs w:val="28"/>
          </w:rPr>
          <w:t>(ф. 0503737)</w:t>
        </w:r>
      </w:hyperlink>
      <w:r w:rsidRPr="006D12CD">
        <w:rPr>
          <w:rFonts w:eastAsia="Calibri"/>
          <w:sz w:val="28"/>
          <w:szCs w:val="28"/>
        </w:rPr>
        <w:t xml:space="preserve"> </w:t>
      </w:r>
      <w:r>
        <w:rPr>
          <w:sz w:val="28"/>
          <w:szCs w:val="28"/>
        </w:rPr>
        <w:t xml:space="preserve">в разрезе кодов 2,4, 5, 6, 7. Показатель </w:t>
      </w:r>
      <w:r w:rsidRPr="000A5FE0">
        <w:rPr>
          <w:sz w:val="28"/>
          <w:szCs w:val="28"/>
        </w:rPr>
        <w:t xml:space="preserve">неиспользованных остатков субсидий на иные цели и субсидий на цели осуществления капитальных вложений, возвращенных в доход </w:t>
      </w:r>
      <w:r>
        <w:rPr>
          <w:sz w:val="28"/>
          <w:szCs w:val="28"/>
        </w:rPr>
        <w:t xml:space="preserve">областного </w:t>
      </w:r>
      <w:r w:rsidRPr="000A5FE0">
        <w:rPr>
          <w:sz w:val="28"/>
          <w:szCs w:val="28"/>
        </w:rPr>
        <w:t xml:space="preserve">бюджета, сводного Отчета </w:t>
      </w:r>
      <w:r>
        <w:rPr>
          <w:sz w:val="28"/>
          <w:szCs w:val="28"/>
        </w:rPr>
        <w:t xml:space="preserve">                  </w:t>
      </w:r>
      <w:r w:rsidRPr="000A5FE0">
        <w:rPr>
          <w:sz w:val="28"/>
          <w:szCs w:val="28"/>
        </w:rPr>
        <w:t>(ф. 0503737) (</w:t>
      </w:r>
      <w:hyperlink r:id="rId66" w:history="1">
        <w:r w:rsidRPr="000A5FE0">
          <w:rPr>
            <w:sz w:val="28"/>
            <w:szCs w:val="28"/>
          </w:rPr>
          <w:t>строка 592 раздела 3</w:t>
        </w:r>
      </w:hyperlink>
      <w:r w:rsidRPr="000A5FE0">
        <w:rPr>
          <w:sz w:val="28"/>
          <w:szCs w:val="28"/>
        </w:rPr>
        <w:t xml:space="preserve"> с одновременным отражением по </w:t>
      </w:r>
      <w:hyperlink r:id="rId67" w:history="1">
        <w:r w:rsidRPr="000A5FE0">
          <w:rPr>
            <w:sz w:val="28"/>
            <w:szCs w:val="28"/>
          </w:rPr>
          <w:t>строке 910 раздела 4</w:t>
        </w:r>
      </w:hyperlink>
      <w:r w:rsidRPr="000A5FE0">
        <w:rPr>
          <w:sz w:val="28"/>
          <w:szCs w:val="28"/>
        </w:rPr>
        <w:t xml:space="preserve">) выверяется Учредителем на соответствие показателям поступления доходов бюджета по КБК 2 18 01010 01 0000 150, 2 18 01020 01 0000 150 консолидированного Отчета </w:t>
      </w:r>
      <w:hyperlink r:id="rId68" w:history="1">
        <w:r w:rsidRPr="000A5FE0">
          <w:rPr>
            <w:sz w:val="28"/>
            <w:szCs w:val="28"/>
          </w:rPr>
          <w:t>(ф. 0503127)</w:t>
        </w:r>
      </w:hyperlink>
      <w:r w:rsidRPr="000A5FE0">
        <w:rPr>
          <w:sz w:val="28"/>
          <w:szCs w:val="28"/>
        </w:rPr>
        <w:t xml:space="preserve"> Учредителя.</w:t>
      </w:r>
      <w:r>
        <w:rPr>
          <w:sz w:val="28"/>
          <w:szCs w:val="28"/>
        </w:rPr>
        <w:t xml:space="preserve"> </w:t>
      </w:r>
      <w:r w:rsidRPr="000A5FE0">
        <w:rPr>
          <w:sz w:val="28"/>
          <w:szCs w:val="28"/>
        </w:rPr>
        <w:t xml:space="preserve">Показатель остатка субсидии на выполнение государственного задания в связи с его невыполнением, возвращенный в доход </w:t>
      </w:r>
      <w:r>
        <w:rPr>
          <w:sz w:val="28"/>
          <w:szCs w:val="28"/>
        </w:rPr>
        <w:t>областного</w:t>
      </w:r>
      <w:r w:rsidRPr="000A5FE0">
        <w:rPr>
          <w:sz w:val="28"/>
          <w:szCs w:val="28"/>
        </w:rPr>
        <w:t xml:space="preserve"> бюджета, сводного Отчета </w:t>
      </w:r>
      <w:hyperlink r:id="rId69" w:history="1">
        <w:r w:rsidRPr="000A5FE0">
          <w:rPr>
            <w:sz w:val="28"/>
            <w:szCs w:val="28"/>
          </w:rPr>
          <w:t>(ф. 0503737)</w:t>
        </w:r>
      </w:hyperlink>
      <w:r w:rsidRPr="000A5FE0">
        <w:rPr>
          <w:sz w:val="28"/>
          <w:szCs w:val="28"/>
        </w:rPr>
        <w:t xml:space="preserve"> выверяется Учредителем на соответствие показателю поступлений доходов бюджета по КБК 1 13 0299</w:t>
      </w:r>
      <w:r>
        <w:rPr>
          <w:sz w:val="28"/>
          <w:szCs w:val="28"/>
        </w:rPr>
        <w:t>2</w:t>
      </w:r>
      <w:r w:rsidRPr="000A5FE0">
        <w:rPr>
          <w:sz w:val="28"/>
          <w:szCs w:val="28"/>
        </w:rPr>
        <w:t xml:space="preserve"> 0</w:t>
      </w:r>
      <w:r>
        <w:rPr>
          <w:sz w:val="28"/>
          <w:szCs w:val="28"/>
        </w:rPr>
        <w:t>2</w:t>
      </w:r>
      <w:r w:rsidRPr="000A5FE0">
        <w:rPr>
          <w:sz w:val="28"/>
          <w:szCs w:val="28"/>
        </w:rPr>
        <w:t xml:space="preserve"> 000</w:t>
      </w:r>
      <w:r>
        <w:rPr>
          <w:sz w:val="28"/>
          <w:szCs w:val="28"/>
        </w:rPr>
        <w:t>1</w:t>
      </w:r>
      <w:r w:rsidRPr="000A5FE0">
        <w:rPr>
          <w:sz w:val="28"/>
          <w:szCs w:val="28"/>
        </w:rPr>
        <w:t xml:space="preserve"> 130 консолидированного Отчета </w:t>
      </w:r>
      <w:hyperlink r:id="rId70" w:history="1">
        <w:r w:rsidRPr="000A5FE0">
          <w:rPr>
            <w:sz w:val="28"/>
            <w:szCs w:val="28"/>
          </w:rPr>
          <w:t>(ф. 0503127)</w:t>
        </w:r>
      </w:hyperlink>
      <w:r w:rsidRPr="000A5FE0">
        <w:rPr>
          <w:sz w:val="28"/>
          <w:szCs w:val="28"/>
        </w:rPr>
        <w:t xml:space="preserve"> Учредителя</w:t>
      </w:r>
      <w:r>
        <w:rPr>
          <w:sz w:val="28"/>
          <w:szCs w:val="28"/>
        </w:rPr>
        <w:t>;</w:t>
      </w:r>
    </w:p>
    <w:p w:rsidR="00C655AF" w:rsidRDefault="00C655AF" w:rsidP="00C655AF">
      <w:pPr>
        <w:spacing w:line="240" w:lineRule="auto"/>
        <w:ind w:firstLine="709"/>
        <w:jc w:val="both"/>
        <w:rPr>
          <w:sz w:val="28"/>
          <w:szCs w:val="28"/>
        </w:rPr>
      </w:pPr>
      <w:r>
        <w:rPr>
          <w:rFonts w:eastAsia="Calibri"/>
          <w:sz w:val="28"/>
          <w:szCs w:val="28"/>
        </w:rPr>
        <w:t>- </w:t>
      </w:r>
      <w:r w:rsidRPr="006D12CD">
        <w:rPr>
          <w:rFonts w:eastAsia="Calibri"/>
          <w:sz w:val="28"/>
          <w:szCs w:val="28"/>
        </w:rPr>
        <w:t xml:space="preserve">Отчет об обязательствах учреждения </w:t>
      </w:r>
      <w:hyperlink r:id="rId71" w:history="1">
        <w:r w:rsidRPr="006D12CD">
          <w:rPr>
            <w:rFonts w:eastAsia="Calibri"/>
            <w:b/>
            <w:sz w:val="28"/>
            <w:szCs w:val="28"/>
          </w:rPr>
          <w:t>(ф. 0503738)</w:t>
        </w:r>
      </w:hyperlink>
      <w:r w:rsidRPr="006A63D0">
        <w:rPr>
          <w:sz w:val="28"/>
          <w:szCs w:val="28"/>
        </w:rPr>
        <w:t xml:space="preserve"> </w:t>
      </w:r>
      <w:r>
        <w:rPr>
          <w:sz w:val="28"/>
          <w:szCs w:val="28"/>
        </w:rPr>
        <w:t>в разрезе кодов 2, 4, 5, 6, 7;</w:t>
      </w:r>
    </w:p>
    <w:p w:rsidR="00C655AF" w:rsidRPr="006D12CD" w:rsidRDefault="00C655AF" w:rsidP="00C655AF">
      <w:pPr>
        <w:spacing w:line="240" w:lineRule="auto"/>
        <w:ind w:firstLine="709"/>
        <w:jc w:val="both"/>
        <w:rPr>
          <w:rFonts w:eastAsia="Calibri"/>
          <w:sz w:val="28"/>
          <w:szCs w:val="28"/>
        </w:rPr>
      </w:pPr>
      <w:r>
        <w:rPr>
          <w:rFonts w:eastAsia="Calibri"/>
          <w:sz w:val="28"/>
          <w:szCs w:val="28"/>
        </w:rPr>
        <w:t>- </w:t>
      </w:r>
      <w:r w:rsidRPr="006D12CD">
        <w:rPr>
          <w:rFonts w:eastAsia="Calibri"/>
          <w:sz w:val="28"/>
          <w:szCs w:val="28"/>
        </w:rPr>
        <w:t xml:space="preserve">Пояснительная </w:t>
      </w:r>
      <w:hyperlink r:id="rId72" w:history="1">
        <w:r w:rsidRPr="006D12CD">
          <w:rPr>
            <w:rFonts w:eastAsia="Calibri"/>
            <w:sz w:val="28"/>
            <w:szCs w:val="28"/>
          </w:rPr>
          <w:t>записка</w:t>
        </w:r>
      </w:hyperlink>
      <w:r w:rsidRPr="006D12CD">
        <w:rPr>
          <w:rFonts w:eastAsia="Calibri"/>
          <w:sz w:val="28"/>
          <w:szCs w:val="28"/>
        </w:rPr>
        <w:t xml:space="preserve"> к Балансу учреждения </w:t>
      </w:r>
      <w:r w:rsidRPr="006D12CD">
        <w:rPr>
          <w:rFonts w:eastAsia="Calibri"/>
          <w:b/>
          <w:sz w:val="28"/>
          <w:szCs w:val="28"/>
        </w:rPr>
        <w:t>(ф. 0503760</w:t>
      </w:r>
      <w:r w:rsidRPr="006D12CD">
        <w:rPr>
          <w:rFonts w:eastAsia="Calibri"/>
          <w:sz w:val="28"/>
          <w:szCs w:val="28"/>
        </w:rPr>
        <w:t>) в разрезе следующих разделов:</w:t>
      </w:r>
    </w:p>
    <w:p w:rsidR="00C655AF" w:rsidRPr="006D12CD" w:rsidRDefault="00C655AF" w:rsidP="00C655AF">
      <w:pPr>
        <w:spacing w:line="240" w:lineRule="auto"/>
        <w:ind w:firstLine="709"/>
        <w:jc w:val="both"/>
        <w:rPr>
          <w:rFonts w:eastAsia="Calibri"/>
          <w:sz w:val="28"/>
          <w:szCs w:val="28"/>
        </w:rPr>
      </w:pPr>
      <w:r w:rsidRPr="006D12CD">
        <w:rPr>
          <w:rFonts w:eastAsia="Calibri"/>
          <w:sz w:val="28"/>
          <w:szCs w:val="28"/>
        </w:rPr>
        <w:t>Раздел 1 «Организационная структура учреждения», включающий:</w:t>
      </w:r>
    </w:p>
    <w:p w:rsidR="00C655AF" w:rsidRDefault="00C655AF" w:rsidP="00C655AF">
      <w:pPr>
        <w:autoSpaceDE w:val="0"/>
        <w:autoSpaceDN w:val="0"/>
        <w:adjustRightInd w:val="0"/>
        <w:spacing w:line="240" w:lineRule="auto"/>
        <w:ind w:firstLine="708"/>
        <w:jc w:val="both"/>
        <w:rPr>
          <w:sz w:val="28"/>
          <w:szCs w:val="28"/>
        </w:rPr>
      </w:pPr>
      <w:r>
        <w:rPr>
          <w:sz w:val="28"/>
          <w:szCs w:val="28"/>
        </w:rPr>
        <w:t xml:space="preserve">- Сведения об основных направлениях деятельности </w:t>
      </w:r>
      <w:hyperlink r:id="rId73" w:history="1">
        <w:r w:rsidRPr="00BE12AF">
          <w:rPr>
            <w:b/>
            <w:sz w:val="28"/>
            <w:szCs w:val="28"/>
          </w:rPr>
          <w:t xml:space="preserve">(Таблица </w:t>
        </w:r>
        <w:r>
          <w:rPr>
            <w:b/>
            <w:sz w:val="28"/>
            <w:szCs w:val="28"/>
          </w:rPr>
          <w:t>№ </w:t>
        </w:r>
        <w:r w:rsidRPr="00BE12AF">
          <w:rPr>
            <w:b/>
            <w:sz w:val="28"/>
            <w:szCs w:val="28"/>
          </w:rPr>
          <w:t>1)</w:t>
        </w:r>
      </w:hyperlink>
      <w:r w:rsidRPr="00BE12AF">
        <w:rPr>
          <w:sz w:val="28"/>
          <w:szCs w:val="28"/>
        </w:rPr>
        <w:t xml:space="preserve"> </w:t>
      </w:r>
      <w:r w:rsidRPr="000F6251">
        <w:rPr>
          <w:sz w:val="28"/>
          <w:szCs w:val="28"/>
        </w:rPr>
        <w:t>главны</w:t>
      </w:r>
      <w:r>
        <w:rPr>
          <w:sz w:val="28"/>
          <w:szCs w:val="28"/>
        </w:rPr>
        <w:t>ми</w:t>
      </w:r>
      <w:r w:rsidRPr="000F6251">
        <w:rPr>
          <w:sz w:val="28"/>
          <w:szCs w:val="28"/>
        </w:rPr>
        <w:t xml:space="preserve"> администратор</w:t>
      </w:r>
      <w:r>
        <w:rPr>
          <w:sz w:val="28"/>
          <w:szCs w:val="28"/>
        </w:rPr>
        <w:t>ами</w:t>
      </w:r>
      <w:r w:rsidRPr="000F6251">
        <w:rPr>
          <w:sz w:val="28"/>
          <w:szCs w:val="28"/>
        </w:rPr>
        <w:t xml:space="preserve"> средств </w:t>
      </w:r>
      <w:r>
        <w:rPr>
          <w:sz w:val="28"/>
          <w:szCs w:val="28"/>
        </w:rPr>
        <w:t>областного</w:t>
      </w:r>
      <w:r w:rsidRPr="000F6251">
        <w:rPr>
          <w:sz w:val="28"/>
          <w:szCs w:val="28"/>
        </w:rPr>
        <w:t xml:space="preserve"> бюджета</w:t>
      </w:r>
      <w:r>
        <w:rPr>
          <w:sz w:val="28"/>
          <w:szCs w:val="28"/>
        </w:rPr>
        <w:t xml:space="preserve"> не составляется и в Министерство </w:t>
      </w:r>
      <w:r>
        <w:rPr>
          <w:b/>
          <w:sz w:val="28"/>
          <w:szCs w:val="28"/>
        </w:rPr>
        <w:t>не </w:t>
      </w:r>
      <w:r w:rsidRPr="009E5C65">
        <w:rPr>
          <w:b/>
          <w:sz w:val="28"/>
          <w:szCs w:val="28"/>
        </w:rPr>
        <w:t>представляется</w:t>
      </w:r>
      <w:r w:rsidRPr="00721FD7">
        <w:rPr>
          <w:sz w:val="28"/>
          <w:szCs w:val="28"/>
        </w:rPr>
        <w:t>;</w:t>
      </w:r>
    </w:p>
    <w:p w:rsidR="00C655AF" w:rsidRDefault="00C655AF" w:rsidP="00C655AF">
      <w:pPr>
        <w:autoSpaceDE w:val="0"/>
        <w:autoSpaceDN w:val="0"/>
        <w:adjustRightInd w:val="0"/>
        <w:spacing w:line="240" w:lineRule="auto"/>
        <w:ind w:firstLine="708"/>
        <w:jc w:val="both"/>
        <w:rPr>
          <w:sz w:val="28"/>
          <w:szCs w:val="28"/>
        </w:rPr>
      </w:pPr>
      <w:r>
        <w:rPr>
          <w:sz w:val="28"/>
          <w:szCs w:val="28"/>
        </w:rPr>
        <w:t xml:space="preserve">- Сведения об организационной структуре учреждения </w:t>
      </w:r>
      <w:r w:rsidRPr="0072205F">
        <w:rPr>
          <w:b/>
          <w:sz w:val="28"/>
          <w:szCs w:val="28"/>
        </w:rPr>
        <w:t xml:space="preserve">(Таблица №7) </w:t>
      </w:r>
      <w:r w:rsidRPr="000F6251">
        <w:rPr>
          <w:sz w:val="28"/>
          <w:szCs w:val="28"/>
        </w:rPr>
        <w:t>главны</w:t>
      </w:r>
      <w:r>
        <w:rPr>
          <w:sz w:val="28"/>
          <w:szCs w:val="28"/>
        </w:rPr>
        <w:t>ми</w:t>
      </w:r>
      <w:r w:rsidRPr="000F6251">
        <w:rPr>
          <w:sz w:val="28"/>
          <w:szCs w:val="28"/>
        </w:rPr>
        <w:t xml:space="preserve"> администратор</w:t>
      </w:r>
      <w:r>
        <w:rPr>
          <w:sz w:val="28"/>
          <w:szCs w:val="28"/>
        </w:rPr>
        <w:t>ами</w:t>
      </w:r>
      <w:r w:rsidRPr="000F6251">
        <w:rPr>
          <w:sz w:val="28"/>
          <w:szCs w:val="28"/>
        </w:rPr>
        <w:t xml:space="preserve"> средств </w:t>
      </w:r>
      <w:r>
        <w:rPr>
          <w:sz w:val="28"/>
          <w:szCs w:val="28"/>
        </w:rPr>
        <w:t>областного</w:t>
      </w:r>
      <w:r w:rsidRPr="000F6251">
        <w:rPr>
          <w:sz w:val="28"/>
          <w:szCs w:val="28"/>
        </w:rPr>
        <w:t xml:space="preserve"> бюджета</w:t>
      </w:r>
      <w:r>
        <w:rPr>
          <w:sz w:val="28"/>
          <w:szCs w:val="28"/>
        </w:rPr>
        <w:t xml:space="preserve"> не составляется и в Министерство </w:t>
      </w:r>
      <w:r>
        <w:rPr>
          <w:b/>
          <w:sz w:val="28"/>
          <w:szCs w:val="28"/>
        </w:rPr>
        <w:t>не </w:t>
      </w:r>
      <w:r w:rsidRPr="009E5C65">
        <w:rPr>
          <w:b/>
          <w:sz w:val="28"/>
          <w:szCs w:val="28"/>
        </w:rPr>
        <w:t>представляется</w:t>
      </w:r>
      <w:r w:rsidRPr="00721FD7">
        <w:rPr>
          <w:sz w:val="28"/>
          <w:szCs w:val="28"/>
        </w:rPr>
        <w:t>;</w:t>
      </w:r>
    </w:p>
    <w:p w:rsidR="00C655AF" w:rsidRDefault="00C655AF" w:rsidP="00C655AF">
      <w:pPr>
        <w:autoSpaceDE w:val="0"/>
        <w:autoSpaceDN w:val="0"/>
        <w:adjustRightInd w:val="0"/>
        <w:spacing w:line="240" w:lineRule="auto"/>
        <w:ind w:firstLine="708"/>
        <w:jc w:val="both"/>
        <w:rPr>
          <w:sz w:val="28"/>
          <w:szCs w:val="28"/>
        </w:rPr>
      </w:pPr>
      <w:r>
        <w:rPr>
          <w:sz w:val="28"/>
          <w:szCs w:val="28"/>
        </w:rPr>
        <w:t>- иную информацию, оказавшую существенное влияние и характеризующую организационную структуру учреждения за отчетный период, не нашедшую отражения в таблицах и приложениях, включаемых в раздел;</w:t>
      </w:r>
    </w:p>
    <w:p w:rsidR="00C655AF" w:rsidRDefault="00C655AF" w:rsidP="00C655AF">
      <w:pPr>
        <w:autoSpaceDE w:val="0"/>
        <w:autoSpaceDN w:val="0"/>
        <w:adjustRightInd w:val="0"/>
        <w:spacing w:line="240" w:lineRule="auto"/>
        <w:ind w:firstLine="708"/>
        <w:jc w:val="both"/>
        <w:rPr>
          <w:sz w:val="28"/>
          <w:szCs w:val="28"/>
        </w:rPr>
      </w:pPr>
      <w:r>
        <w:rPr>
          <w:sz w:val="28"/>
          <w:szCs w:val="28"/>
        </w:rPr>
        <w:t>Раздел 2 «Результаты деятельности учреждения»</w:t>
      </w:r>
    </w:p>
    <w:p w:rsidR="00C655AF" w:rsidRDefault="00C655AF" w:rsidP="00C655AF">
      <w:pPr>
        <w:autoSpaceDE w:val="0"/>
        <w:autoSpaceDN w:val="0"/>
        <w:adjustRightInd w:val="0"/>
        <w:spacing w:line="240" w:lineRule="auto"/>
        <w:ind w:firstLine="708"/>
        <w:jc w:val="both"/>
        <w:rPr>
          <w:sz w:val="28"/>
          <w:szCs w:val="28"/>
        </w:rPr>
      </w:pPr>
      <w:r>
        <w:rPr>
          <w:sz w:val="28"/>
          <w:szCs w:val="28"/>
        </w:rPr>
        <w:t xml:space="preserve">- Сведения о результатах деятельности учреждения </w:t>
      </w:r>
      <w:r w:rsidRPr="00721FD7">
        <w:rPr>
          <w:b/>
          <w:sz w:val="28"/>
          <w:szCs w:val="28"/>
        </w:rPr>
        <w:t>(Таблица №8</w:t>
      </w:r>
      <w:r>
        <w:rPr>
          <w:sz w:val="28"/>
          <w:szCs w:val="28"/>
        </w:rPr>
        <w:t>)</w:t>
      </w:r>
      <w:r w:rsidRPr="00721FD7">
        <w:rPr>
          <w:sz w:val="28"/>
          <w:szCs w:val="28"/>
        </w:rPr>
        <w:t xml:space="preserve"> </w:t>
      </w:r>
      <w:r w:rsidRPr="000F6251">
        <w:rPr>
          <w:sz w:val="28"/>
          <w:szCs w:val="28"/>
        </w:rPr>
        <w:t>главны</w:t>
      </w:r>
      <w:r>
        <w:rPr>
          <w:sz w:val="28"/>
          <w:szCs w:val="28"/>
        </w:rPr>
        <w:t>ми</w:t>
      </w:r>
      <w:r w:rsidRPr="000F6251">
        <w:rPr>
          <w:sz w:val="28"/>
          <w:szCs w:val="28"/>
        </w:rPr>
        <w:t xml:space="preserve"> администратор</w:t>
      </w:r>
      <w:r>
        <w:rPr>
          <w:sz w:val="28"/>
          <w:szCs w:val="28"/>
        </w:rPr>
        <w:t>ами</w:t>
      </w:r>
      <w:r w:rsidRPr="000F6251">
        <w:rPr>
          <w:sz w:val="28"/>
          <w:szCs w:val="28"/>
        </w:rPr>
        <w:t xml:space="preserve"> средств </w:t>
      </w:r>
      <w:r>
        <w:rPr>
          <w:sz w:val="28"/>
          <w:szCs w:val="28"/>
        </w:rPr>
        <w:t>областного</w:t>
      </w:r>
      <w:r w:rsidRPr="000F6251">
        <w:rPr>
          <w:sz w:val="28"/>
          <w:szCs w:val="28"/>
        </w:rPr>
        <w:t xml:space="preserve"> бюджета</w:t>
      </w:r>
      <w:r w:rsidRPr="00721FD7">
        <w:rPr>
          <w:sz w:val="28"/>
          <w:szCs w:val="28"/>
        </w:rPr>
        <w:t xml:space="preserve"> </w:t>
      </w:r>
      <w:r>
        <w:rPr>
          <w:sz w:val="28"/>
          <w:szCs w:val="28"/>
        </w:rPr>
        <w:t xml:space="preserve">не составляется и в Министерство </w:t>
      </w:r>
      <w:r>
        <w:rPr>
          <w:b/>
          <w:sz w:val="28"/>
          <w:szCs w:val="28"/>
        </w:rPr>
        <w:t>не </w:t>
      </w:r>
      <w:r w:rsidRPr="009E5C65">
        <w:rPr>
          <w:b/>
          <w:sz w:val="28"/>
          <w:szCs w:val="28"/>
        </w:rPr>
        <w:t>представляется</w:t>
      </w:r>
      <w:r w:rsidRPr="00721FD7">
        <w:rPr>
          <w:sz w:val="28"/>
          <w:szCs w:val="28"/>
        </w:rPr>
        <w:t>;</w:t>
      </w:r>
    </w:p>
    <w:p w:rsidR="00C655AF" w:rsidRDefault="00C655AF" w:rsidP="00C655AF">
      <w:pPr>
        <w:autoSpaceDE w:val="0"/>
        <w:autoSpaceDN w:val="0"/>
        <w:adjustRightInd w:val="0"/>
        <w:spacing w:line="240" w:lineRule="auto"/>
        <w:ind w:firstLine="708"/>
        <w:jc w:val="both"/>
        <w:rPr>
          <w:sz w:val="28"/>
          <w:szCs w:val="28"/>
        </w:rPr>
      </w:pPr>
      <w:r>
        <w:rPr>
          <w:sz w:val="28"/>
          <w:szCs w:val="28"/>
        </w:rPr>
        <w:t>- иную информацию, оказавшую существенное влияние и характеризующую результаты деятельности учреждения за отчетный период, не нашедшую отражения в таблицах и приложениях, включаемых в раздел;</w:t>
      </w:r>
    </w:p>
    <w:p w:rsidR="00C655AF" w:rsidRPr="006D12CD" w:rsidRDefault="00C655AF" w:rsidP="00C655AF">
      <w:pPr>
        <w:spacing w:line="240" w:lineRule="auto"/>
        <w:ind w:firstLine="709"/>
        <w:jc w:val="both"/>
        <w:rPr>
          <w:rFonts w:eastAsia="Calibri"/>
          <w:sz w:val="28"/>
          <w:szCs w:val="28"/>
        </w:rPr>
      </w:pPr>
      <w:r w:rsidRPr="006D12CD">
        <w:rPr>
          <w:rFonts w:eastAsia="Calibri"/>
          <w:sz w:val="28"/>
          <w:szCs w:val="28"/>
        </w:rPr>
        <w:t>Раздел 3 «Анализ отчета об исполнении учреждением плана его деятельности», включающий:</w:t>
      </w:r>
    </w:p>
    <w:p w:rsidR="00C655AF" w:rsidRDefault="00C655AF" w:rsidP="00C655AF">
      <w:pPr>
        <w:autoSpaceDE w:val="0"/>
        <w:autoSpaceDN w:val="0"/>
        <w:adjustRightInd w:val="0"/>
        <w:spacing w:line="240" w:lineRule="auto"/>
        <w:ind w:firstLine="540"/>
        <w:jc w:val="both"/>
        <w:rPr>
          <w:rFonts w:eastAsia="Calibri"/>
          <w:color w:val="000000"/>
          <w:sz w:val="28"/>
          <w:szCs w:val="28"/>
        </w:rPr>
      </w:pPr>
      <w:r>
        <w:rPr>
          <w:rFonts w:eastAsia="Calibri"/>
          <w:sz w:val="28"/>
          <w:szCs w:val="28"/>
        </w:rPr>
        <w:t>- </w:t>
      </w:r>
      <w:r w:rsidRPr="006D12CD">
        <w:rPr>
          <w:rFonts w:eastAsia="Calibri"/>
          <w:sz w:val="28"/>
          <w:szCs w:val="28"/>
        </w:rPr>
        <w:t xml:space="preserve">Сведения об исполнении мероприятий в рамках субсидий на иные цели и на цели осуществления капитальных вложений </w:t>
      </w:r>
      <w:hyperlink r:id="rId74" w:history="1">
        <w:r w:rsidRPr="009E5C65">
          <w:rPr>
            <w:rFonts w:eastAsia="Calibri"/>
            <w:b/>
            <w:sz w:val="28"/>
            <w:szCs w:val="28"/>
          </w:rPr>
          <w:t>(ф. 0503766)</w:t>
        </w:r>
      </w:hyperlink>
      <w:r w:rsidRPr="006557D7">
        <w:rPr>
          <w:rFonts w:eastAsia="Calibri"/>
          <w:sz w:val="28"/>
          <w:szCs w:val="28"/>
        </w:rPr>
        <w:t>.</w:t>
      </w:r>
      <w:r>
        <w:rPr>
          <w:rFonts w:eastAsia="Calibri"/>
          <w:b/>
          <w:sz w:val="28"/>
          <w:szCs w:val="28"/>
        </w:rPr>
        <w:t xml:space="preserve"> </w:t>
      </w:r>
      <w:r w:rsidRPr="00382FFB">
        <w:rPr>
          <w:color w:val="000000"/>
          <w:sz w:val="28"/>
          <w:szCs w:val="28"/>
        </w:rPr>
        <w:t xml:space="preserve">В </w:t>
      </w:r>
      <w:hyperlink r:id="rId75" w:history="1">
        <w:r w:rsidRPr="00382FFB">
          <w:rPr>
            <w:color w:val="000000"/>
            <w:sz w:val="28"/>
            <w:szCs w:val="28"/>
          </w:rPr>
          <w:t>разделе 1</w:t>
        </w:r>
      </w:hyperlink>
      <w:r w:rsidRPr="00382FFB">
        <w:rPr>
          <w:color w:val="000000"/>
          <w:sz w:val="28"/>
          <w:szCs w:val="28"/>
        </w:rPr>
        <w:t xml:space="preserve"> </w:t>
      </w:r>
      <w:r>
        <w:rPr>
          <w:color w:val="000000"/>
          <w:sz w:val="28"/>
          <w:szCs w:val="28"/>
        </w:rPr>
        <w:t>«</w:t>
      </w:r>
      <w:r w:rsidRPr="00382FFB">
        <w:rPr>
          <w:color w:val="000000"/>
          <w:sz w:val="28"/>
          <w:szCs w:val="28"/>
        </w:rPr>
        <w:t>Доходы учреждения</w:t>
      </w:r>
      <w:r>
        <w:rPr>
          <w:color w:val="000000"/>
          <w:sz w:val="28"/>
          <w:szCs w:val="28"/>
        </w:rPr>
        <w:t>»</w:t>
      </w:r>
      <w:r w:rsidRPr="00382FFB">
        <w:rPr>
          <w:color w:val="000000"/>
          <w:sz w:val="28"/>
          <w:szCs w:val="28"/>
        </w:rPr>
        <w:t xml:space="preserve"> и в </w:t>
      </w:r>
      <w:hyperlink r:id="rId76" w:history="1">
        <w:r w:rsidRPr="00382FFB">
          <w:rPr>
            <w:color w:val="000000"/>
            <w:sz w:val="28"/>
            <w:szCs w:val="28"/>
          </w:rPr>
          <w:t>разделе 3</w:t>
        </w:r>
      </w:hyperlink>
      <w:r w:rsidRPr="00382FFB">
        <w:rPr>
          <w:color w:val="000000"/>
          <w:sz w:val="28"/>
          <w:szCs w:val="28"/>
        </w:rPr>
        <w:t xml:space="preserve"> </w:t>
      </w:r>
      <w:r>
        <w:rPr>
          <w:color w:val="000000"/>
          <w:sz w:val="28"/>
          <w:szCs w:val="28"/>
        </w:rPr>
        <w:t>«</w:t>
      </w:r>
      <w:r w:rsidRPr="00382FFB">
        <w:rPr>
          <w:color w:val="000000"/>
          <w:sz w:val="28"/>
          <w:szCs w:val="28"/>
        </w:rPr>
        <w:t>Источники финансирования дефицита средств учреждения</w:t>
      </w:r>
      <w:r>
        <w:rPr>
          <w:color w:val="000000"/>
          <w:sz w:val="28"/>
          <w:szCs w:val="28"/>
        </w:rPr>
        <w:t>»</w:t>
      </w:r>
      <w:r w:rsidRPr="00382FFB">
        <w:rPr>
          <w:color w:val="000000"/>
          <w:sz w:val="28"/>
          <w:szCs w:val="28"/>
        </w:rPr>
        <w:t xml:space="preserve"> отражаются детализированные показатели, по которым исполнение плановых назначений по состоянию</w:t>
      </w:r>
      <w:r>
        <w:rPr>
          <w:color w:val="000000"/>
          <w:sz w:val="28"/>
          <w:szCs w:val="28"/>
        </w:rPr>
        <w:t xml:space="preserve"> на 01.01.2024 </w:t>
      </w:r>
      <w:r w:rsidRPr="00382FFB">
        <w:rPr>
          <w:color w:val="000000"/>
          <w:sz w:val="28"/>
          <w:szCs w:val="28"/>
        </w:rPr>
        <w:t xml:space="preserve">составило менее 95% от годовых показателей отчетного финансового года плана финансово-хозяйственной деятельности. При этом показатели графы 8 </w:t>
      </w:r>
      <w:hyperlink r:id="rId77" w:history="1">
        <w:r w:rsidRPr="00382FFB">
          <w:rPr>
            <w:color w:val="000000"/>
            <w:sz w:val="28"/>
            <w:szCs w:val="28"/>
          </w:rPr>
          <w:t>раздела 1</w:t>
        </w:r>
      </w:hyperlink>
      <w:r w:rsidRPr="00382FFB">
        <w:rPr>
          <w:color w:val="000000"/>
          <w:sz w:val="28"/>
          <w:szCs w:val="28"/>
        </w:rPr>
        <w:t xml:space="preserve"> и </w:t>
      </w:r>
      <w:hyperlink r:id="rId78" w:history="1">
        <w:r w:rsidRPr="00382FFB">
          <w:rPr>
            <w:color w:val="000000"/>
            <w:sz w:val="28"/>
            <w:szCs w:val="28"/>
          </w:rPr>
          <w:t>3</w:t>
        </w:r>
      </w:hyperlink>
      <w:r w:rsidRPr="00382FFB">
        <w:rPr>
          <w:color w:val="000000"/>
          <w:sz w:val="28"/>
          <w:szCs w:val="28"/>
        </w:rPr>
        <w:t xml:space="preserve"> не заполняются, при необходимости пояснения указываются в текстовой части Пояснительной записки </w:t>
      </w:r>
      <w:hyperlink r:id="rId79" w:history="1">
        <w:r w:rsidRPr="00382FFB">
          <w:rPr>
            <w:color w:val="000000"/>
            <w:sz w:val="28"/>
            <w:szCs w:val="28"/>
          </w:rPr>
          <w:t>(ф. 0503760)</w:t>
        </w:r>
      </w:hyperlink>
      <w:r w:rsidRPr="00382FFB">
        <w:rPr>
          <w:rFonts w:eastAsia="Calibri"/>
          <w:color w:val="000000"/>
          <w:sz w:val="28"/>
          <w:szCs w:val="28"/>
        </w:rPr>
        <w:t>;</w:t>
      </w:r>
    </w:p>
    <w:p w:rsidR="00C655AF" w:rsidRDefault="00C655AF" w:rsidP="00C655AF">
      <w:pPr>
        <w:autoSpaceDE w:val="0"/>
        <w:autoSpaceDN w:val="0"/>
        <w:adjustRightInd w:val="0"/>
        <w:spacing w:line="240" w:lineRule="auto"/>
        <w:ind w:firstLine="708"/>
        <w:jc w:val="both"/>
        <w:rPr>
          <w:sz w:val="28"/>
          <w:szCs w:val="28"/>
        </w:rPr>
      </w:pPr>
      <w:r>
        <w:rPr>
          <w:sz w:val="28"/>
          <w:szCs w:val="28"/>
        </w:rPr>
        <w:t>- Анализ отчета об исполнении учреждением плана его деятельности (</w:t>
      </w:r>
      <w:r w:rsidRPr="00721FD7">
        <w:rPr>
          <w:b/>
          <w:sz w:val="28"/>
          <w:szCs w:val="28"/>
        </w:rPr>
        <w:t>Таблица № 9)</w:t>
      </w:r>
      <w:r w:rsidRPr="00721FD7">
        <w:rPr>
          <w:sz w:val="28"/>
          <w:szCs w:val="28"/>
        </w:rPr>
        <w:t xml:space="preserve"> </w:t>
      </w:r>
      <w:r w:rsidRPr="000F6251">
        <w:rPr>
          <w:sz w:val="28"/>
          <w:szCs w:val="28"/>
        </w:rPr>
        <w:t>главны</w:t>
      </w:r>
      <w:r>
        <w:rPr>
          <w:sz w:val="28"/>
          <w:szCs w:val="28"/>
        </w:rPr>
        <w:t>ми</w:t>
      </w:r>
      <w:r w:rsidRPr="000F6251">
        <w:rPr>
          <w:sz w:val="28"/>
          <w:szCs w:val="28"/>
        </w:rPr>
        <w:t xml:space="preserve"> администратор</w:t>
      </w:r>
      <w:r>
        <w:rPr>
          <w:sz w:val="28"/>
          <w:szCs w:val="28"/>
        </w:rPr>
        <w:t>ами</w:t>
      </w:r>
      <w:r w:rsidRPr="000F6251">
        <w:rPr>
          <w:sz w:val="28"/>
          <w:szCs w:val="28"/>
        </w:rPr>
        <w:t xml:space="preserve"> средств </w:t>
      </w:r>
      <w:r>
        <w:rPr>
          <w:sz w:val="28"/>
          <w:szCs w:val="28"/>
        </w:rPr>
        <w:t>областного</w:t>
      </w:r>
      <w:r w:rsidRPr="000F6251">
        <w:rPr>
          <w:sz w:val="28"/>
          <w:szCs w:val="28"/>
        </w:rPr>
        <w:t xml:space="preserve"> бюджета</w:t>
      </w:r>
      <w:r w:rsidRPr="00721FD7">
        <w:rPr>
          <w:sz w:val="28"/>
          <w:szCs w:val="28"/>
        </w:rPr>
        <w:t xml:space="preserve"> </w:t>
      </w:r>
      <w:r>
        <w:rPr>
          <w:sz w:val="28"/>
          <w:szCs w:val="28"/>
        </w:rPr>
        <w:t xml:space="preserve">не составляется и в Министерство </w:t>
      </w:r>
      <w:r>
        <w:rPr>
          <w:b/>
          <w:sz w:val="28"/>
          <w:szCs w:val="28"/>
        </w:rPr>
        <w:t>не </w:t>
      </w:r>
      <w:r w:rsidRPr="009E5C65">
        <w:rPr>
          <w:b/>
          <w:sz w:val="28"/>
          <w:szCs w:val="28"/>
        </w:rPr>
        <w:t>представляется</w:t>
      </w:r>
      <w:r w:rsidRPr="00721FD7">
        <w:rPr>
          <w:sz w:val="28"/>
          <w:szCs w:val="28"/>
        </w:rPr>
        <w:t>;</w:t>
      </w:r>
    </w:p>
    <w:p w:rsidR="00C655AF" w:rsidRDefault="00C655AF" w:rsidP="00C655AF">
      <w:pPr>
        <w:autoSpaceDE w:val="0"/>
        <w:autoSpaceDN w:val="0"/>
        <w:adjustRightInd w:val="0"/>
        <w:spacing w:line="240" w:lineRule="auto"/>
        <w:ind w:firstLine="540"/>
        <w:jc w:val="both"/>
        <w:rPr>
          <w:sz w:val="28"/>
          <w:szCs w:val="28"/>
        </w:rPr>
      </w:pPr>
      <w:r>
        <w:rPr>
          <w:sz w:val="28"/>
          <w:szCs w:val="28"/>
        </w:rPr>
        <w:t>- иную информацию, оказавшую существенное влияние и характеризующую результаты исполнения учреждением утвержденных плана (сметы), не отраженную в таблицах (сведениях), включаемых в раздел;</w:t>
      </w:r>
    </w:p>
    <w:p w:rsidR="00C655AF" w:rsidRPr="006D12CD" w:rsidRDefault="00C655AF" w:rsidP="00C655AF">
      <w:pPr>
        <w:spacing w:line="240" w:lineRule="auto"/>
        <w:ind w:firstLine="709"/>
        <w:jc w:val="both"/>
        <w:rPr>
          <w:rFonts w:eastAsia="Calibri"/>
          <w:sz w:val="28"/>
          <w:szCs w:val="28"/>
        </w:rPr>
      </w:pPr>
      <w:r w:rsidRPr="006D12CD">
        <w:rPr>
          <w:rFonts w:eastAsia="Calibri"/>
          <w:sz w:val="28"/>
          <w:szCs w:val="28"/>
        </w:rPr>
        <w:t>Раздел 4 «Анализ показателей отчетности учреждения», включающий:</w:t>
      </w:r>
    </w:p>
    <w:p w:rsidR="00C655AF" w:rsidRDefault="00C655AF" w:rsidP="00C655AF">
      <w:pPr>
        <w:spacing w:line="240" w:lineRule="auto"/>
        <w:ind w:firstLine="709"/>
        <w:jc w:val="both"/>
        <w:rPr>
          <w:sz w:val="28"/>
          <w:szCs w:val="28"/>
        </w:rPr>
      </w:pPr>
      <w:r>
        <w:rPr>
          <w:rFonts w:eastAsia="Calibri"/>
          <w:sz w:val="28"/>
          <w:szCs w:val="28"/>
        </w:rPr>
        <w:t>- </w:t>
      </w:r>
      <w:r w:rsidRPr="006D12CD">
        <w:rPr>
          <w:rFonts w:eastAsia="Calibri"/>
          <w:sz w:val="28"/>
          <w:szCs w:val="28"/>
        </w:rPr>
        <w:t xml:space="preserve">Сведения о движении нефинансовых активов учреждения </w:t>
      </w:r>
      <w:hyperlink r:id="rId80" w:history="1">
        <w:r w:rsidRPr="009E5C65">
          <w:rPr>
            <w:rFonts w:eastAsia="Calibri"/>
            <w:b/>
            <w:sz w:val="28"/>
            <w:szCs w:val="28"/>
          </w:rPr>
          <w:t>(ф. 0503768)</w:t>
        </w:r>
      </w:hyperlink>
      <w:r w:rsidRPr="006A63D0">
        <w:rPr>
          <w:sz w:val="28"/>
          <w:szCs w:val="28"/>
        </w:rPr>
        <w:t xml:space="preserve"> </w:t>
      </w:r>
      <w:r>
        <w:rPr>
          <w:sz w:val="28"/>
          <w:szCs w:val="28"/>
        </w:rPr>
        <w:t>в разрезе кодов 2, 4, 5, 6, 7;</w:t>
      </w:r>
    </w:p>
    <w:p w:rsidR="00C655AF" w:rsidRDefault="00C655AF" w:rsidP="00C655AF">
      <w:pPr>
        <w:spacing w:line="240" w:lineRule="auto"/>
        <w:ind w:firstLine="709"/>
        <w:jc w:val="both"/>
        <w:rPr>
          <w:sz w:val="28"/>
          <w:szCs w:val="28"/>
        </w:rPr>
      </w:pPr>
      <w:r>
        <w:rPr>
          <w:rFonts w:eastAsia="Calibri"/>
          <w:sz w:val="28"/>
          <w:szCs w:val="28"/>
        </w:rPr>
        <w:t>- </w:t>
      </w:r>
      <w:r w:rsidRPr="006D12CD">
        <w:rPr>
          <w:rFonts w:eastAsia="Calibri"/>
          <w:sz w:val="28"/>
          <w:szCs w:val="28"/>
        </w:rPr>
        <w:t xml:space="preserve">Сведения по дебиторской и кредиторской задолженности учреждения </w:t>
      </w:r>
      <w:hyperlink r:id="rId81" w:history="1">
        <w:r w:rsidRPr="002753D3">
          <w:rPr>
            <w:rFonts w:eastAsia="Calibri"/>
            <w:b/>
            <w:sz w:val="28"/>
            <w:szCs w:val="28"/>
          </w:rPr>
          <w:t>(ф. 0503769)</w:t>
        </w:r>
      </w:hyperlink>
      <w:r w:rsidRPr="008550A4">
        <w:rPr>
          <w:sz w:val="28"/>
          <w:szCs w:val="28"/>
        </w:rPr>
        <w:t xml:space="preserve"> </w:t>
      </w:r>
      <w:r>
        <w:rPr>
          <w:sz w:val="28"/>
          <w:szCs w:val="28"/>
        </w:rPr>
        <w:t>в разрезе кодов 2, 4, 5, 6, 7. Показатели в разделе 2 заполняются по контрагентам, у которых показатели просроченной дебиторской задолженности составляют 100 000 рублей и более</w:t>
      </w:r>
      <w:r w:rsidR="00CE7C74" w:rsidRPr="00CE7C74">
        <w:rPr>
          <w:sz w:val="28"/>
          <w:szCs w:val="28"/>
        </w:rPr>
        <w:t>.</w:t>
      </w:r>
      <w:r>
        <w:rPr>
          <w:sz w:val="28"/>
          <w:szCs w:val="28"/>
        </w:rPr>
        <w:t xml:space="preserve"> </w:t>
      </w:r>
    </w:p>
    <w:p w:rsidR="00C655AF" w:rsidRPr="00BA7185" w:rsidRDefault="00C655AF" w:rsidP="00C655AF">
      <w:pPr>
        <w:autoSpaceDE w:val="0"/>
        <w:autoSpaceDN w:val="0"/>
        <w:adjustRightInd w:val="0"/>
        <w:spacing w:line="240" w:lineRule="auto"/>
        <w:ind w:firstLine="708"/>
        <w:jc w:val="both"/>
        <w:rPr>
          <w:sz w:val="28"/>
          <w:szCs w:val="28"/>
        </w:rPr>
      </w:pPr>
      <w:r>
        <w:rPr>
          <w:sz w:val="28"/>
          <w:szCs w:val="28"/>
        </w:rPr>
        <w:t>Необходимо обратить внимание при отражении операций по расчетам по единому налоговому платежи  на недопустимость отражения дебетовых остатков по счету 030315000</w:t>
      </w:r>
      <w:r w:rsidRPr="00BA7185">
        <w:t xml:space="preserve"> </w:t>
      </w:r>
      <w:r w:rsidRPr="00BA7185">
        <w:rPr>
          <w:sz w:val="28"/>
          <w:szCs w:val="28"/>
        </w:rPr>
        <w:t>«Расчеты по единому страховому тарифу</w:t>
      </w:r>
      <w:r>
        <w:t xml:space="preserve">» </w:t>
      </w:r>
      <w:r w:rsidRPr="00BA7185">
        <w:rPr>
          <w:sz w:val="28"/>
          <w:szCs w:val="28"/>
        </w:rPr>
        <w:t xml:space="preserve">и кредитовых остатков по счету </w:t>
      </w:r>
      <w:r>
        <w:rPr>
          <w:sz w:val="28"/>
          <w:szCs w:val="28"/>
        </w:rPr>
        <w:t>0</w:t>
      </w:r>
      <w:r w:rsidRPr="00BA7185">
        <w:rPr>
          <w:sz w:val="28"/>
          <w:szCs w:val="28"/>
        </w:rPr>
        <w:t>30314000 «Расчеты по единому налоговому платежу</w:t>
      </w:r>
      <w:r w:rsidR="00CE7C74">
        <w:rPr>
          <w:sz w:val="28"/>
          <w:szCs w:val="28"/>
        </w:rPr>
        <w:t>;</w:t>
      </w:r>
    </w:p>
    <w:p w:rsidR="00C655AF" w:rsidRPr="006D12CD" w:rsidRDefault="00C655AF" w:rsidP="00C655AF">
      <w:pPr>
        <w:spacing w:line="240" w:lineRule="auto"/>
        <w:ind w:firstLine="709"/>
        <w:jc w:val="both"/>
        <w:rPr>
          <w:rFonts w:eastAsia="Calibri"/>
          <w:sz w:val="28"/>
          <w:szCs w:val="28"/>
        </w:rPr>
      </w:pPr>
      <w:r>
        <w:rPr>
          <w:rFonts w:eastAsia="Calibri"/>
          <w:sz w:val="28"/>
          <w:szCs w:val="28"/>
        </w:rPr>
        <w:t>- </w:t>
      </w:r>
      <w:r w:rsidRPr="006D12CD">
        <w:rPr>
          <w:rFonts w:eastAsia="Calibri"/>
          <w:sz w:val="28"/>
          <w:szCs w:val="28"/>
        </w:rPr>
        <w:t xml:space="preserve">Сведения о финансовых вложениях учреждения </w:t>
      </w:r>
      <w:hyperlink r:id="rId82" w:history="1">
        <w:r w:rsidRPr="002C0D33">
          <w:rPr>
            <w:rFonts w:eastAsia="Calibri"/>
            <w:b/>
            <w:sz w:val="28"/>
            <w:szCs w:val="28"/>
          </w:rPr>
          <w:t>(ф. 0503771)</w:t>
        </w:r>
      </w:hyperlink>
      <w:r w:rsidRPr="006D12CD">
        <w:rPr>
          <w:rFonts w:eastAsia="Calibri"/>
          <w:sz w:val="28"/>
          <w:szCs w:val="28"/>
        </w:rPr>
        <w:t>;</w:t>
      </w:r>
    </w:p>
    <w:p w:rsidR="00C655AF" w:rsidRPr="006D12CD" w:rsidRDefault="00C655AF" w:rsidP="00C655AF">
      <w:pPr>
        <w:spacing w:line="240" w:lineRule="auto"/>
        <w:ind w:firstLine="709"/>
        <w:jc w:val="both"/>
        <w:rPr>
          <w:rFonts w:eastAsia="Calibri"/>
          <w:sz w:val="28"/>
          <w:szCs w:val="28"/>
        </w:rPr>
      </w:pPr>
      <w:r>
        <w:rPr>
          <w:rFonts w:eastAsia="Calibri"/>
          <w:sz w:val="28"/>
          <w:szCs w:val="28"/>
        </w:rPr>
        <w:t>- </w:t>
      </w:r>
      <w:r w:rsidRPr="006D12CD">
        <w:rPr>
          <w:rFonts w:eastAsia="Calibri"/>
          <w:sz w:val="28"/>
          <w:szCs w:val="28"/>
        </w:rPr>
        <w:t xml:space="preserve">Сведения о суммах заимствований </w:t>
      </w:r>
      <w:hyperlink r:id="rId83" w:history="1">
        <w:r w:rsidRPr="002C0D33">
          <w:rPr>
            <w:rFonts w:eastAsia="Calibri"/>
            <w:b/>
            <w:sz w:val="28"/>
            <w:szCs w:val="28"/>
          </w:rPr>
          <w:t>(ф. 0503772)</w:t>
        </w:r>
      </w:hyperlink>
      <w:r w:rsidRPr="006D12CD">
        <w:rPr>
          <w:rFonts w:eastAsia="Calibri"/>
          <w:sz w:val="28"/>
          <w:szCs w:val="28"/>
        </w:rPr>
        <w:t>;</w:t>
      </w:r>
    </w:p>
    <w:p w:rsidR="00C655AF" w:rsidRPr="00614751" w:rsidRDefault="00C655AF" w:rsidP="00C655AF">
      <w:pPr>
        <w:autoSpaceDE w:val="0"/>
        <w:autoSpaceDN w:val="0"/>
        <w:adjustRightInd w:val="0"/>
        <w:spacing w:line="240" w:lineRule="auto"/>
        <w:ind w:firstLine="708"/>
        <w:jc w:val="both"/>
        <w:rPr>
          <w:rFonts w:eastAsia="Calibri"/>
          <w:sz w:val="28"/>
          <w:szCs w:val="28"/>
        </w:rPr>
      </w:pPr>
      <w:r>
        <w:rPr>
          <w:rFonts w:eastAsia="Calibri"/>
          <w:sz w:val="28"/>
          <w:szCs w:val="28"/>
        </w:rPr>
        <w:t>- </w:t>
      </w:r>
      <w:r w:rsidRPr="006D12CD">
        <w:rPr>
          <w:rFonts w:eastAsia="Calibri"/>
          <w:sz w:val="28"/>
          <w:szCs w:val="28"/>
        </w:rPr>
        <w:t xml:space="preserve">Сведения об изменении остатков валюты баланса учреждения </w:t>
      </w:r>
      <w:hyperlink r:id="rId84" w:history="1">
        <w:r w:rsidRPr="002C0D33">
          <w:rPr>
            <w:rFonts w:eastAsia="Calibri"/>
            <w:b/>
            <w:sz w:val="28"/>
            <w:szCs w:val="28"/>
          </w:rPr>
          <w:t>(ф. 0503773)</w:t>
        </w:r>
      </w:hyperlink>
      <w:r>
        <w:rPr>
          <w:rFonts w:eastAsia="Calibri"/>
          <w:b/>
          <w:sz w:val="28"/>
          <w:szCs w:val="28"/>
        </w:rPr>
        <w:t xml:space="preserve"> </w:t>
      </w:r>
      <w:r w:rsidRPr="00013600">
        <w:rPr>
          <w:rFonts w:eastAsia="Calibri"/>
          <w:sz w:val="28"/>
          <w:szCs w:val="28"/>
        </w:rPr>
        <w:t>отдельно по государственному заданию</w:t>
      </w:r>
      <w:r>
        <w:rPr>
          <w:rFonts w:eastAsia="Calibri"/>
          <w:sz w:val="28"/>
          <w:szCs w:val="28"/>
        </w:rPr>
        <w:t xml:space="preserve"> (КВФО 4) </w:t>
      </w:r>
      <w:r w:rsidRPr="00013600">
        <w:rPr>
          <w:rFonts w:eastAsia="Calibri"/>
          <w:sz w:val="28"/>
          <w:szCs w:val="28"/>
        </w:rPr>
        <w:t>, по целевым средствам</w:t>
      </w:r>
      <w:r>
        <w:rPr>
          <w:rFonts w:eastAsia="Calibri"/>
          <w:sz w:val="28"/>
          <w:szCs w:val="28"/>
        </w:rPr>
        <w:t xml:space="preserve"> (КВФО 5,6) </w:t>
      </w:r>
      <w:r w:rsidRPr="00013600">
        <w:rPr>
          <w:rFonts w:eastAsia="Calibri"/>
          <w:sz w:val="28"/>
          <w:szCs w:val="28"/>
        </w:rPr>
        <w:t xml:space="preserve"> и по приносящей доход деятельности</w:t>
      </w:r>
      <w:r>
        <w:rPr>
          <w:rFonts w:eastAsia="Calibri"/>
          <w:sz w:val="28"/>
          <w:szCs w:val="28"/>
        </w:rPr>
        <w:t xml:space="preserve"> (КВФО 2,3,7).</w:t>
      </w:r>
      <w:r>
        <w:rPr>
          <w:rFonts w:eastAsia="Calibri"/>
          <w:b/>
          <w:sz w:val="28"/>
          <w:szCs w:val="28"/>
        </w:rPr>
        <w:t xml:space="preserve"> </w:t>
      </w:r>
      <w:r>
        <w:rPr>
          <w:sz w:val="28"/>
          <w:szCs w:val="28"/>
        </w:rPr>
        <w:t xml:space="preserve">В текстовой части Пояснительной записки </w:t>
      </w:r>
      <w:hyperlink r:id="rId85" w:history="1">
        <w:r w:rsidRPr="00E02C3C">
          <w:rPr>
            <w:sz w:val="28"/>
            <w:szCs w:val="28"/>
          </w:rPr>
          <w:t>(ф. 0503</w:t>
        </w:r>
        <w:r>
          <w:rPr>
            <w:sz w:val="28"/>
            <w:szCs w:val="28"/>
          </w:rPr>
          <w:t>7</w:t>
        </w:r>
        <w:r w:rsidRPr="00E02C3C">
          <w:rPr>
            <w:sz w:val="28"/>
            <w:szCs w:val="28"/>
          </w:rPr>
          <w:t>60)</w:t>
        </w:r>
      </w:hyperlink>
      <w:r>
        <w:rPr>
          <w:sz w:val="28"/>
          <w:szCs w:val="28"/>
        </w:rPr>
        <w:t xml:space="preserve"> подлежит раскрытию информация о причинах изменения валюты баланса, в том числе по фактам возникновения ошибок прошлых лет</w:t>
      </w:r>
      <w:r w:rsidRPr="00614751">
        <w:rPr>
          <w:rFonts w:eastAsia="Calibri"/>
          <w:sz w:val="28"/>
          <w:szCs w:val="28"/>
        </w:rPr>
        <w:t>;</w:t>
      </w:r>
    </w:p>
    <w:p w:rsidR="00C655AF" w:rsidRPr="00A469BC" w:rsidRDefault="00C655AF" w:rsidP="00C655AF">
      <w:pPr>
        <w:autoSpaceDE w:val="0"/>
        <w:autoSpaceDN w:val="0"/>
        <w:adjustRightInd w:val="0"/>
        <w:spacing w:line="240" w:lineRule="auto"/>
        <w:ind w:firstLine="540"/>
        <w:jc w:val="both"/>
        <w:rPr>
          <w:sz w:val="28"/>
          <w:szCs w:val="28"/>
        </w:rPr>
      </w:pPr>
      <w:r>
        <w:rPr>
          <w:rFonts w:eastAsia="Calibri"/>
          <w:sz w:val="28"/>
          <w:szCs w:val="28"/>
        </w:rPr>
        <w:t>- </w:t>
      </w:r>
      <w:r w:rsidRPr="006D12CD">
        <w:rPr>
          <w:rFonts w:eastAsia="Calibri"/>
          <w:sz w:val="28"/>
          <w:szCs w:val="28"/>
        </w:rPr>
        <w:t xml:space="preserve">Сведения о принятых и неисполненных обязательствах </w:t>
      </w:r>
      <w:hyperlink r:id="rId86" w:history="1">
        <w:r w:rsidRPr="002C0D33">
          <w:rPr>
            <w:rFonts w:eastAsia="Calibri"/>
            <w:b/>
            <w:sz w:val="28"/>
            <w:szCs w:val="28"/>
          </w:rPr>
          <w:t>(ф. 0503775)</w:t>
        </w:r>
      </w:hyperlink>
      <w:r w:rsidRPr="00A469BC">
        <w:rPr>
          <w:rFonts w:eastAsia="Calibri"/>
          <w:sz w:val="28"/>
          <w:szCs w:val="28"/>
        </w:rPr>
        <w:t>.</w:t>
      </w:r>
      <w:r>
        <w:rPr>
          <w:rFonts w:eastAsia="Calibri"/>
          <w:b/>
          <w:sz w:val="28"/>
          <w:szCs w:val="28"/>
        </w:rPr>
        <w:t xml:space="preserve"> </w:t>
      </w:r>
      <w:r w:rsidRPr="00A469BC">
        <w:rPr>
          <w:sz w:val="28"/>
          <w:szCs w:val="28"/>
        </w:rPr>
        <w:t xml:space="preserve">Сводные Сведения </w:t>
      </w:r>
      <w:hyperlink r:id="rId87" w:history="1">
        <w:r w:rsidRPr="00A469BC">
          <w:rPr>
            <w:sz w:val="28"/>
            <w:szCs w:val="28"/>
          </w:rPr>
          <w:t>(ф.0503775)</w:t>
        </w:r>
      </w:hyperlink>
      <w:r w:rsidRPr="00A469BC">
        <w:rPr>
          <w:sz w:val="28"/>
          <w:szCs w:val="28"/>
        </w:rPr>
        <w:t xml:space="preserve"> формируются без разделения по видам финансового обеспечения.</w:t>
      </w:r>
    </w:p>
    <w:p w:rsidR="00C655AF" w:rsidRPr="006D12CD" w:rsidRDefault="00C655AF" w:rsidP="00C655AF">
      <w:pPr>
        <w:autoSpaceDE w:val="0"/>
        <w:autoSpaceDN w:val="0"/>
        <w:adjustRightInd w:val="0"/>
        <w:spacing w:line="240" w:lineRule="auto"/>
        <w:ind w:firstLine="540"/>
        <w:jc w:val="both"/>
        <w:rPr>
          <w:rFonts w:eastAsia="Calibri"/>
          <w:sz w:val="28"/>
          <w:szCs w:val="28"/>
        </w:rPr>
      </w:pPr>
      <w:r w:rsidRPr="00A469BC">
        <w:rPr>
          <w:sz w:val="28"/>
          <w:szCs w:val="28"/>
        </w:rPr>
        <w:t xml:space="preserve">В </w:t>
      </w:r>
      <w:hyperlink r:id="rId88" w:history="1">
        <w:r w:rsidRPr="00A469BC">
          <w:rPr>
            <w:sz w:val="28"/>
            <w:szCs w:val="28"/>
          </w:rPr>
          <w:t>разделах 1</w:t>
        </w:r>
      </w:hyperlink>
      <w:r w:rsidRPr="00A469BC">
        <w:rPr>
          <w:sz w:val="28"/>
          <w:szCs w:val="28"/>
        </w:rPr>
        <w:t xml:space="preserve"> - </w:t>
      </w:r>
      <w:hyperlink r:id="rId89" w:history="1">
        <w:r w:rsidRPr="00A469BC">
          <w:rPr>
            <w:sz w:val="28"/>
            <w:szCs w:val="28"/>
          </w:rPr>
          <w:t>4</w:t>
        </w:r>
      </w:hyperlink>
      <w:r w:rsidRPr="00A469BC">
        <w:rPr>
          <w:sz w:val="28"/>
          <w:szCs w:val="28"/>
        </w:rPr>
        <w:t xml:space="preserve"> сводных Сведений (ф. 0503775) показатели формируются по номеру счета с отражением в 1 - 14 разрядах номера счета нулей</w:t>
      </w:r>
      <w:r w:rsidRPr="006D12CD">
        <w:rPr>
          <w:rFonts w:eastAsia="Calibri"/>
          <w:sz w:val="28"/>
          <w:szCs w:val="28"/>
        </w:rPr>
        <w:t xml:space="preserve">; </w:t>
      </w:r>
    </w:p>
    <w:p w:rsidR="00C655AF" w:rsidRDefault="00C655AF" w:rsidP="00C655AF">
      <w:pPr>
        <w:autoSpaceDE w:val="0"/>
        <w:autoSpaceDN w:val="0"/>
        <w:adjustRightInd w:val="0"/>
        <w:spacing w:line="240" w:lineRule="auto"/>
        <w:ind w:firstLine="540"/>
        <w:jc w:val="both"/>
        <w:rPr>
          <w:sz w:val="28"/>
          <w:szCs w:val="28"/>
        </w:rPr>
      </w:pPr>
      <w:r>
        <w:rPr>
          <w:rFonts w:eastAsia="Calibri"/>
          <w:sz w:val="28"/>
          <w:szCs w:val="28"/>
        </w:rPr>
        <w:t>- </w:t>
      </w:r>
      <w:r w:rsidRPr="006D12CD">
        <w:rPr>
          <w:rFonts w:eastAsia="Calibri"/>
          <w:sz w:val="28"/>
          <w:szCs w:val="28"/>
        </w:rPr>
        <w:t xml:space="preserve">Сведения об остатках денежных средств учреждения </w:t>
      </w:r>
      <w:r w:rsidR="00112BA6" w:rsidRPr="006D12CD">
        <w:rPr>
          <w:rFonts w:eastAsia="Calibri"/>
          <w:sz w:val="28"/>
          <w:szCs w:val="28"/>
        </w:rPr>
        <w:fldChar w:fldCharType="begin"/>
      </w:r>
      <w:r w:rsidRPr="006D12CD">
        <w:rPr>
          <w:rFonts w:eastAsia="Calibri"/>
          <w:sz w:val="28"/>
          <w:szCs w:val="28"/>
        </w:rPr>
        <w:instrText xml:space="preserve"> HYPERLINK "consultantplus://offline/ref=4B764D74FF10A29224B016266BD30A76091C4C50F95371DAA71F229B10F3962B5627BA041C2EC6D8F8B87C4DC667E2B17F14BE4D6598F5626DHAP" </w:instrText>
      </w:r>
      <w:r w:rsidR="00112BA6" w:rsidRPr="006D12CD">
        <w:rPr>
          <w:rFonts w:eastAsia="Calibri"/>
          <w:sz w:val="28"/>
          <w:szCs w:val="28"/>
        </w:rPr>
        <w:fldChar w:fldCharType="separate"/>
      </w:r>
      <w:r w:rsidRPr="006D12CD">
        <w:rPr>
          <w:rFonts w:eastAsia="Calibri"/>
          <w:sz w:val="28"/>
          <w:szCs w:val="28"/>
        </w:rPr>
        <w:t>(</w:t>
      </w:r>
      <w:r w:rsidRPr="002C0D33">
        <w:rPr>
          <w:rFonts w:eastAsia="Calibri"/>
          <w:b/>
          <w:sz w:val="28"/>
          <w:szCs w:val="28"/>
        </w:rPr>
        <w:t>ф. 0503779)</w:t>
      </w:r>
      <w:r w:rsidRPr="008550A4">
        <w:rPr>
          <w:sz w:val="28"/>
          <w:szCs w:val="28"/>
        </w:rPr>
        <w:t xml:space="preserve"> </w:t>
      </w:r>
      <w:r>
        <w:rPr>
          <w:sz w:val="28"/>
          <w:szCs w:val="28"/>
        </w:rPr>
        <w:t>в разрезе кодов 2, 3, 4, 5, 6, 7.</w:t>
      </w:r>
      <w:r w:rsidRPr="00A469BC">
        <w:rPr>
          <w:sz w:val="28"/>
          <w:szCs w:val="28"/>
        </w:rPr>
        <w:t xml:space="preserve"> </w:t>
      </w:r>
      <w:r>
        <w:rPr>
          <w:sz w:val="28"/>
          <w:szCs w:val="28"/>
        </w:rPr>
        <w:t>П</w:t>
      </w:r>
      <w:r w:rsidRPr="00A469BC">
        <w:rPr>
          <w:sz w:val="28"/>
          <w:szCs w:val="28"/>
        </w:rPr>
        <w:t xml:space="preserve">ри формировании Сведений об остатках денежных средств учреждения показатель по счету 021003000 </w:t>
      </w:r>
      <w:r>
        <w:rPr>
          <w:sz w:val="28"/>
          <w:szCs w:val="28"/>
        </w:rPr>
        <w:t>«</w:t>
      </w:r>
      <w:r w:rsidRPr="00A469BC">
        <w:rPr>
          <w:sz w:val="28"/>
          <w:szCs w:val="28"/>
        </w:rPr>
        <w:t>Расчеты с финансовым органом по наличным денежным средствам</w:t>
      </w:r>
      <w:r>
        <w:rPr>
          <w:sz w:val="28"/>
          <w:szCs w:val="28"/>
        </w:rPr>
        <w:t>»</w:t>
      </w:r>
      <w:r w:rsidRPr="00A469BC">
        <w:rPr>
          <w:sz w:val="28"/>
          <w:szCs w:val="28"/>
        </w:rPr>
        <w:t>, 020123</w:t>
      </w:r>
      <w:r>
        <w:rPr>
          <w:sz w:val="28"/>
          <w:szCs w:val="28"/>
        </w:rPr>
        <w:t xml:space="preserve"> </w:t>
      </w:r>
      <w:r w:rsidRPr="00A469BC">
        <w:rPr>
          <w:sz w:val="28"/>
          <w:szCs w:val="28"/>
        </w:rPr>
        <w:t xml:space="preserve">000 </w:t>
      </w:r>
      <w:r>
        <w:rPr>
          <w:sz w:val="28"/>
          <w:szCs w:val="28"/>
        </w:rPr>
        <w:t>«</w:t>
      </w:r>
      <w:r w:rsidRPr="00A469BC">
        <w:rPr>
          <w:sz w:val="28"/>
          <w:szCs w:val="28"/>
        </w:rPr>
        <w:t>Денежные средства учреждения в кредитной организации в пути</w:t>
      </w:r>
      <w:r>
        <w:rPr>
          <w:sz w:val="28"/>
          <w:szCs w:val="28"/>
        </w:rPr>
        <w:t>»</w:t>
      </w:r>
      <w:r w:rsidRPr="00A469BC">
        <w:rPr>
          <w:sz w:val="28"/>
          <w:szCs w:val="28"/>
        </w:rPr>
        <w:t xml:space="preserve"> отражается в структуре </w:t>
      </w:r>
      <w:r>
        <w:rPr>
          <w:sz w:val="28"/>
          <w:szCs w:val="28"/>
        </w:rPr>
        <w:t>«</w:t>
      </w:r>
      <w:r w:rsidRPr="00A469BC">
        <w:rPr>
          <w:sz w:val="28"/>
          <w:szCs w:val="28"/>
        </w:rPr>
        <w:t>00000000000000000000</w:t>
      </w:r>
      <w:r>
        <w:rPr>
          <w:sz w:val="28"/>
          <w:szCs w:val="28"/>
        </w:rPr>
        <w:t>»</w:t>
      </w:r>
      <w:r w:rsidRPr="00A469BC">
        <w:rPr>
          <w:sz w:val="28"/>
          <w:szCs w:val="28"/>
        </w:rPr>
        <w:t>.</w:t>
      </w:r>
      <w:r>
        <w:rPr>
          <w:sz w:val="28"/>
          <w:szCs w:val="28"/>
        </w:rPr>
        <w:t xml:space="preserve"> </w:t>
      </w:r>
      <w:r w:rsidRPr="00A469BC">
        <w:rPr>
          <w:sz w:val="28"/>
          <w:szCs w:val="28"/>
        </w:rPr>
        <w:t xml:space="preserve">В текстовой части Пояснительной записки </w:t>
      </w:r>
      <w:hyperlink r:id="rId90" w:history="1">
        <w:r w:rsidRPr="00A469BC">
          <w:rPr>
            <w:sz w:val="28"/>
            <w:szCs w:val="28"/>
          </w:rPr>
          <w:t>(ф. 0503760)</w:t>
        </w:r>
      </w:hyperlink>
      <w:r w:rsidRPr="00A469BC">
        <w:rPr>
          <w:sz w:val="28"/>
          <w:szCs w:val="28"/>
        </w:rPr>
        <w:t xml:space="preserve"> следует указать факторы, оказавшие влияние на размер остатков денежных средств на счетах учреждений раздельно по каждому виду деятельности</w:t>
      </w:r>
      <w:r>
        <w:rPr>
          <w:sz w:val="28"/>
          <w:szCs w:val="28"/>
        </w:rPr>
        <w:t>;</w:t>
      </w:r>
    </w:p>
    <w:p w:rsidR="00C655AF" w:rsidRPr="006D12CD" w:rsidRDefault="00112BA6" w:rsidP="00C655AF">
      <w:pPr>
        <w:spacing w:line="240" w:lineRule="auto"/>
        <w:ind w:firstLine="709"/>
        <w:jc w:val="both"/>
        <w:rPr>
          <w:rFonts w:eastAsia="Calibri"/>
          <w:sz w:val="28"/>
          <w:szCs w:val="28"/>
        </w:rPr>
      </w:pPr>
      <w:r w:rsidRPr="006D12CD">
        <w:rPr>
          <w:rFonts w:eastAsia="Calibri"/>
          <w:sz w:val="28"/>
          <w:szCs w:val="28"/>
        </w:rPr>
        <w:fldChar w:fldCharType="end"/>
      </w:r>
      <w:r w:rsidR="00C655AF">
        <w:rPr>
          <w:rFonts w:eastAsia="Calibri"/>
          <w:sz w:val="28"/>
          <w:szCs w:val="28"/>
        </w:rPr>
        <w:t>- </w:t>
      </w:r>
      <w:r w:rsidR="00C655AF" w:rsidRPr="006D12CD">
        <w:rPr>
          <w:rFonts w:eastAsia="Calibri"/>
          <w:sz w:val="28"/>
          <w:szCs w:val="28"/>
        </w:rPr>
        <w:t xml:space="preserve">Сведения об исполнении судебных решений по денежным обязательствам учреждения </w:t>
      </w:r>
      <w:hyperlink r:id="rId91" w:history="1">
        <w:r w:rsidR="00C655AF" w:rsidRPr="002C0D33">
          <w:rPr>
            <w:rFonts w:eastAsia="Calibri"/>
            <w:b/>
            <w:sz w:val="28"/>
            <w:szCs w:val="28"/>
          </w:rPr>
          <w:t>(ф. 0503295)</w:t>
        </w:r>
      </w:hyperlink>
      <w:r w:rsidR="00C655AF" w:rsidRPr="006D12CD">
        <w:rPr>
          <w:rFonts w:eastAsia="Calibri"/>
          <w:sz w:val="28"/>
          <w:szCs w:val="28"/>
        </w:rPr>
        <w:t>;</w:t>
      </w:r>
    </w:p>
    <w:p w:rsidR="00C655AF" w:rsidRDefault="00C655AF" w:rsidP="00C655AF">
      <w:pPr>
        <w:spacing w:line="240" w:lineRule="auto"/>
        <w:ind w:firstLine="709"/>
        <w:jc w:val="both"/>
        <w:rPr>
          <w:rFonts w:eastAsia="Calibri"/>
          <w:sz w:val="28"/>
          <w:szCs w:val="28"/>
        </w:rPr>
      </w:pPr>
      <w:r>
        <w:rPr>
          <w:rFonts w:eastAsia="Calibri"/>
          <w:sz w:val="28"/>
          <w:szCs w:val="28"/>
        </w:rPr>
        <w:t>- </w:t>
      </w:r>
      <w:r w:rsidRPr="006D12CD">
        <w:rPr>
          <w:rFonts w:eastAsia="Calibri"/>
          <w:sz w:val="28"/>
          <w:szCs w:val="28"/>
        </w:rPr>
        <w:t xml:space="preserve">Сведения о вложениях в объекты недвижимого имущества, об объектах незавершенного строительства бюджетного (автономного) учреждения </w:t>
      </w:r>
      <w:hyperlink r:id="rId92" w:history="1">
        <w:r w:rsidRPr="002C0D33">
          <w:rPr>
            <w:rFonts w:eastAsia="Calibri"/>
            <w:b/>
            <w:sz w:val="28"/>
            <w:szCs w:val="28"/>
          </w:rPr>
          <w:t>(ф. 0503790)</w:t>
        </w:r>
      </w:hyperlink>
      <w:r w:rsidRPr="006D12CD">
        <w:rPr>
          <w:rFonts w:eastAsia="Calibri"/>
          <w:sz w:val="28"/>
          <w:szCs w:val="28"/>
        </w:rPr>
        <w:t>;</w:t>
      </w:r>
    </w:p>
    <w:p w:rsidR="00C655AF" w:rsidRDefault="00C655AF" w:rsidP="00C655AF">
      <w:pPr>
        <w:autoSpaceDE w:val="0"/>
        <w:autoSpaceDN w:val="0"/>
        <w:adjustRightInd w:val="0"/>
        <w:spacing w:line="240" w:lineRule="auto"/>
        <w:ind w:firstLine="708"/>
        <w:jc w:val="both"/>
        <w:rPr>
          <w:sz w:val="28"/>
          <w:szCs w:val="28"/>
        </w:rPr>
      </w:pPr>
      <w:r>
        <w:rPr>
          <w:sz w:val="28"/>
          <w:szCs w:val="28"/>
        </w:rPr>
        <w:t xml:space="preserve">- Анализ показателей отчетности учреждения </w:t>
      </w:r>
      <w:r w:rsidRPr="00721FD7">
        <w:rPr>
          <w:b/>
          <w:sz w:val="28"/>
          <w:szCs w:val="28"/>
        </w:rPr>
        <w:t>(Таблица № 10</w:t>
      </w:r>
      <w:r>
        <w:rPr>
          <w:sz w:val="28"/>
          <w:szCs w:val="28"/>
        </w:rPr>
        <w:t xml:space="preserve">) </w:t>
      </w:r>
      <w:r w:rsidRPr="000F6251">
        <w:rPr>
          <w:sz w:val="28"/>
          <w:szCs w:val="28"/>
        </w:rPr>
        <w:t>главны</w:t>
      </w:r>
      <w:r>
        <w:rPr>
          <w:sz w:val="28"/>
          <w:szCs w:val="28"/>
        </w:rPr>
        <w:t>ми</w:t>
      </w:r>
      <w:r w:rsidRPr="000F6251">
        <w:rPr>
          <w:sz w:val="28"/>
          <w:szCs w:val="28"/>
        </w:rPr>
        <w:t xml:space="preserve"> администратор</w:t>
      </w:r>
      <w:r>
        <w:rPr>
          <w:sz w:val="28"/>
          <w:szCs w:val="28"/>
        </w:rPr>
        <w:t>ами</w:t>
      </w:r>
      <w:r w:rsidRPr="000F6251">
        <w:rPr>
          <w:sz w:val="28"/>
          <w:szCs w:val="28"/>
        </w:rPr>
        <w:t xml:space="preserve"> средств </w:t>
      </w:r>
      <w:r>
        <w:rPr>
          <w:sz w:val="28"/>
          <w:szCs w:val="28"/>
        </w:rPr>
        <w:t>областного</w:t>
      </w:r>
      <w:r w:rsidRPr="000F6251">
        <w:rPr>
          <w:sz w:val="28"/>
          <w:szCs w:val="28"/>
        </w:rPr>
        <w:t xml:space="preserve"> бюджета</w:t>
      </w:r>
      <w:r w:rsidRPr="00721FD7">
        <w:rPr>
          <w:sz w:val="28"/>
          <w:szCs w:val="28"/>
        </w:rPr>
        <w:t xml:space="preserve"> </w:t>
      </w:r>
      <w:r>
        <w:rPr>
          <w:sz w:val="28"/>
          <w:szCs w:val="28"/>
        </w:rPr>
        <w:t xml:space="preserve">не составляется и в Министерство </w:t>
      </w:r>
      <w:r>
        <w:rPr>
          <w:b/>
          <w:sz w:val="28"/>
          <w:szCs w:val="28"/>
        </w:rPr>
        <w:t>не </w:t>
      </w:r>
      <w:r w:rsidRPr="009E5C65">
        <w:rPr>
          <w:b/>
          <w:sz w:val="28"/>
          <w:szCs w:val="28"/>
        </w:rPr>
        <w:t>представляется</w:t>
      </w:r>
      <w:r w:rsidRPr="00721FD7">
        <w:rPr>
          <w:sz w:val="28"/>
          <w:szCs w:val="28"/>
        </w:rPr>
        <w:t>;</w:t>
      </w:r>
    </w:p>
    <w:p w:rsidR="00C655AF" w:rsidRDefault="00C655AF" w:rsidP="00C655AF">
      <w:pPr>
        <w:autoSpaceDE w:val="0"/>
        <w:autoSpaceDN w:val="0"/>
        <w:adjustRightInd w:val="0"/>
        <w:spacing w:line="240" w:lineRule="auto"/>
        <w:ind w:firstLine="992"/>
        <w:jc w:val="both"/>
        <w:rPr>
          <w:sz w:val="28"/>
          <w:szCs w:val="28"/>
        </w:rPr>
      </w:pPr>
      <w:r>
        <w:rPr>
          <w:sz w:val="28"/>
          <w:szCs w:val="28"/>
        </w:rPr>
        <w:t xml:space="preserve">- Причины увеличения просроченной задолженности </w:t>
      </w:r>
      <w:r w:rsidRPr="00721FD7">
        <w:rPr>
          <w:b/>
          <w:sz w:val="28"/>
          <w:szCs w:val="28"/>
        </w:rPr>
        <w:t>(Таблица №11</w:t>
      </w:r>
      <w:r>
        <w:rPr>
          <w:sz w:val="28"/>
          <w:szCs w:val="28"/>
        </w:rPr>
        <w:t>).</w:t>
      </w:r>
      <w:r w:rsidRPr="0072205F">
        <w:rPr>
          <w:sz w:val="28"/>
          <w:szCs w:val="28"/>
        </w:rPr>
        <w:t xml:space="preserve"> </w:t>
      </w:r>
      <w:r>
        <w:rPr>
          <w:sz w:val="28"/>
          <w:szCs w:val="28"/>
        </w:rPr>
        <w:t xml:space="preserve">Кроме того информация о </w:t>
      </w:r>
      <w:r w:rsidRPr="00687859">
        <w:rPr>
          <w:sz w:val="28"/>
          <w:szCs w:val="28"/>
        </w:rPr>
        <w:t>приняты</w:t>
      </w:r>
      <w:r>
        <w:rPr>
          <w:sz w:val="28"/>
          <w:szCs w:val="28"/>
        </w:rPr>
        <w:t>х</w:t>
      </w:r>
      <w:r w:rsidRPr="00687859">
        <w:rPr>
          <w:sz w:val="28"/>
          <w:szCs w:val="28"/>
        </w:rPr>
        <w:t xml:space="preserve"> мер</w:t>
      </w:r>
      <w:r>
        <w:rPr>
          <w:sz w:val="28"/>
          <w:szCs w:val="28"/>
        </w:rPr>
        <w:t>ах</w:t>
      </w:r>
      <w:r w:rsidRPr="00687859">
        <w:rPr>
          <w:sz w:val="28"/>
          <w:szCs w:val="28"/>
        </w:rPr>
        <w:t xml:space="preserve"> для</w:t>
      </w:r>
      <w:r>
        <w:rPr>
          <w:sz w:val="28"/>
          <w:szCs w:val="28"/>
        </w:rPr>
        <w:t xml:space="preserve"> </w:t>
      </w:r>
      <w:r w:rsidRPr="00687859">
        <w:rPr>
          <w:sz w:val="28"/>
          <w:szCs w:val="28"/>
        </w:rPr>
        <w:t xml:space="preserve">урегулирования </w:t>
      </w:r>
      <w:r>
        <w:rPr>
          <w:sz w:val="28"/>
          <w:szCs w:val="28"/>
        </w:rPr>
        <w:t xml:space="preserve">и снижения </w:t>
      </w:r>
      <w:r w:rsidRPr="00687859">
        <w:rPr>
          <w:sz w:val="28"/>
          <w:szCs w:val="28"/>
        </w:rPr>
        <w:t>дебиторской и кредиторской задолженности</w:t>
      </w:r>
      <w:r>
        <w:rPr>
          <w:sz w:val="28"/>
          <w:szCs w:val="28"/>
        </w:rPr>
        <w:t xml:space="preserve">, в том числе просроченной, приводится в текстовой части </w:t>
      </w:r>
      <w:r w:rsidRPr="006D12CD">
        <w:rPr>
          <w:rFonts w:eastAsia="Calibri"/>
          <w:sz w:val="28"/>
          <w:szCs w:val="28"/>
        </w:rPr>
        <w:t>Пояснительн</w:t>
      </w:r>
      <w:r>
        <w:rPr>
          <w:rFonts w:eastAsia="Calibri"/>
          <w:sz w:val="28"/>
          <w:szCs w:val="28"/>
        </w:rPr>
        <w:t>ой</w:t>
      </w:r>
      <w:r w:rsidRPr="006D12CD">
        <w:rPr>
          <w:rFonts w:eastAsia="Calibri"/>
          <w:sz w:val="28"/>
          <w:szCs w:val="28"/>
        </w:rPr>
        <w:t xml:space="preserve"> </w:t>
      </w:r>
      <w:hyperlink r:id="rId93" w:history="1">
        <w:r w:rsidRPr="006D12CD">
          <w:rPr>
            <w:rFonts w:eastAsia="Calibri"/>
            <w:sz w:val="28"/>
            <w:szCs w:val="28"/>
          </w:rPr>
          <w:t>записк</w:t>
        </w:r>
      </w:hyperlink>
      <w:r>
        <w:rPr>
          <w:rFonts w:eastAsia="Calibri"/>
          <w:sz w:val="28"/>
          <w:szCs w:val="28"/>
        </w:rPr>
        <w:t>и</w:t>
      </w:r>
      <w:r w:rsidRPr="006D12CD">
        <w:rPr>
          <w:rFonts w:eastAsia="Calibri"/>
          <w:sz w:val="28"/>
          <w:szCs w:val="28"/>
        </w:rPr>
        <w:t xml:space="preserve">  </w:t>
      </w:r>
      <w:r w:rsidRPr="002C0D33">
        <w:rPr>
          <w:rFonts w:eastAsia="Calibri"/>
          <w:sz w:val="28"/>
          <w:szCs w:val="28"/>
        </w:rPr>
        <w:t>(ф. 0503</w:t>
      </w:r>
      <w:r>
        <w:rPr>
          <w:rFonts w:eastAsia="Calibri"/>
          <w:sz w:val="28"/>
          <w:szCs w:val="28"/>
        </w:rPr>
        <w:t>7</w:t>
      </w:r>
      <w:r w:rsidRPr="002C0D33">
        <w:rPr>
          <w:rFonts w:eastAsia="Calibri"/>
          <w:sz w:val="28"/>
          <w:szCs w:val="28"/>
        </w:rPr>
        <w:t>60</w:t>
      </w:r>
      <w:r>
        <w:rPr>
          <w:rFonts w:eastAsia="Calibri"/>
          <w:sz w:val="28"/>
          <w:szCs w:val="28"/>
        </w:rPr>
        <w:t>);</w:t>
      </w:r>
    </w:p>
    <w:p w:rsidR="00C655AF" w:rsidRDefault="00C655AF" w:rsidP="00C655AF">
      <w:pPr>
        <w:autoSpaceDE w:val="0"/>
        <w:autoSpaceDN w:val="0"/>
        <w:adjustRightInd w:val="0"/>
        <w:spacing w:line="240" w:lineRule="auto"/>
        <w:ind w:firstLine="708"/>
        <w:jc w:val="both"/>
        <w:rPr>
          <w:sz w:val="28"/>
          <w:szCs w:val="28"/>
        </w:rPr>
      </w:pPr>
      <w:r>
        <w:rPr>
          <w:sz w:val="28"/>
          <w:szCs w:val="28"/>
        </w:rPr>
        <w:t>- иную информацию, оказавшую существенное влияние на результаты деятельности учреждения за отчетный период и характеризующую показатели бухгалтерской отчетности, не нашедшую отражения в таблицах и приложениях, включаемых в раздел.</w:t>
      </w:r>
    </w:p>
    <w:p w:rsidR="00C655AF" w:rsidRPr="006D12CD" w:rsidRDefault="00C655AF" w:rsidP="00C655AF">
      <w:pPr>
        <w:spacing w:line="240" w:lineRule="auto"/>
        <w:ind w:firstLine="709"/>
        <w:jc w:val="both"/>
        <w:rPr>
          <w:rFonts w:eastAsia="Calibri"/>
          <w:sz w:val="28"/>
          <w:szCs w:val="28"/>
        </w:rPr>
      </w:pPr>
      <w:r w:rsidRPr="006D12CD">
        <w:rPr>
          <w:rFonts w:eastAsia="Calibri"/>
          <w:sz w:val="28"/>
          <w:szCs w:val="28"/>
        </w:rPr>
        <w:t xml:space="preserve">Раздел 5 «Прочие вопросы деятельности учреждения», </w:t>
      </w:r>
      <w:r>
        <w:rPr>
          <w:rFonts w:eastAsia="Calibri"/>
          <w:sz w:val="28"/>
          <w:szCs w:val="28"/>
        </w:rPr>
        <w:t>включающий</w:t>
      </w:r>
      <w:r w:rsidRPr="006D12CD">
        <w:rPr>
          <w:rFonts w:eastAsia="Calibri"/>
          <w:sz w:val="28"/>
          <w:szCs w:val="28"/>
        </w:rPr>
        <w:t>:</w:t>
      </w:r>
    </w:p>
    <w:p w:rsidR="00C655AF" w:rsidRDefault="00C655AF" w:rsidP="00C655AF">
      <w:pPr>
        <w:autoSpaceDE w:val="0"/>
        <w:autoSpaceDN w:val="0"/>
        <w:adjustRightInd w:val="0"/>
        <w:spacing w:line="240" w:lineRule="auto"/>
        <w:ind w:firstLine="708"/>
        <w:jc w:val="both"/>
        <w:rPr>
          <w:bCs/>
          <w:sz w:val="28"/>
          <w:szCs w:val="28"/>
        </w:rPr>
      </w:pPr>
      <w:r>
        <w:rPr>
          <w:rFonts w:eastAsia="Calibri"/>
          <w:sz w:val="28"/>
          <w:szCs w:val="28"/>
        </w:rPr>
        <w:t xml:space="preserve"> - </w:t>
      </w:r>
      <w:r>
        <w:rPr>
          <w:sz w:val="28"/>
          <w:szCs w:val="28"/>
        </w:rPr>
        <w:t>Сведения об основных положениях учетной политики</w:t>
      </w:r>
      <w:r w:rsidRPr="006D12CD">
        <w:rPr>
          <w:rFonts w:eastAsia="Calibri"/>
          <w:sz w:val="28"/>
          <w:szCs w:val="28"/>
        </w:rPr>
        <w:t xml:space="preserve"> </w:t>
      </w:r>
      <w:hyperlink r:id="rId94" w:history="1">
        <w:r w:rsidRPr="00162E60">
          <w:rPr>
            <w:rFonts w:eastAsia="Calibri"/>
            <w:b/>
            <w:sz w:val="28"/>
            <w:szCs w:val="28"/>
          </w:rPr>
          <w:t xml:space="preserve">(Таблица </w:t>
        </w:r>
        <w:r>
          <w:rPr>
            <w:rFonts w:eastAsia="Calibri"/>
            <w:b/>
            <w:sz w:val="28"/>
            <w:szCs w:val="28"/>
          </w:rPr>
          <w:t>№ </w:t>
        </w:r>
        <w:r w:rsidRPr="00162E60">
          <w:rPr>
            <w:rFonts w:eastAsia="Calibri"/>
            <w:b/>
            <w:sz w:val="28"/>
            <w:szCs w:val="28"/>
          </w:rPr>
          <w:t>4)</w:t>
        </w:r>
      </w:hyperlink>
      <w:r w:rsidRPr="002753D3">
        <w:rPr>
          <w:sz w:val="28"/>
          <w:szCs w:val="28"/>
        </w:rPr>
        <w:t xml:space="preserve"> </w:t>
      </w:r>
      <w:r w:rsidRPr="000F6251">
        <w:rPr>
          <w:sz w:val="28"/>
          <w:szCs w:val="28"/>
        </w:rPr>
        <w:t>главны</w:t>
      </w:r>
      <w:r>
        <w:rPr>
          <w:sz w:val="28"/>
          <w:szCs w:val="28"/>
        </w:rPr>
        <w:t>ми</w:t>
      </w:r>
      <w:r w:rsidRPr="000F6251">
        <w:rPr>
          <w:sz w:val="28"/>
          <w:szCs w:val="28"/>
        </w:rPr>
        <w:t xml:space="preserve"> администратор</w:t>
      </w:r>
      <w:r>
        <w:rPr>
          <w:sz w:val="28"/>
          <w:szCs w:val="28"/>
        </w:rPr>
        <w:t>ами</w:t>
      </w:r>
      <w:r w:rsidRPr="000F6251">
        <w:rPr>
          <w:sz w:val="28"/>
          <w:szCs w:val="28"/>
        </w:rPr>
        <w:t xml:space="preserve"> средств </w:t>
      </w:r>
      <w:r>
        <w:rPr>
          <w:sz w:val="28"/>
          <w:szCs w:val="28"/>
        </w:rPr>
        <w:t>областного</w:t>
      </w:r>
      <w:r w:rsidRPr="000F6251">
        <w:rPr>
          <w:sz w:val="28"/>
          <w:szCs w:val="28"/>
        </w:rPr>
        <w:t xml:space="preserve"> бюджета</w:t>
      </w:r>
      <w:r w:rsidRPr="002753D3">
        <w:rPr>
          <w:b/>
          <w:bCs/>
          <w:sz w:val="28"/>
          <w:szCs w:val="28"/>
        </w:rPr>
        <w:t xml:space="preserve"> </w:t>
      </w:r>
      <w:r w:rsidRPr="002753D3">
        <w:rPr>
          <w:bCs/>
          <w:sz w:val="28"/>
          <w:szCs w:val="28"/>
        </w:rPr>
        <w:t xml:space="preserve">не составляется </w:t>
      </w:r>
      <w:r>
        <w:rPr>
          <w:bCs/>
          <w:sz w:val="28"/>
          <w:szCs w:val="28"/>
        </w:rPr>
        <w:t xml:space="preserve"> и в Министерство </w:t>
      </w:r>
      <w:r w:rsidRPr="002753D3">
        <w:rPr>
          <w:b/>
          <w:bCs/>
          <w:sz w:val="28"/>
          <w:szCs w:val="28"/>
        </w:rPr>
        <w:t>не представляется</w:t>
      </w:r>
      <w:r>
        <w:rPr>
          <w:bCs/>
          <w:sz w:val="28"/>
          <w:szCs w:val="28"/>
        </w:rPr>
        <w:t>;</w:t>
      </w:r>
      <w:r w:rsidRPr="002753D3">
        <w:rPr>
          <w:bCs/>
          <w:sz w:val="28"/>
          <w:szCs w:val="28"/>
        </w:rPr>
        <w:t xml:space="preserve"> </w:t>
      </w:r>
    </w:p>
    <w:p w:rsidR="00C655AF" w:rsidRDefault="00C655AF" w:rsidP="00C655AF">
      <w:pPr>
        <w:spacing w:line="240" w:lineRule="auto"/>
        <w:ind w:firstLine="567"/>
        <w:jc w:val="both"/>
        <w:rPr>
          <w:rFonts w:eastAsia="Calibri"/>
          <w:sz w:val="28"/>
          <w:szCs w:val="28"/>
        </w:rPr>
      </w:pPr>
      <w:r>
        <w:rPr>
          <w:rFonts w:eastAsia="Calibri"/>
          <w:sz w:val="28"/>
          <w:szCs w:val="28"/>
        </w:rPr>
        <w:t>- </w:t>
      </w:r>
      <w:r w:rsidRPr="002753D3">
        <w:rPr>
          <w:rFonts w:eastAsia="Calibri"/>
          <w:sz w:val="28"/>
          <w:szCs w:val="28"/>
        </w:rPr>
        <w:t xml:space="preserve">Сведения о проведении инвентаризаций </w:t>
      </w:r>
      <w:hyperlink r:id="rId95" w:history="1">
        <w:r w:rsidRPr="002753D3">
          <w:rPr>
            <w:rFonts w:eastAsia="Calibri"/>
            <w:b/>
            <w:sz w:val="28"/>
            <w:szCs w:val="28"/>
          </w:rPr>
          <w:t>(Таблица </w:t>
        </w:r>
        <w:r>
          <w:rPr>
            <w:rFonts w:eastAsia="Calibri"/>
            <w:b/>
            <w:sz w:val="28"/>
            <w:szCs w:val="28"/>
          </w:rPr>
          <w:t>№ </w:t>
        </w:r>
        <w:r w:rsidRPr="002753D3">
          <w:rPr>
            <w:rFonts w:eastAsia="Calibri"/>
            <w:b/>
            <w:sz w:val="28"/>
            <w:szCs w:val="28"/>
          </w:rPr>
          <w:t>6)</w:t>
        </w:r>
      </w:hyperlink>
      <w:r w:rsidRPr="002753D3">
        <w:rPr>
          <w:rFonts w:eastAsia="Calibri"/>
          <w:b/>
          <w:sz w:val="28"/>
          <w:szCs w:val="28"/>
        </w:rPr>
        <w:t>.</w:t>
      </w:r>
      <w:r w:rsidRPr="002753D3">
        <w:rPr>
          <w:rFonts w:eastAsia="Calibri"/>
          <w:sz w:val="28"/>
          <w:szCs w:val="28"/>
        </w:rPr>
        <w:t xml:space="preserve"> При отсутствии расхождений по результатам инвентаризации, проведенной в целях подтверждения</w:t>
      </w:r>
      <w:r w:rsidRPr="00A15582">
        <w:rPr>
          <w:rFonts w:eastAsia="Calibri"/>
          <w:sz w:val="28"/>
          <w:szCs w:val="28"/>
        </w:rPr>
        <w:t xml:space="preserve"> </w:t>
      </w:r>
      <w:r w:rsidRPr="007E727B">
        <w:rPr>
          <w:rFonts w:eastAsia="Calibri"/>
          <w:sz w:val="28"/>
          <w:szCs w:val="28"/>
        </w:rPr>
        <w:t xml:space="preserve">показателей годовой бухгалтерской отчетности </w:t>
      </w:r>
      <w:hyperlink r:id="rId96" w:history="1">
        <w:r w:rsidRPr="007E727B">
          <w:rPr>
            <w:rFonts w:eastAsia="Calibri"/>
            <w:sz w:val="28"/>
            <w:szCs w:val="28"/>
          </w:rPr>
          <w:t xml:space="preserve">Таблица </w:t>
        </w:r>
        <w:r>
          <w:rPr>
            <w:rFonts w:eastAsia="Calibri"/>
            <w:sz w:val="28"/>
            <w:szCs w:val="28"/>
          </w:rPr>
          <w:t>№ </w:t>
        </w:r>
        <w:r w:rsidRPr="007E727B">
          <w:rPr>
            <w:rFonts w:eastAsia="Calibri"/>
            <w:sz w:val="28"/>
            <w:szCs w:val="28"/>
          </w:rPr>
          <w:t>6</w:t>
        </w:r>
      </w:hyperlink>
      <w:r w:rsidRPr="007E727B">
        <w:rPr>
          <w:rFonts w:eastAsia="Calibri"/>
          <w:sz w:val="28"/>
          <w:szCs w:val="28"/>
        </w:rPr>
        <w:t xml:space="preserve"> не заполняется</w:t>
      </w:r>
      <w:r>
        <w:rPr>
          <w:rFonts w:eastAsia="Calibri"/>
          <w:sz w:val="28"/>
          <w:szCs w:val="28"/>
        </w:rPr>
        <w:t>;</w:t>
      </w:r>
      <w:r w:rsidRPr="007E727B">
        <w:rPr>
          <w:rFonts w:eastAsia="Calibri"/>
          <w:sz w:val="28"/>
          <w:szCs w:val="28"/>
        </w:rPr>
        <w:t xml:space="preserve"> </w:t>
      </w:r>
    </w:p>
    <w:p w:rsidR="00C655AF" w:rsidRPr="007A039A" w:rsidRDefault="00C655AF" w:rsidP="00C655AF">
      <w:pPr>
        <w:autoSpaceDE w:val="0"/>
        <w:autoSpaceDN w:val="0"/>
        <w:adjustRightInd w:val="0"/>
        <w:spacing w:line="240" w:lineRule="auto"/>
        <w:ind w:firstLine="540"/>
        <w:jc w:val="both"/>
        <w:rPr>
          <w:sz w:val="28"/>
          <w:szCs w:val="28"/>
        </w:rPr>
      </w:pPr>
      <w:r>
        <w:rPr>
          <w:sz w:val="28"/>
          <w:szCs w:val="28"/>
        </w:rPr>
        <w:t xml:space="preserve">- Прочие вопросы деятельности учреждения </w:t>
      </w:r>
      <w:r w:rsidRPr="00721FD7">
        <w:rPr>
          <w:b/>
          <w:sz w:val="28"/>
          <w:szCs w:val="28"/>
        </w:rPr>
        <w:t>(Таблица №12)</w:t>
      </w:r>
      <w:r w:rsidRPr="00085DED">
        <w:rPr>
          <w:sz w:val="28"/>
          <w:szCs w:val="28"/>
        </w:rPr>
        <w:t xml:space="preserve"> </w:t>
      </w:r>
      <w:r w:rsidRPr="000F6251">
        <w:rPr>
          <w:sz w:val="28"/>
          <w:szCs w:val="28"/>
        </w:rPr>
        <w:t>главны</w:t>
      </w:r>
      <w:r>
        <w:rPr>
          <w:sz w:val="28"/>
          <w:szCs w:val="28"/>
        </w:rPr>
        <w:t>ми</w:t>
      </w:r>
      <w:r w:rsidRPr="000F6251">
        <w:rPr>
          <w:sz w:val="28"/>
          <w:szCs w:val="28"/>
        </w:rPr>
        <w:t xml:space="preserve"> администратор</w:t>
      </w:r>
      <w:r>
        <w:rPr>
          <w:sz w:val="28"/>
          <w:szCs w:val="28"/>
        </w:rPr>
        <w:t>ами</w:t>
      </w:r>
      <w:r w:rsidRPr="000F6251">
        <w:rPr>
          <w:sz w:val="28"/>
          <w:szCs w:val="28"/>
        </w:rPr>
        <w:t xml:space="preserve"> средств </w:t>
      </w:r>
      <w:r>
        <w:rPr>
          <w:sz w:val="28"/>
          <w:szCs w:val="28"/>
        </w:rPr>
        <w:t>областного</w:t>
      </w:r>
      <w:r w:rsidRPr="000F6251">
        <w:rPr>
          <w:sz w:val="28"/>
          <w:szCs w:val="28"/>
        </w:rPr>
        <w:t xml:space="preserve"> бюджета</w:t>
      </w:r>
      <w:r w:rsidRPr="00721FD7">
        <w:rPr>
          <w:sz w:val="28"/>
          <w:szCs w:val="28"/>
        </w:rPr>
        <w:t xml:space="preserve"> </w:t>
      </w:r>
      <w:r>
        <w:rPr>
          <w:sz w:val="28"/>
          <w:szCs w:val="28"/>
        </w:rPr>
        <w:t>заполняются строки 020 «</w:t>
      </w:r>
      <w:r w:rsidRPr="00085DED">
        <w:rPr>
          <w:sz w:val="28"/>
          <w:szCs w:val="28"/>
        </w:rPr>
        <w:t>Перечень форм отчетности, не включенных в состав бухгалтерской отчетности учреждения ввиду отсутствия числовых значений показателей</w:t>
      </w:r>
      <w:r>
        <w:rPr>
          <w:sz w:val="28"/>
          <w:szCs w:val="28"/>
        </w:rPr>
        <w:t xml:space="preserve">» и </w:t>
      </w:r>
      <w:r w:rsidRPr="00085DED">
        <w:rPr>
          <w:sz w:val="28"/>
          <w:szCs w:val="28"/>
        </w:rPr>
        <w:t>030</w:t>
      </w:r>
      <w:r>
        <w:rPr>
          <w:sz w:val="28"/>
          <w:szCs w:val="28"/>
        </w:rPr>
        <w:t xml:space="preserve"> «</w:t>
      </w:r>
      <w:r w:rsidRPr="00BE2554">
        <w:rPr>
          <w:sz w:val="28"/>
          <w:szCs w:val="28"/>
        </w:rPr>
        <w:t>Иной показатель</w:t>
      </w:r>
      <w:r>
        <w:rPr>
          <w:rFonts w:ascii="Arial" w:hAnsi="Arial" w:cs="Arial"/>
        </w:rPr>
        <w:t xml:space="preserve">» </w:t>
      </w:r>
      <w:r w:rsidRPr="007A039A">
        <w:rPr>
          <w:sz w:val="28"/>
          <w:szCs w:val="28"/>
        </w:rPr>
        <w:t>в части отражения</w:t>
      </w:r>
      <w:r>
        <w:rPr>
          <w:sz w:val="28"/>
          <w:szCs w:val="28"/>
        </w:rPr>
        <w:t xml:space="preserve"> отклонений от установленных контрольных соотношений</w:t>
      </w:r>
      <w:r w:rsidRPr="007A039A">
        <w:rPr>
          <w:sz w:val="28"/>
          <w:szCs w:val="28"/>
        </w:rPr>
        <w:t>;</w:t>
      </w:r>
    </w:p>
    <w:p w:rsidR="00C655AF" w:rsidRDefault="00C655AF" w:rsidP="00C655AF">
      <w:pPr>
        <w:autoSpaceDE w:val="0"/>
        <w:autoSpaceDN w:val="0"/>
        <w:adjustRightInd w:val="0"/>
        <w:spacing w:line="240" w:lineRule="auto"/>
        <w:ind w:firstLine="540"/>
        <w:jc w:val="both"/>
        <w:rPr>
          <w:sz w:val="28"/>
          <w:szCs w:val="28"/>
        </w:rPr>
      </w:pPr>
      <w:r w:rsidRPr="00085DED">
        <w:rPr>
          <w:sz w:val="28"/>
          <w:szCs w:val="28"/>
        </w:rPr>
        <w:t xml:space="preserve"> </w:t>
      </w:r>
      <w:r>
        <w:rPr>
          <w:sz w:val="28"/>
          <w:szCs w:val="28"/>
        </w:rPr>
        <w:t>- иную информацию, оказавшую существенное влияние на результаты деятельности учреждения за отчетный период и характеризующую показатели бухгалтерской отчетности, не нашедшую отражения в таблицах и приложениях, включаемых в раздел.</w:t>
      </w:r>
    </w:p>
    <w:p w:rsidR="00C655AF" w:rsidRDefault="00C655AF" w:rsidP="00C655AF">
      <w:pPr>
        <w:autoSpaceDE w:val="0"/>
        <w:autoSpaceDN w:val="0"/>
        <w:adjustRightInd w:val="0"/>
        <w:spacing w:line="240" w:lineRule="auto"/>
        <w:ind w:firstLine="540"/>
        <w:jc w:val="both"/>
        <w:rPr>
          <w:sz w:val="28"/>
          <w:szCs w:val="28"/>
        </w:rPr>
      </w:pPr>
      <w:r>
        <w:rPr>
          <w:sz w:val="28"/>
          <w:szCs w:val="28"/>
        </w:rPr>
        <w:t xml:space="preserve">Одновременно Министерство направляет для использования в работе совместное </w:t>
      </w:r>
      <w:r w:rsidRPr="006F30D1">
        <w:rPr>
          <w:sz w:val="28"/>
          <w:szCs w:val="28"/>
        </w:rPr>
        <w:t>письмо Министерства финансов Российской Федерации и Федерального казначейства о</w:t>
      </w:r>
      <w:r>
        <w:rPr>
          <w:sz w:val="28"/>
          <w:szCs w:val="28"/>
        </w:rPr>
        <w:t>т </w:t>
      </w:r>
      <w:r w:rsidRPr="009F2DA2">
        <w:rPr>
          <w:sz w:val="28"/>
          <w:szCs w:val="28"/>
        </w:rPr>
        <w:t>1</w:t>
      </w:r>
      <w:r>
        <w:rPr>
          <w:sz w:val="28"/>
          <w:szCs w:val="28"/>
        </w:rPr>
        <w:t>1</w:t>
      </w:r>
      <w:r w:rsidRPr="006F30D1">
        <w:rPr>
          <w:sz w:val="28"/>
          <w:szCs w:val="28"/>
        </w:rPr>
        <w:t>.</w:t>
      </w:r>
      <w:r>
        <w:rPr>
          <w:sz w:val="28"/>
          <w:szCs w:val="28"/>
        </w:rPr>
        <w:t>01</w:t>
      </w:r>
      <w:r w:rsidRPr="006F30D1">
        <w:rPr>
          <w:sz w:val="28"/>
          <w:szCs w:val="28"/>
        </w:rPr>
        <w:t>.202</w:t>
      </w:r>
      <w:r>
        <w:rPr>
          <w:sz w:val="28"/>
          <w:szCs w:val="28"/>
        </w:rPr>
        <w:t>4</w:t>
      </w:r>
      <w:r w:rsidRPr="006F30D1">
        <w:rPr>
          <w:sz w:val="28"/>
          <w:szCs w:val="28"/>
        </w:rPr>
        <w:t xml:space="preserve"> № 02-06-0</w:t>
      </w:r>
      <w:r>
        <w:rPr>
          <w:sz w:val="28"/>
          <w:szCs w:val="28"/>
        </w:rPr>
        <w:t>6</w:t>
      </w:r>
      <w:r w:rsidRPr="006F30D1">
        <w:rPr>
          <w:sz w:val="28"/>
          <w:szCs w:val="28"/>
        </w:rPr>
        <w:t>/</w:t>
      </w:r>
      <w:r>
        <w:rPr>
          <w:sz w:val="28"/>
          <w:szCs w:val="28"/>
        </w:rPr>
        <w:t>950</w:t>
      </w:r>
      <w:r w:rsidRPr="006F30D1">
        <w:rPr>
          <w:sz w:val="28"/>
          <w:szCs w:val="28"/>
        </w:rPr>
        <w:t xml:space="preserve"> и № 07-04-05/02-</w:t>
      </w:r>
      <w:r>
        <w:rPr>
          <w:sz w:val="28"/>
          <w:szCs w:val="28"/>
        </w:rPr>
        <w:t>253</w:t>
      </w:r>
      <w:r w:rsidRPr="006F30D1">
        <w:rPr>
          <w:sz w:val="28"/>
          <w:szCs w:val="28"/>
        </w:rPr>
        <w:t xml:space="preserve"> «О дополнительных критериях по раскрытию информации при составлении и представлении годовой бюджетной отчетности, годовой 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за 202</w:t>
      </w:r>
      <w:r>
        <w:rPr>
          <w:sz w:val="28"/>
          <w:szCs w:val="28"/>
        </w:rPr>
        <w:t>3</w:t>
      </w:r>
      <w:r w:rsidRPr="006F30D1">
        <w:rPr>
          <w:sz w:val="28"/>
          <w:szCs w:val="28"/>
        </w:rPr>
        <w:t xml:space="preserve"> год»</w:t>
      </w:r>
      <w:r>
        <w:rPr>
          <w:sz w:val="28"/>
          <w:szCs w:val="28"/>
        </w:rPr>
        <w:t>.</w:t>
      </w:r>
    </w:p>
    <w:p w:rsidR="00C655AF" w:rsidRDefault="00C655AF" w:rsidP="00C655AF">
      <w:pPr>
        <w:autoSpaceDE w:val="0"/>
        <w:autoSpaceDN w:val="0"/>
        <w:adjustRightInd w:val="0"/>
        <w:spacing w:line="240" w:lineRule="auto"/>
        <w:rPr>
          <w:sz w:val="28"/>
          <w:szCs w:val="28"/>
        </w:rPr>
      </w:pPr>
    </w:p>
    <w:p w:rsidR="00C655AF" w:rsidRDefault="00C655AF" w:rsidP="00C655AF">
      <w:pPr>
        <w:autoSpaceDE w:val="0"/>
        <w:autoSpaceDN w:val="0"/>
        <w:adjustRightInd w:val="0"/>
        <w:spacing w:line="240" w:lineRule="auto"/>
        <w:ind w:firstLine="540"/>
        <w:jc w:val="both"/>
        <w:rPr>
          <w:sz w:val="28"/>
          <w:szCs w:val="28"/>
        </w:rPr>
      </w:pPr>
    </w:p>
    <w:p w:rsidR="00C655AF" w:rsidRDefault="00C655AF" w:rsidP="00C655AF">
      <w:pPr>
        <w:autoSpaceDE w:val="0"/>
        <w:autoSpaceDN w:val="0"/>
        <w:adjustRightInd w:val="0"/>
        <w:spacing w:line="240" w:lineRule="auto"/>
        <w:ind w:firstLine="540"/>
        <w:jc w:val="both"/>
        <w:rPr>
          <w:sz w:val="28"/>
          <w:szCs w:val="28"/>
        </w:rPr>
      </w:pPr>
    </w:p>
    <w:p w:rsidR="00C655AF" w:rsidRDefault="00C655AF" w:rsidP="00C655AF">
      <w:pPr>
        <w:autoSpaceDE w:val="0"/>
        <w:autoSpaceDN w:val="0"/>
        <w:adjustRightInd w:val="0"/>
        <w:spacing w:line="240" w:lineRule="auto"/>
        <w:ind w:firstLine="540"/>
        <w:jc w:val="both"/>
        <w:rPr>
          <w:sz w:val="28"/>
          <w:szCs w:val="28"/>
        </w:rPr>
      </w:pPr>
    </w:p>
    <w:p w:rsidR="00C655AF" w:rsidRDefault="00C655AF" w:rsidP="00C655AF">
      <w:pPr>
        <w:pStyle w:val="a5"/>
        <w:ind w:left="2124" w:firstLine="708"/>
        <w:jc w:val="left"/>
        <w:rPr>
          <w:b/>
        </w:rPr>
      </w:pPr>
      <w:r>
        <w:t xml:space="preserve">                                                                              </w:t>
      </w:r>
      <w:r w:rsidRPr="00445610">
        <w:t xml:space="preserve">    </w:t>
      </w:r>
      <w:r w:rsidRPr="00823EEF">
        <w:rPr>
          <w:b/>
        </w:rPr>
        <w:t>И.А. Савина</w:t>
      </w:r>
    </w:p>
    <w:p w:rsidR="00C655AF" w:rsidRDefault="00C655AF" w:rsidP="00C655AF">
      <w:pPr>
        <w:pStyle w:val="a5"/>
        <w:jc w:val="left"/>
        <w:rPr>
          <w:b/>
        </w:rPr>
      </w:pPr>
    </w:p>
    <w:p w:rsidR="00C655AF" w:rsidRDefault="00C655AF" w:rsidP="00C655AF">
      <w:pPr>
        <w:pStyle w:val="a5"/>
        <w:jc w:val="left"/>
        <w:rPr>
          <w:b/>
          <w:lang w:val="en-US"/>
        </w:rPr>
      </w:pPr>
    </w:p>
    <w:p w:rsidR="00E96E38" w:rsidRDefault="00E96E38" w:rsidP="00C655AF">
      <w:pPr>
        <w:pStyle w:val="a5"/>
        <w:jc w:val="left"/>
        <w:rPr>
          <w:b/>
          <w:lang w:val="en-US"/>
        </w:rPr>
      </w:pPr>
    </w:p>
    <w:p w:rsidR="00E96E38" w:rsidRDefault="00E96E38" w:rsidP="00C655AF">
      <w:pPr>
        <w:pStyle w:val="a5"/>
        <w:jc w:val="left"/>
        <w:rPr>
          <w:b/>
          <w:lang w:val="en-US"/>
        </w:rPr>
      </w:pPr>
    </w:p>
    <w:p w:rsidR="00E96E38" w:rsidRDefault="00E96E38" w:rsidP="00C655AF">
      <w:pPr>
        <w:pStyle w:val="a5"/>
        <w:jc w:val="left"/>
        <w:rPr>
          <w:b/>
          <w:lang w:val="en-US"/>
        </w:rPr>
      </w:pPr>
    </w:p>
    <w:p w:rsidR="00E96E38" w:rsidRDefault="00E96E38" w:rsidP="00C655AF">
      <w:pPr>
        <w:pStyle w:val="a5"/>
        <w:jc w:val="left"/>
        <w:rPr>
          <w:b/>
          <w:lang w:val="en-US"/>
        </w:rPr>
      </w:pPr>
    </w:p>
    <w:p w:rsidR="00E96E38" w:rsidRDefault="00E96E38" w:rsidP="00C655AF">
      <w:pPr>
        <w:pStyle w:val="a5"/>
        <w:jc w:val="left"/>
        <w:rPr>
          <w:b/>
          <w:lang w:val="en-US"/>
        </w:rPr>
      </w:pPr>
    </w:p>
    <w:p w:rsidR="00E96E38" w:rsidRDefault="00E96E38" w:rsidP="00C655AF">
      <w:pPr>
        <w:pStyle w:val="a5"/>
        <w:jc w:val="left"/>
        <w:rPr>
          <w:b/>
          <w:lang w:val="en-US"/>
        </w:rPr>
      </w:pPr>
    </w:p>
    <w:p w:rsidR="00E96E38" w:rsidRDefault="00E96E38" w:rsidP="00C655AF">
      <w:pPr>
        <w:pStyle w:val="a5"/>
        <w:jc w:val="left"/>
        <w:rPr>
          <w:b/>
          <w:lang w:val="en-US"/>
        </w:rPr>
      </w:pPr>
    </w:p>
    <w:p w:rsidR="00E96E38" w:rsidRDefault="00E96E38" w:rsidP="00C655AF">
      <w:pPr>
        <w:pStyle w:val="a5"/>
        <w:jc w:val="left"/>
        <w:rPr>
          <w:b/>
          <w:lang w:val="en-US"/>
        </w:rPr>
      </w:pPr>
    </w:p>
    <w:p w:rsidR="00E96E38" w:rsidRDefault="00E96E38" w:rsidP="00C655AF">
      <w:pPr>
        <w:pStyle w:val="a5"/>
        <w:jc w:val="left"/>
        <w:rPr>
          <w:b/>
          <w:lang w:val="en-US"/>
        </w:rPr>
      </w:pPr>
    </w:p>
    <w:p w:rsidR="00E96E38" w:rsidRDefault="00E96E38" w:rsidP="00C655AF">
      <w:pPr>
        <w:pStyle w:val="a5"/>
        <w:jc w:val="left"/>
        <w:rPr>
          <w:b/>
          <w:lang w:val="en-US"/>
        </w:rPr>
      </w:pPr>
    </w:p>
    <w:p w:rsidR="00E96E38" w:rsidRDefault="00E96E38" w:rsidP="00C655AF">
      <w:pPr>
        <w:pStyle w:val="a5"/>
        <w:jc w:val="left"/>
        <w:rPr>
          <w:b/>
          <w:lang w:val="en-US"/>
        </w:rPr>
      </w:pPr>
    </w:p>
    <w:p w:rsidR="00E96E38" w:rsidRDefault="00E96E38" w:rsidP="00C655AF">
      <w:pPr>
        <w:pStyle w:val="a5"/>
        <w:jc w:val="left"/>
        <w:rPr>
          <w:b/>
          <w:lang w:val="en-US"/>
        </w:rPr>
      </w:pPr>
    </w:p>
    <w:p w:rsidR="00E96E38" w:rsidRDefault="00E96E38" w:rsidP="00C655AF">
      <w:pPr>
        <w:pStyle w:val="a5"/>
        <w:jc w:val="left"/>
        <w:rPr>
          <w:b/>
          <w:lang w:val="en-US"/>
        </w:rPr>
      </w:pPr>
    </w:p>
    <w:p w:rsidR="00E96E38" w:rsidRDefault="00E96E38" w:rsidP="00C655AF">
      <w:pPr>
        <w:pStyle w:val="a5"/>
        <w:jc w:val="left"/>
        <w:rPr>
          <w:b/>
          <w:lang w:val="en-US"/>
        </w:rPr>
      </w:pPr>
    </w:p>
    <w:p w:rsidR="00E96E38" w:rsidRDefault="00E96E38" w:rsidP="00C655AF">
      <w:pPr>
        <w:pStyle w:val="a5"/>
        <w:jc w:val="left"/>
        <w:rPr>
          <w:b/>
          <w:lang w:val="en-US"/>
        </w:rPr>
      </w:pPr>
    </w:p>
    <w:p w:rsidR="00E96E38" w:rsidRDefault="00E96E38" w:rsidP="00C655AF">
      <w:pPr>
        <w:pStyle w:val="a5"/>
        <w:jc w:val="left"/>
        <w:rPr>
          <w:b/>
          <w:lang w:val="en-US"/>
        </w:rPr>
      </w:pPr>
    </w:p>
    <w:p w:rsidR="00E96E38" w:rsidRDefault="00E96E38" w:rsidP="00C655AF">
      <w:pPr>
        <w:pStyle w:val="a5"/>
        <w:jc w:val="left"/>
        <w:rPr>
          <w:b/>
          <w:lang w:val="en-US"/>
        </w:rPr>
      </w:pPr>
    </w:p>
    <w:p w:rsidR="00E96E38" w:rsidRDefault="00E96E38" w:rsidP="00C655AF">
      <w:pPr>
        <w:pStyle w:val="a5"/>
        <w:jc w:val="left"/>
        <w:rPr>
          <w:b/>
          <w:lang w:val="en-US"/>
        </w:rPr>
      </w:pPr>
    </w:p>
    <w:p w:rsidR="00E96E38" w:rsidRDefault="00E96E38" w:rsidP="00C655AF">
      <w:pPr>
        <w:pStyle w:val="a5"/>
        <w:jc w:val="left"/>
        <w:rPr>
          <w:b/>
          <w:lang w:val="en-US"/>
        </w:rPr>
      </w:pPr>
    </w:p>
    <w:p w:rsidR="00E96E38" w:rsidRDefault="00E96E38" w:rsidP="00C655AF">
      <w:pPr>
        <w:pStyle w:val="a5"/>
        <w:jc w:val="left"/>
        <w:rPr>
          <w:b/>
          <w:lang w:val="en-US"/>
        </w:rPr>
      </w:pPr>
    </w:p>
    <w:p w:rsidR="00E96E38" w:rsidRDefault="00E96E38" w:rsidP="00C655AF">
      <w:pPr>
        <w:pStyle w:val="a5"/>
        <w:jc w:val="left"/>
        <w:rPr>
          <w:b/>
          <w:lang w:val="en-US"/>
        </w:rPr>
      </w:pPr>
    </w:p>
    <w:p w:rsidR="00E96E38" w:rsidRDefault="00E96E38" w:rsidP="00C655AF">
      <w:pPr>
        <w:pStyle w:val="a5"/>
        <w:jc w:val="left"/>
        <w:rPr>
          <w:b/>
          <w:lang w:val="en-US"/>
        </w:rPr>
      </w:pPr>
    </w:p>
    <w:p w:rsidR="00E96E38" w:rsidRDefault="00E96E38" w:rsidP="00C655AF">
      <w:pPr>
        <w:pStyle w:val="a5"/>
        <w:jc w:val="left"/>
        <w:rPr>
          <w:b/>
          <w:lang w:val="en-US"/>
        </w:rPr>
      </w:pPr>
    </w:p>
    <w:p w:rsidR="00E96E38" w:rsidRDefault="00E96E38" w:rsidP="00C655AF">
      <w:pPr>
        <w:pStyle w:val="a5"/>
        <w:jc w:val="left"/>
        <w:rPr>
          <w:b/>
          <w:lang w:val="en-US"/>
        </w:rPr>
      </w:pPr>
    </w:p>
    <w:p w:rsidR="00E96E38" w:rsidRDefault="00E96E38" w:rsidP="00C655AF">
      <w:pPr>
        <w:pStyle w:val="a5"/>
        <w:jc w:val="left"/>
        <w:rPr>
          <w:b/>
          <w:lang w:val="en-US"/>
        </w:rPr>
      </w:pPr>
    </w:p>
    <w:p w:rsidR="00E96E38" w:rsidRDefault="00E96E38" w:rsidP="00C655AF">
      <w:pPr>
        <w:pStyle w:val="a5"/>
        <w:jc w:val="left"/>
        <w:rPr>
          <w:b/>
          <w:lang w:val="en-US"/>
        </w:rPr>
      </w:pPr>
    </w:p>
    <w:p w:rsidR="00E96E38" w:rsidRDefault="00E96E38" w:rsidP="00C655AF">
      <w:pPr>
        <w:pStyle w:val="a5"/>
        <w:jc w:val="left"/>
        <w:rPr>
          <w:b/>
          <w:lang w:val="en-US"/>
        </w:rPr>
      </w:pPr>
    </w:p>
    <w:p w:rsidR="00C655AF" w:rsidRPr="00AE648B" w:rsidRDefault="00B04B0F" w:rsidP="00C655AF">
      <w:pPr>
        <w:spacing w:line="240" w:lineRule="auto"/>
        <w:jc w:val="both"/>
      </w:pPr>
      <w:r>
        <w:t>Исп, </w:t>
      </w:r>
      <w:r w:rsidR="00C655AF">
        <w:t xml:space="preserve">Чен-Цзи-О </w:t>
      </w:r>
      <w:r w:rsidR="00C655AF">
        <w:rPr>
          <w:lang w:val="en-US"/>
        </w:rPr>
        <w:t>C</w:t>
      </w:r>
      <w:r w:rsidR="00C655AF">
        <w:t xml:space="preserve">ветлана Сергеевна </w:t>
      </w:r>
    </w:p>
    <w:p w:rsidR="00C655AF" w:rsidRPr="00187010" w:rsidRDefault="00C655AF" w:rsidP="00C655AF">
      <w:pPr>
        <w:spacing w:line="240" w:lineRule="auto"/>
        <w:jc w:val="both"/>
      </w:pPr>
      <w:r>
        <w:t>(4812)</w:t>
      </w:r>
      <w:r w:rsidRPr="00187010">
        <w:t>20-44-4</w:t>
      </w:r>
      <w:r>
        <w:t>7</w:t>
      </w:r>
    </w:p>
    <w:p w:rsidR="001E19A9" w:rsidRPr="000B7CC6" w:rsidRDefault="001E19A9" w:rsidP="00C655AF">
      <w:pPr>
        <w:spacing w:line="240" w:lineRule="auto"/>
        <w:ind w:firstLine="709"/>
        <w:jc w:val="both"/>
      </w:pPr>
    </w:p>
    <w:sectPr w:rsidR="001E19A9" w:rsidRPr="000B7CC6" w:rsidSect="00203834">
      <w:headerReference w:type="even" r:id="rId97"/>
      <w:headerReference w:type="default" r:id="rId98"/>
      <w:headerReference w:type="first" r:id="rId99"/>
      <w:footerReference w:type="first" r:id="rId100"/>
      <w:pgSz w:w="11907" w:h="16840" w:code="9"/>
      <w:pgMar w:top="397" w:right="567" w:bottom="1134"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F73" w:rsidRDefault="00E11F73">
      <w:r>
        <w:separator/>
      </w:r>
    </w:p>
  </w:endnote>
  <w:endnote w:type="continuationSeparator" w:id="0">
    <w:p w:rsidR="00E11F73" w:rsidRDefault="00E11F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1CE" w:rsidRPr="00892C05" w:rsidRDefault="00892C05">
    <w:pPr>
      <w:pStyle w:val="aa"/>
      <w:rPr>
        <w:sz w:val="16"/>
      </w:rPr>
    </w:pPr>
    <w:r>
      <w:rPr>
        <w:sz w:val="16"/>
      </w:rPr>
      <w:t>Рег. № Исх04/00075 от 22.01.2024, Подписано ЭП: Савина Инна Анатольевна, Заместитель председателя Правительства Смоленской области – министр финансов Смоленской области 22.01.2024 16:04:08,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F73" w:rsidRDefault="00E11F73">
      <w:r>
        <w:separator/>
      </w:r>
    </w:p>
  </w:footnote>
  <w:footnote w:type="continuationSeparator" w:id="0">
    <w:p w:rsidR="00E11F73" w:rsidRDefault="00E11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3F3" w:rsidRDefault="00112BA6">
    <w:pPr>
      <w:pStyle w:val="a7"/>
      <w:framePr w:wrap="around" w:vAnchor="text" w:hAnchor="margin" w:xAlign="right" w:y="1"/>
      <w:rPr>
        <w:rStyle w:val="a9"/>
      </w:rPr>
    </w:pPr>
    <w:r>
      <w:rPr>
        <w:rStyle w:val="a9"/>
      </w:rPr>
      <w:fldChar w:fldCharType="begin"/>
    </w:r>
    <w:r w:rsidR="00DE43F3">
      <w:rPr>
        <w:rStyle w:val="a9"/>
      </w:rPr>
      <w:instrText xml:space="preserve">PAGE  </w:instrText>
    </w:r>
    <w:r>
      <w:rPr>
        <w:rStyle w:val="a9"/>
      </w:rPr>
      <w:fldChar w:fldCharType="end"/>
    </w:r>
  </w:p>
  <w:p w:rsidR="00DE43F3" w:rsidRDefault="00DE43F3">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1660"/>
      <w:docPartObj>
        <w:docPartGallery w:val="Page Numbers (Top of Page)"/>
        <w:docPartUnique/>
      </w:docPartObj>
    </w:sdtPr>
    <w:sdtContent>
      <w:p w:rsidR="00DB6F9E" w:rsidRDefault="00112BA6">
        <w:pPr>
          <w:pStyle w:val="a7"/>
        </w:pPr>
        <w:fldSimple w:instr=" PAGE   \* MERGEFORMAT ">
          <w:r w:rsidR="001B60A7">
            <w:rPr>
              <w:noProof/>
            </w:rPr>
            <w:t>2</w:t>
          </w:r>
        </w:fldSimple>
      </w:p>
    </w:sdtContent>
  </w:sdt>
  <w:p w:rsidR="00DB6F9E" w:rsidRDefault="00DB6F9E">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9E" w:rsidRDefault="00DB6F9E">
    <w:pPr>
      <w:pStyle w:val="a7"/>
    </w:pPr>
  </w:p>
  <w:p w:rsidR="00DB6F9E" w:rsidRDefault="00DB6F9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84D20"/>
    <w:multiLevelType w:val="singleLevel"/>
    <w:tmpl w:val="0419000F"/>
    <w:lvl w:ilvl="0">
      <w:start w:val="1"/>
      <w:numFmt w:val="decimal"/>
      <w:lvlText w:val="%1."/>
      <w:lvlJc w:val="left"/>
      <w:pPr>
        <w:tabs>
          <w:tab w:val="num" w:pos="360"/>
        </w:tabs>
        <w:ind w:left="360" w:hanging="360"/>
      </w:pPr>
    </w:lvl>
  </w:abstractNum>
  <w:abstractNum w:abstractNumId="1">
    <w:nsid w:val="5B8265C4"/>
    <w:multiLevelType w:val="hybridMultilevel"/>
    <w:tmpl w:val="51720C08"/>
    <w:lvl w:ilvl="0" w:tplc="B39E4856">
      <w:start w:val="1"/>
      <w:numFmt w:val="decimal"/>
      <w:lvlText w:val="%1."/>
      <w:lvlJc w:val="left"/>
      <w:pPr>
        <w:tabs>
          <w:tab w:val="num" w:pos="420"/>
        </w:tabs>
        <w:ind w:left="420" w:hanging="420"/>
      </w:pPr>
      <w:rPr>
        <w:rFonts w:hint="default"/>
      </w:rPr>
    </w:lvl>
    <w:lvl w:ilvl="1" w:tplc="EDB87034">
      <w:start w:val="1"/>
      <w:numFmt w:val="bullet"/>
      <w:lvlText w:val="-"/>
      <w:lvlJc w:val="left"/>
      <w:pPr>
        <w:tabs>
          <w:tab w:val="num" w:pos="1440"/>
        </w:tabs>
        <w:ind w:left="1440" w:hanging="360"/>
      </w:pPr>
      <w:rPr>
        <w:rFonts w:ascii="Arial" w:hAnsi="Arial" w:hint="default"/>
        <w:caps w:val="0"/>
        <w:strike w:val="0"/>
        <w:dstrike w:val="0"/>
        <w:vanish w:val="0"/>
        <w:color w:val="000000"/>
        <w:vertAlign w:val="baseli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E19A9"/>
    <w:rsid w:val="000021BE"/>
    <w:rsid w:val="0000382E"/>
    <w:rsid w:val="000046CC"/>
    <w:rsid w:val="000143E7"/>
    <w:rsid w:val="0001757D"/>
    <w:rsid w:val="000209E8"/>
    <w:rsid w:val="00021CA8"/>
    <w:rsid w:val="000268F3"/>
    <w:rsid w:val="000322AD"/>
    <w:rsid w:val="00063DF4"/>
    <w:rsid w:val="00076983"/>
    <w:rsid w:val="0007780E"/>
    <w:rsid w:val="00082AEC"/>
    <w:rsid w:val="000878D8"/>
    <w:rsid w:val="000B5B04"/>
    <w:rsid w:val="000B7CC6"/>
    <w:rsid w:val="000C0BFE"/>
    <w:rsid w:val="000C5CD6"/>
    <w:rsid w:val="000C7A3C"/>
    <w:rsid w:val="000E10BE"/>
    <w:rsid w:val="000E5E21"/>
    <w:rsid w:val="00112BA6"/>
    <w:rsid w:val="00113DEE"/>
    <w:rsid w:val="00113FFD"/>
    <w:rsid w:val="0011454D"/>
    <w:rsid w:val="00117F97"/>
    <w:rsid w:val="00131F09"/>
    <w:rsid w:val="00136A95"/>
    <w:rsid w:val="001525BC"/>
    <w:rsid w:val="00157AE2"/>
    <w:rsid w:val="00160027"/>
    <w:rsid w:val="001602A3"/>
    <w:rsid w:val="00164639"/>
    <w:rsid w:val="001646DA"/>
    <w:rsid w:val="001B288F"/>
    <w:rsid w:val="001B60A7"/>
    <w:rsid w:val="001D39B2"/>
    <w:rsid w:val="001E19A9"/>
    <w:rsid w:val="001E51BA"/>
    <w:rsid w:val="001E5F31"/>
    <w:rsid w:val="001F07D1"/>
    <w:rsid w:val="001F6DC9"/>
    <w:rsid w:val="00200BB9"/>
    <w:rsid w:val="00201EA7"/>
    <w:rsid w:val="00203834"/>
    <w:rsid w:val="00212FE8"/>
    <w:rsid w:val="0022377D"/>
    <w:rsid w:val="00233000"/>
    <w:rsid w:val="00235121"/>
    <w:rsid w:val="0024276D"/>
    <w:rsid w:val="00250323"/>
    <w:rsid w:val="00250F3E"/>
    <w:rsid w:val="00262932"/>
    <w:rsid w:val="00264D47"/>
    <w:rsid w:val="00271B58"/>
    <w:rsid w:val="00287F9C"/>
    <w:rsid w:val="00293A3A"/>
    <w:rsid w:val="002B7F86"/>
    <w:rsid w:val="002D5ABA"/>
    <w:rsid w:val="002D779B"/>
    <w:rsid w:val="002E2E20"/>
    <w:rsid w:val="002F16DC"/>
    <w:rsid w:val="00304A42"/>
    <w:rsid w:val="00311305"/>
    <w:rsid w:val="00322D45"/>
    <w:rsid w:val="0032663A"/>
    <w:rsid w:val="00337B27"/>
    <w:rsid w:val="00383783"/>
    <w:rsid w:val="003E1F32"/>
    <w:rsid w:val="003F55F7"/>
    <w:rsid w:val="003F7D44"/>
    <w:rsid w:val="004060DF"/>
    <w:rsid w:val="00411919"/>
    <w:rsid w:val="004132E6"/>
    <w:rsid w:val="004144FC"/>
    <w:rsid w:val="00415D7E"/>
    <w:rsid w:val="00423A3F"/>
    <w:rsid w:val="004369C1"/>
    <w:rsid w:val="004613DA"/>
    <w:rsid w:val="00465B83"/>
    <w:rsid w:val="004738D4"/>
    <w:rsid w:val="0049712F"/>
    <w:rsid w:val="004B27D6"/>
    <w:rsid w:val="004B2BCE"/>
    <w:rsid w:val="004C4182"/>
    <w:rsid w:val="004E6ECF"/>
    <w:rsid w:val="004F51B2"/>
    <w:rsid w:val="005013B1"/>
    <w:rsid w:val="00503E99"/>
    <w:rsid w:val="00504D46"/>
    <w:rsid w:val="00510AB5"/>
    <w:rsid w:val="00521403"/>
    <w:rsid w:val="00531D32"/>
    <w:rsid w:val="005374D4"/>
    <w:rsid w:val="00542C7C"/>
    <w:rsid w:val="0055060A"/>
    <w:rsid w:val="00565025"/>
    <w:rsid w:val="00570473"/>
    <w:rsid w:val="005927D2"/>
    <w:rsid w:val="005A4DB0"/>
    <w:rsid w:val="005B399B"/>
    <w:rsid w:val="005B4681"/>
    <w:rsid w:val="005D62E8"/>
    <w:rsid w:val="005E0986"/>
    <w:rsid w:val="005E4081"/>
    <w:rsid w:val="00602413"/>
    <w:rsid w:val="00607AF8"/>
    <w:rsid w:val="00614721"/>
    <w:rsid w:val="00624650"/>
    <w:rsid w:val="0065334C"/>
    <w:rsid w:val="00657E68"/>
    <w:rsid w:val="00662F82"/>
    <w:rsid w:val="00671BF6"/>
    <w:rsid w:val="0069396F"/>
    <w:rsid w:val="006D2F3D"/>
    <w:rsid w:val="006E1ED9"/>
    <w:rsid w:val="00701FC5"/>
    <w:rsid w:val="007024C3"/>
    <w:rsid w:val="00740B44"/>
    <w:rsid w:val="0074221F"/>
    <w:rsid w:val="00765ED0"/>
    <w:rsid w:val="0077171F"/>
    <w:rsid w:val="00784C31"/>
    <w:rsid w:val="007A176A"/>
    <w:rsid w:val="007D783E"/>
    <w:rsid w:val="007E0B82"/>
    <w:rsid w:val="007E575F"/>
    <w:rsid w:val="007E7412"/>
    <w:rsid w:val="008036E5"/>
    <w:rsid w:val="008039E3"/>
    <w:rsid w:val="008071A9"/>
    <w:rsid w:val="008317D5"/>
    <w:rsid w:val="008405F6"/>
    <w:rsid w:val="00847350"/>
    <w:rsid w:val="00853AD9"/>
    <w:rsid w:val="00877D6E"/>
    <w:rsid w:val="008918EF"/>
    <w:rsid w:val="00892C05"/>
    <w:rsid w:val="008B7BD8"/>
    <w:rsid w:val="008C6E67"/>
    <w:rsid w:val="008D15DE"/>
    <w:rsid w:val="008E02CB"/>
    <w:rsid w:val="008E2D9A"/>
    <w:rsid w:val="00903BAC"/>
    <w:rsid w:val="00916608"/>
    <w:rsid w:val="00917629"/>
    <w:rsid w:val="009177AF"/>
    <w:rsid w:val="009359D7"/>
    <w:rsid w:val="00941F6B"/>
    <w:rsid w:val="0097609D"/>
    <w:rsid w:val="0099279A"/>
    <w:rsid w:val="009A3DFE"/>
    <w:rsid w:val="00A06453"/>
    <w:rsid w:val="00A24E30"/>
    <w:rsid w:val="00A24F40"/>
    <w:rsid w:val="00A31992"/>
    <w:rsid w:val="00A3212D"/>
    <w:rsid w:val="00A339D8"/>
    <w:rsid w:val="00A3460B"/>
    <w:rsid w:val="00A3738A"/>
    <w:rsid w:val="00A4030C"/>
    <w:rsid w:val="00A44448"/>
    <w:rsid w:val="00A7419F"/>
    <w:rsid w:val="00A74CB7"/>
    <w:rsid w:val="00AE5B99"/>
    <w:rsid w:val="00AF74C6"/>
    <w:rsid w:val="00B04B0F"/>
    <w:rsid w:val="00B134A7"/>
    <w:rsid w:val="00B20460"/>
    <w:rsid w:val="00B32C4C"/>
    <w:rsid w:val="00B42A1E"/>
    <w:rsid w:val="00B44743"/>
    <w:rsid w:val="00B60034"/>
    <w:rsid w:val="00B731CE"/>
    <w:rsid w:val="00BA37C1"/>
    <w:rsid w:val="00BB47CD"/>
    <w:rsid w:val="00BD211D"/>
    <w:rsid w:val="00BD3C20"/>
    <w:rsid w:val="00BE411F"/>
    <w:rsid w:val="00BE43C0"/>
    <w:rsid w:val="00BF1A02"/>
    <w:rsid w:val="00BF55E8"/>
    <w:rsid w:val="00C028EB"/>
    <w:rsid w:val="00C03C23"/>
    <w:rsid w:val="00C04D55"/>
    <w:rsid w:val="00C34083"/>
    <w:rsid w:val="00C34262"/>
    <w:rsid w:val="00C35E26"/>
    <w:rsid w:val="00C4250E"/>
    <w:rsid w:val="00C655AF"/>
    <w:rsid w:val="00C9146A"/>
    <w:rsid w:val="00C92A24"/>
    <w:rsid w:val="00C93176"/>
    <w:rsid w:val="00CA1330"/>
    <w:rsid w:val="00CB662F"/>
    <w:rsid w:val="00CC0634"/>
    <w:rsid w:val="00CC0995"/>
    <w:rsid w:val="00CD2EBA"/>
    <w:rsid w:val="00CD4CA8"/>
    <w:rsid w:val="00CE7C74"/>
    <w:rsid w:val="00CF2E40"/>
    <w:rsid w:val="00D02863"/>
    <w:rsid w:val="00D0507E"/>
    <w:rsid w:val="00D153B2"/>
    <w:rsid w:val="00D22086"/>
    <w:rsid w:val="00D36EDE"/>
    <w:rsid w:val="00D512BF"/>
    <w:rsid w:val="00D564BA"/>
    <w:rsid w:val="00D72BB6"/>
    <w:rsid w:val="00D86ADD"/>
    <w:rsid w:val="00D93CF0"/>
    <w:rsid w:val="00DB6F9E"/>
    <w:rsid w:val="00DD055B"/>
    <w:rsid w:val="00DE354C"/>
    <w:rsid w:val="00DE43F3"/>
    <w:rsid w:val="00DF5FE0"/>
    <w:rsid w:val="00E11F73"/>
    <w:rsid w:val="00E20039"/>
    <w:rsid w:val="00E3716B"/>
    <w:rsid w:val="00E422D7"/>
    <w:rsid w:val="00E4445B"/>
    <w:rsid w:val="00E44ECC"/>
    <w:rsid w:val="00E600E1"/>
    <w:rsid w:val="00E640CC"/>
    <w:rsid w:val="00E72F49"/>
    <w:rsid w:val="00E77274"/>
    <w:rsid w:val="00E87713"/>
    <w:rsid w:val="00E87D51"/>
    <w:rsid w:val="00E96E38"/>
    <w:rsid w:val="00EA3D1C"/>
    <w:rsid w:val="00EB413B"/>
    <w:rsid w:val="00EB7422"/>
    <w:rsid w:val="00EC3DD9"/>
    <w:rsid w:val="00EC7050"/>
    <w:rsid w:val="00EE37C7"/>
    <w:rsid w:val="00EE741E"/>
    <w:rsid w:val="00F11CC3"/>
    <w:rsid w:val="00F14D27"/>
    <w:rsid w:val="00F241B6"/>
    <w:rsid w:val="00F41EC2"/>
    <w:rsid w:val="00F61F58"/>
    <w:rsid w:val="00F70167"/>
    <w:rsid w:val="00F74437"/>
    <w:rsid w:val="00F86AF8"/>
    <w:rsid w:val="00F97D66"/>
    <w:rsid w:val="00FA70A6"/>
    <w:rsid w:val="00FA7D11"/>
    <w:rsid w:val="00FB5C07"/>
    <w:rsid w:val="00FC4EC3"/>
    <w:rsid w:val="00FC5313"/>
    <w:rsid w:val="00FD3948"/>
    <w:rsid w:val="00FD4E85"/>
    <w:rsid w:val="00FE0317"/>
    <w:rsid w:val="00FE2BAE"/>
    <w:rsid w:val="00FE34E1"/>
    <w:rsid w:val="00FE63C2"/>
    <w:rsid w:val="00FE6489"/>
    <w:rsid w:val="00FF0627"/>
    <w:rsid w:val="00FF3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2CB"/>
    <w:pPr>
      <w:spacing w:line="276" w:lineRule="auto"/>
    </w:pPr>
  </w:style>
  <w:style w:type="paragraph" w:styleId="1">
    <w:name w:val="heading 1"/>
    <w:basedOn w:val="a"/>
    <w:next w:val="a"/>
    <w:qFormat/>
    <w:rsid w:val="00113FFD"/>
    <w:pPr>
      <w:keepNext/>
      <w:jc w:val="center"/>
      <w:outlineLvl w:val="0"/>
    </w:pPr>
    <w:rPr>
      <w:i/>
      <w:sz w:val="28"/>
    </w:rPr>
  </w:style>
  <w:style w:type="paragraph" w:styleId="2">
    <w:name w:val="heading 2"/>
    <w:basedOn w:val="a"/>
    <w:next w:val="a"/>
    <w:rsid w:val="00113FFD"/>
    <w:pPr>
      <w:keepNext/>
      <w:spacing w:line="200" w:lineRule="exact"/>
      <w:jc w:val="center"/>
      <w:outlineLvl w:val="1"/>
    </w:pPr>
    <w:rPr>
      <w:i/>
      <w:iCs/>
      <w:spacing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B7F86"/>
    <w:rPr>
      <w:color w:val="0000FF"/>
      <w:u w:val="single"/>
    </w:rPr>
  </w:style>
  <w:style w:type="paragraph" w:styleId="a4">
    <w:name w:val="No Spacing"/>
    <w:uiPriority w:val="1"/>
    <w:qFormat/>
    <w:rsid w:val="001E19A9"/>
  </w:style>
  <w:style w:type="paragraph" w:styleId="a5">
    <w:name w:val="Body Text"/>
    <w:basedOn w:val="a"/>
    <w:link w:val="a6"/>
    <w:rsid w:val="00113FFD"/>
    <w:pPr>
      <w:jc w:val="center"/>
    </w:pPr>
    <w:rPr>
      <w:sz w:val="28"/>
    </w:rPr>
  </w:style>
  <w:style w:type="paragraph" w:styleId="a7">
    <w:name w:val="header"/>
    <w:basedOn w:val="a"/>
    <w:link w:val="a8"/>
    <w:uiPriority w:val="99"/>
    <w:rsid w:val="00212FE8"/>
    <w:pPr>
      <w:tabs>
        <w:tab w:val="center" w:pos="4677"/>
        <w:tab w:val="right" w:pos="9355"/>
      </w:tabs>
      <w:jc w:val="center"/>
    </w:pPr>
    <w:rPr>
      <w:sz w:val="24"/>
    </w:rPr>
  </w:style>
  <w:style w:type="character" w:styleId="a9">
    <w:name w:val="page number"/>
    <w:basedOn w:val="a0"/>
    <w:rsid w:val="00113FFD"/>
  </w:style>
  <w:style w:type="paragraph" w:styleId="aa">
    <w:name w:val="footer"/>
    <w:basedOn w:val="a"/>
    <w:rsid w:val="004F51B2"/>
    <w:pPr>
      <w:tabs>
        <w:tab w:val="center" w:pos="4677"/>
        <w:tab w:val="right" w:pos="9355"/>
      </w:tabs>
    </w:pPr>
    <w:rPr>
      <w:sz w:val="24"/>
    </w:rPr>
  </w:style>
  <w:style w:type="paragraph" w:styleId="ab">
    <w:name w:val="Balloon Text"/>
    <w:basedOn w:val="a"/>
    <w:semiHidden/>
    <w:rsid w:val="00113FFD"/>
    <w:rPr>
      <w:rFonts w:ascii="Tahoma" w:hAnsi="Tahoma" w:cs="Tahoma"/>
      <w:sz w:val="16"/>
      <w:szCs w:val="16"/>
    </w:rPr>
  </w:style>
  <w:style w:type="table" w:styleId="ac">
    <w:name w:val="Table Grid"/>
    <w:basedOn w:val="a1"/>
    <w:rsid w:val="002427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semiHidden/>
    <w:rsid w:val="00117F97"/>
  </w:style>
  <w:style w:type="character" w:styleId="ae">
    <w:name w:val="endnote reference"/>
    <w:semiHidden/>
    <w:rsid w:val="00117F97"/>
    <w:rPr>
      <w:vertAlign w:val="superscript"/>
    </w:rPr>
  </w:style>
  <w:style w:type="paragraph" w:customStyle="1" w:styleId="10">
    <w:name w:val="Стиль По центру Междустр.интервал:  точно 10 пт"/>
    <w:basedOn w:val="a"/>
    <w:rsid w:val="00212FE8"/>
    <w:pPr>
      <w:spacing w:line="200" w:lineRule="exact"/>
      <w:jc w:val="center"/>
    </w:pPr>
    <w:rPr>
      <w:color w:val="000080"/>
    </w:rPr>
  </w:style>
  <w:style w:type="paragraph" w:customStyle="1" w:styleId="ConsPlusNormal">
    <w:name w:val="ConsPlusNormal"/>
    <w:rsid w:val="00C655AF"/>
    <w:pPr>
      <w:widowControl w:val="0"/>
      <w:autoSpaceDE w:val="0"/>
      <w:autoSpaceDN w:val="0"/>
      <w:adjustRightInd w:val="0"/>
    </w:pPr>
    <w:rPr>
      <w:rFonts w:ascii="Arial" w:hAnsi="Arial" w:cs="Arial"/>
      <w:sz w:val="16"/>
      <w:szCs w:val="16"/>
    </w:rPr>
  </w:style>
  <w:style w:type="character" w:customStyle="1" w:styleId="a6">
    <w:name w:val="Основной текст Знак"/>
    <w:link w:val="a5"/>
    <w:rsid w:val="00C655AF"/>
    <w:rPr>
      <w:sz w:val="28"/>
    </w:rPr>
  </w:style>
  <w:style w:type="character" w:customStyle="1" w:styleId="a8">
    <w:name w:val="Верхний колонтитул Знак"/>
    <w:basedOn w:val="a0"/>
    <w:link w:val="a7"/>
    <w:uiPriority w:val="99"/>
    <w:rsid w:val="00C655A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2CB"/>
    <w:pPr>
      <w:spacing w:line="276" w:lineRule="auto"/>
    </w:pPr>
  </w:style>
  <w:style w:type="paragraph" w:styleId="1">
    <w:name w:val="heading 1"/>
    <w:basedOn w:val="a"/>
    <w:next w:val="a"/>
    <w:qFormat/>
    <w:pPr>
      <w:keepNext/>
      <w:jc w:val="center"/>
      <w:outlineLvl w:val="0"/>
    </w:pPr>
    <w:rPr>
      <w:i/>
      <w:sz w:val="28"/>
    </w:rPr>
  </w:style>
  <w:style w:type="paragraph" w:styleId="2">
    <w:name w:val="heading 2"/>
    <w:basedOn w:val="a"/>
    <w:next w:val="a"/>
    <w:pPr>
      <w:keepNext/>
      <w:spacing w:line="200" w:lineRule="exact"/>
      <w:jc w:val="center"/>
      <w:outlineLvl w:val="1"/>
    </w:pPr>
    <w:rPr>
      <w:i/>
      <w:iCs/>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B7F86"/>
    <w:rPr>
      <w:color w:val="0000FF"/>
      <w:u w:val="single"/>
    </w:rPr>
  </w:style>
  <w:style w:type="paragraph" w:styleId="a4">
    <w:name w:val="No Spacing"/>
    <w:uiPriority w:val="1"/>
    <w:qFormat/>
    <w:rsid w:val="001E19A9"/>
  </w:style>
  <w:style w:type="paragraph" w:styleId="a5">
    <w:name w:val="Body Text"/>
    <w:basedOn w:val="a"/>
    <w:pPr>
      <w:jc w:val="center"/>
    </w:pPr>
    <w:rPr>
      <w:sz w:val="28"/>
    </w:rPr>
  </w:style>
  <w:style w:type="paragraph" w:styleId="a6">
    <w:name w:val="header"/>
    <w:basedOn w:val="a"/>
    <w:rsid w:val="00212FE8"/>
    <w:pPr>
      <w:tabs>
        <w:tab w:val="center" w:pos="4677"/>
        <w:tab w:val="right" w:pos="9355"/>
      </w:tabs>
      <w:jc w:val="center"/>
    </w:pPr>
    <w:rPr>
      <w:sz w:val="24"/>
    </w:rPr>
  </w:style>
  <w:style w:type="character" w:styleId="a7">
    <w:name w:val="page number"/>
    <w:basedOn w:val="a0"/>
  </w:style>
  <w:style w:type="paragraph" w:styleId="a8">
    <w:name w:val="footer"/>
    <w:basedOn w:val="a"/>
    <w:rsid w:val="004F51B2"/>
    <w:pPr>
      <w:tabs>
        <w:tab w:val="center" w:pos="4677"/>
        <w:tab w:val="right" w:pos="9355"/>
      </w:tabs>
    </w:pPr>
    <w:rPr>
      <w:sz w:val="24"/>
    </w:rPr>
  </w:style>
  <w:style w:type="paragraph" w:styleId="a9">
    <w:name w:val="Balloon Text"/>
    <w:basedOn w:val="a"/>
    <w:semiHidden/>
    <w:rPr>
      <w:rFonts w:ascii="Tahoma" w:hAnsi="Tahoma" w:cs="Tahoma"/>
      <w:sz w:val="16"/>
      <w:szCs w:val="16"/>
    </w:rPr>
  </w:style>
  <w:style w:type="table" w:styleId="aa">
    <w:name w:val="Table Grid"/>
    <w:basedOn w:val="a1"/>
    <w:rsid w:val="00242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semiHidden/>
    <w:rsid w:val="00117F97"/>
  </w:style>
  <w:style w:type="character" w:styleId="ac">
    <w:name w:val="endnote reference"/>
    <w:semiHidden/>
    <w:rsid w:val="00117F97"/>
    <w:rPr>
      <w:vertAlign w:val="superscript"/>
    </w:rPr>
  </w:style>
  <w:style w:type="paragraph" w:customStyle="1" w:styleId="10">
    <w:name w:val="Стиль По центру Междустр.интервал:  точно 10 пт"/>
    <w:basedOn w:val="a"/>
    <w:rsid w:val="00212FE8"/>
    <w:pPr>
      <w:spacing w:line="200" w:lineRule="exact"/>
      <w:jc w:val="center"/>
    </w:pPr>
    <w:rPr>
      <w:color w:val="000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3A72B1BAAD54D38AEE22ACBFF56C6436EE795223F0C50ED102D34A17FA6EB4F9CCCD7470E3DD6E98C705457758AC5DC3D4D43A3AD38p6y1N" TargetMode="External"/><Relationship Id="rId21" Type="http://schemas.openxmlformats.org/officeDocument/2006/relationships/hyperlink" Target="consultantplus://offline/ref=A4A30EECB21C19309499ACC9B3631AD101A05631D9B1781678F8415478BFB4F544E6541B3E0A15B2D08F44812C3331EDA53D1941A31057r4M" TargetMode="External"/><Relationship Id="rId42" Type="http://schemas.openxmlformats.org/officeDocument/2006/relationships/hyperlink" Target="consultantplus://offline/ref=3D5C8F9D0CC911A04AA3EA832043E0F701A9CD14FAA0E7E2EF45049C0779D81E5CDB030B577221BED85084222C4FF3A1CFEDC26E946D08pAO" TargetMode="External"/><Relationship Id="rId47" Type="http://schemas.openxmlformats.org/officeDocument/2006/relationships/hyperlink" Target="consultantplus://offline/ref=60B84C769FA0D50822B2FB6A57FCE3B193CF7CDC730E67F6670E2DDB0090E701FF0DA74F293C174DE06C574419056E8E67041CCE3F13E337s7C8P" TargetMode="External"/><Relationship Id="rId63" Type="http://schemas.openxmlformats.org/officeDocument/2006/relationships/hyperlink" Target="consultantplus://offline/ref=CABBBAEB25D111C969807E9E02B7A5D52E1A300D3272CB84425CAD7D49A258304BED2FCE66253846E69B948EDECDDF9E707EF9AEA1343555j9FBP" TargetMode="External"/><Relationship Id="rId68" Type="http://schemas.openxmlformats.org/officeDocument/2006/relationships/hyperlink" Target="consultantplus://offline/ref=A633B6181274F087A7FB3805036A3CEA07446808522A16365C73690BF9ADBA50F84738111B18EC90BED62FC63CC907D164C38DBBA435960821G4K" TargetMode="External"/><Relationship Id="rId84" Type="http://schemas.openxmlformats.org/officeDocument/2006/relationships/hyperlink" Target="consultantplus://offline/ref=4B764D74FF10A29224B016266BD30A76091C4C50F95371DAA71F229B10F3962B5627BA041C2EC0D2FCB87C4DC667E2B17F14BE4D6598F5626DHAP" TargetMode="External"/><Relationship Id="rId89" Type="http://schemas.openxmlformats.org/officeDocument/2006/relationships/hyperlink" Target="consultantplus://offline/ref=C0BB6A7D0C14CDB5B999D532BC0E0BFB6A6799B37E6DC76E423A23991D1191207D90BA1CE21F7E8F99E0EC51ACC1F9321C4751AAF887X6f8N" TargetMode="External"/><Relationship Id="rId7" Type="http://schemas.openxmlformats.org/officeDocument/2006/relationships/endnotes" Target="endnotes.xml"/><Relationship Id="rId71" Type="http://schemas.openxmlformats.org/officeDocument/2006/relationships/hyperlink" Target="consultantplus://offline/ref=CABBBAEB25D111C969807E9E02B7A5D52E1A300D3272CB84425CAD7D49A258304BED2FCD6F213513B3D495D2989CCC9C757EFBAFBDj3F6P" TargetMode="External"/><Relationship Id="rId92" Type="http://schemas.openxmlformats.org/officeDocument/2006/relationships/hyperlink" Target="consultantplus://offline/ref=4B764D74FF10A29224B016266BD30A76091C4C50F95371DAA71F229B10F3962B5627BA04192BCBD0AFE26C498F30EBAD7B0BA04E7B986FH5P" TargetMode="External"/><Relationship Id="rId2" Type="http://schemas.openxmlformats.org/officeDocument/2006/relationships/numbering" Target="numbering.xml"/><Relationship Id="rId16" Type="http://schemas.openxmlformats.org/officeDocument/2006/relationships/hyperlink" Target="consultantplus://offline/ref=E9BA8A2557CB520EAAF82EB7E1C8E936FB2EB0B35FE894434F4AC54AA32A00961159B88C154868C601A26220AFF347C7DD72CC3161C1CE15l6iFM" TargetMode="External"/><Relationship Id="rId29" Type="http://schemas.openxmlformats.org/officeDocument/2006/relationships/hyperlink" Target="consultantplus://offline/ref=F993268F400FD75B4BEFACC75DCD562BC8E3CB389537BDE7CE4C45883C85A60DBE041FF6CD59BF89AEBD3AE6751AFB088C840BC24AC6CC9Fl3vEO" TargetMode="External"/><Relationship Id="rId11" Type="http://schemas.openxmlformats.org/officeDocument/2006/relationships/hyperlink" Target="consultantplus://offline/ref=4F02A262CBB7989FCF375ADD1301A74752DCAFFF72EAA5680BA5F4AB9633E68644578D647C94597CF36EAEA28A617D2847592F049A98E982jDr3O" TargetMode="External"/><Relationship Id="rId24" Type="http://schemas.openxmlformats.org/officeDocument/2006/relationships/hyperlink" Target="consultantplus://offline/ref=A4A30EECB21C19309499ACC9B3631AD106A6573FDAB4781678F8415478BFB4F544E6541D3B0F16B982D5548565673CF2A5220742BD1077DD5FrDM" TargetMode="External"/><Relationship Id="rId32" Type="http://schemas.openxmlformats.org/officeDocument/2006/relationships/hyperlink" Target="consultantplus://offline/ref=6F3FEAC610016C3238DF397B0F169797135E52766E0740A744A8A39788758E68A35A4963C72B7D5EBEAE6357F2BB160D89410A82232AE9EEd3w9O" TargetMode="External"/><Relationship Id="rId37" Type="http://schemas.openxmlformats.org/officeDocument/2006/relationships/hyperlink" Target="consultantplus://offline/ref=0CA4A7BCEFD1E2499FE2474EB6B8BAE3CA0C33FB11D8466AE40B9641BEE5014E0D2CCB39704B30A8B6F77A6C501B81ABC37E6FC04CF149CFL" TargetMode="External"/><Relationship Id="rId40" Type="http://schemas.openxmlformats.org/officeDocument/2006/relationships/hyperlink" Target="consultantplus://offline/ref=3F32C8D62467ECE453558CB9C364C5D03C7614A77E96F2D67B79A6C9EE08AF82A11A1790BC421437ABF677BD5A69B4F3B2C19201CDCAU7r2J" TargetMode="External"/><Relationship Id="rId45" Type="http://schemas.openxmlformats.org/officeDocument/2006/relationships/hyperlink" Target="consultantplus://offline/ref=60B84C769FA0D50822B2FB6A57FCE3B193CF7CDC730E67F6670E2DDB0090E701FF0DA74F293C174CE66C574419056E8E67041CCE3F13E337s7C8P" TargetMode="External"/><Relationship Id="rId53" Type="http://schemas.openxmlformats.org/officeDocument/2006/relationships/hyperlink" Target="consultantplus://offline/ref=84FAF6F6648F386E4FBA0D8FA63FF24A52A62B5012DE820A3DB5BF439030050A691DE9FCBBE24E4290A54D4702B1DD46D3DF62BCD2989D55Q5D6P" TargetMode="External"/><Relationship Id="rId58" Type="http://schemas.openxmlformats.org/officeDocument/2006/relationships/hyperlink" Target="consultantplus://offline/ref=CABBBAEB25D111C969807E9E02B7A5D52E1A300D3272CB84425CAD7D49A258304BED2FCE66253942E49B948EDECDDF9E707EF9AEA1343555j9FBP" TargetMode="External"/><Relationship Id="rId66" Type="http://schemas.openxmlformats.org/officeDocument/2006/relationships/hyperlink" Target="consultantplus://offline/ref=A633B6181274F087A7FB3805036A3CEA07446A0E542A16365C73690BF9ADBA50F84738111B19EF96B4D62FC63CC907D164C38DBBA435960821G4K" TargetMode="External"/><Relationship Id="rId74" Type="http://schemas.openxmlformats.org/officeDocument/2006/relationships/hyperlink" Target="consultantplus://offline/ref=4B764D74FF10A29224B016266BD30A76091C4C50F95371DAA71F229B10F3962B5627BA041C2EC3D8F9B87C4DC667E2B17F14BE4D6598F5626DHAP" TargetMode="External"/><Relationship Id="rId79" Type="http://schemas.openxmlformats.org/officeDocument/2006/relationships/hyperlink" Target="consultantplus://offline/ref=95B48E69CDADAB51407F8AB9073CEEBAD42A1976C7D00077DC4B0217E4186F641B51B78C58BA441AD51933FB89894E460E95E1807C3CBBC4oEf0M" TargetMode="External"/><Relationship Id="rId87" Type="http://schemas.openxmlformats.org/officeDocument/2006/relationships/hyperlink" Target="consultantplus://offline/ref=C0BB6A7D0C14CDB5B999D532BC0E0BFB6A6799B37E6DC76E423A23991D1191207D90BA1CE111788F99E0EC51ACC1F9321C4751AAF887X6f8N"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B250C5A04DCEA1C6D22A684C02368049E03743FE083E4A6BBBCB75842D3A25EE6FCD9FB4D90ED12ED6B510964A81351D1F263FF7A8F3c8J5K" TargetMode="External"/><Relationship Id="rId82" Type="http://schemas.openxmlformats.org/officeDocument/2006/relationships/hyperlink" Target="consultantplus://offline/ref=4B764D74FF10A29224B016266BD30A76091C4C50F95371DAA71F229B10F3962B5627BA041C2EC0D3FEB87C4DC667E2B17F14BE4D6598F5626DHAP" TargetMode="External"/><Relationship Id="rId90" Type="http://schemas.openxmlformats.org/officeDocument/2006/relationships/hyperlink" Target="consultantplus://offline/ref=CC8EFD01B7B44D78967254202A51926B7934C95840967AEAF448FC21A5D41BF4DA0216386F693B120F56AC8AA2DD31EA76B33092200E982E57h5N" TargetMode="External"/><Relationship Id="rId95" Type="http://schemas.openxmlformats.org/officeDocument/2006/relationships/hyperlink" Target="consultantplus://offline/ref=4B764D74FF10A29224B016266BD30A76091C4C50F95371DAA71F229B10F3962B5627BA041C2EC3DAFCB87C4DC667E2B17F14BE4D6598F5626DHAP" TargetMode="External"/><Relationship Id="rId19" Type="http://schemas.openxmlformats.org/officeDocument/2006/relationships/hyperlink" Target="consultantplus://offline/ref=5330EA698F23087705CDC3B599A83C01B351EA17E2F5E16270876DE6EC5233BD6FBC788E2933BF4E4AED2E21B3A00D619BF6049803E941F6L5I7N" TargetMode="External"/><Relationship Id="rId14" Type="http://schemas.openxmlformats.org/officeDocument/2006/relationships/hyperlink" Target="consultantplus://offline/ref=E9BA8A2557CB520EAAF82EB7E1C8E936FC2AB0B259ED94434F4AC54AA32A00961159B88C154862C607A26220AFF347C7DD72CC3161C1CE15l6iFM" TargetMode="External"/><Relationship Id="rId22" Type="http://schemas.openxmlformats.org/officeDocument/2006/relationships/hyperlink" Target="consultantplus://offline/ref=A4A30EECB21C19309499ACC9B3631AD101A05631D9B1781678F8415478BFB4F544E6541B3E0A15B2D08F44812C3331EDA53D1941A31057r4M" TargetMode="External"/><Relationship Id="rId27" Type="http://schemas.openxmlformats.org/officeDocument/2006/relationships/hyperlink" Target="consultantplus://offline/ref=12422511F5399C0C01EDE307514D497ABBBD6D321ED95626207389E91366103F8423EE0D55CF2B0A378476651156AB9D44C7F2079C3B1A86ACw8O" TargetMode="External"/><Relationship Id="rId30" Type="http://schemas.openxmlformats.org/officeDocument/2006/relationships/hyperlink" Target="consultantplus://offline/ref=8F1EFD228F218F727E415FF6F4B7E09B9D23F47923CB577D1F2ED2B83093AEA7564D61E4A07DD473DF2A138EFCE701DD0E31EB3F926D11DCpBWBO" TargetMode="External"/><Relationship Id="rId35" Type="http://schemas.openxmlformats.org/officeDocument/2006/relationships/hyperlink" Target="consultantplus://offline/ref=9E80072E372A77E09C54AD22076D44F728DC770576DAF749504AAB3294F877A8AA29EB58EF98B384BDD7F3F3211AB1B8C2DD34ADA63F3B19M4B4P" TargetMode="External"/><Relationship Id="rId43" Type="http://schemas.openxmlformats.org/officeDocument/2006/relationships/hyperlink" Target="consultantplus://offline/ref=3D5C8F9D0CC911A04AA3EA832043E0F701AAC710F8A0E7E2EF45049C0779D81E4EDB5B0E507638B58D1FC2772304pDO" TargetMode="External"/><Relationship Id="rId48" Type="http://schemas.openxmlformats.org/officeDocument/2006/relationships/hyperlink" Target="consultantplus://offline/ref=60B84C769FA0D50822B2FB6A57FCE3B193CF7CDC730E67F6670E2DDB0090E701FF0DA74A2D3D1643B036474050526792631B02CD2113sEC3P" TargetMode="External"/><Relationship Id="rId56" Type="http://schemas.openxmlformats.org/officeDocument/2006/relationships/hyperlink" Target="consultantplus://offline/ref=3D62D967BDC02A225690219E80F2D3051903929AE9C24FB96CC0946B8F8157FA60DF8CD50E0DC4586CFBCAE995B172D778E5F40E5A0E0F17z4VCI" TargetMode="External"/><Relationship Id="rId64" Type="http://schemas.openxmlformats.org/officeDocument/2006/relationships/hyperlink" Target="consultantplus://offline/ref=CABBBAEB25D111C969807E9E02B7A5D52E1A300D3272CB84425CAD7D49A258304BED2FCE66273845E49B948EDECDDF9E707EF9AEA1343555j9FBP" TargetMode="External"/><Relationship Id="rId69" Type="http://schemas.openxmlformats.org/officeDocument/2006/relationships/hyperlink" Target="consultantplus://offline/ref=A633B6181274F087A7FB3805036A3CEA07446A0E542A16365C73690BF9ADBA50F84738111B19EE97BBD62FC63CC907D164C38DBBA435960821G4K" TargetMode="External"/><Relationship Id="rId77" Type="http://schemas.openxmlformats.org/officeDocument/2006/relationships/hyperlink" Target="consultantplus://offline/ref=95B48E69CDADAB51407F8AB9073CEEBAD42A1976C7D00077DC4B0217E4186F641B51B78A59BD4018854323FFC0DD42590F8AFF83623CoBf8M" TargetMode="External"/><Relationship Id="rId100" Type="http://schemas.openxmlformats.org/officeDocument/2006/relationships/footer" Target="footer1.xml"/><Relationship Id="rId8" Type="http://schemas.openxmlformats.org/officeDocument/2006/relationships/hyperlink" Target="http://www.finsmol.ru/" TargetMode="External"/><Relationship Id="rId51" Type="http://schemas.openxmlformats.org/officeDocument/2006/relationships/hyperlink" Target="consultantplus://offline/ref=E0DE009E8066C8D0161910DEB23D33ADC49D4BAFFD5337FA78177F7F4C1779FA24D1879E6005E5D125BEE1B37100391B0913C9DBF6619Cz6rCJ" TargetMode="External"/><Relationship Id="rId72" Type="http://schemas.openxmlformats.org/officeDocument/2006/relationships/hyperlink" Target="consultantplus://offline/ref=4B764D74FF10A29224B016266BD30A76091C4C50F95371DAA71F229B10F3962B5627BA041C2EC2D2FFB87C4DC667E2B17F14BE4D6598F5626DHAP" TargetMode="External"/><Relationship Id="rId80" Type="http://schemas.openxmlformats.org/officeDocument/2006/relationships/hyperlink" Target="consultantplus://offline/ref=4B764D74FF10A29224B016266BD30A76091C4C50F95371DAA71F229B10F3962B5627BA041C2EC3DFFBB87C4DC667E2B17F14BE4D6598F5626DHAP" TargetMode="External"/><Relationship Id="rId85" Type="http://schemas.openxmlformats.org/officeDocument/2006/relationships/hyperlink" Target="consultantplus://offline/ref=16425FA2CCAA18D78A8D3D5D195819779DDC47E3CF27D891A99B5B5F80EB17A07A365F77F5A544FAB1DA9AFC434A8EA4DAAC94CBF7B8C09CB3g6J" TargetMode="External"/><Relationship Id="rId93" Type="http://schemas.openxmlformats.org/officeDocument/2006/relationships/hyperlink" Target="consultantplus://offline/ref=4B764D74FF10A29224B016266BD30A76091C4C50F95371DAA71F229B10F3962B5627BA041C2EC2D2FFB87C4DC667E2B17F14BE4D6598F5626DHAP" TargetMode="External"/><Relationship Id="rId98"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consultantplus://offline/ref=E9BA8A2557CB520EAAF82EB7E1C8E936FC28B6B158E394434F4AC54AA32A00961159B88C154A61CE03A26220AFF347C7DD72CC3161C1CE15l6iFM" TargetMode="External"/><Relationship Id="rId17" Type="http://schemas.openxmlformats.org/officeDocument/2006/relationships/hyperlink" Target="https://login.consultant.ru/link/?req=doc&amp;base=LAW&amp;n=462704&amp;dst=10671" TargetMode="External"/><Relationship Id="rId25" Type="http://schemas.openxmlformats.org/officeDocument/2006/relationships/hyperlink" Target="consultantplus://offline/ref=E40AB2603803BB4422FB2BF733EC175C1859C3536006658AB03037ACAF645640275C19C7F3633499C1FED4E79DDECBE206A33372165272B8y4u6O" TargetMode="External"/><Relationship Id="rId33" Type="http://schemas.openxmlformats.org/officeDocument/2006/relationships/hyperlink" Target="consultantplus://offline/ref=D46D61B6F2D02F7344EE2F0706A01D0FDD91D909F6F9300625FE3B4F7ABE61103AA07EA7AE66A66AAA2882B6BDA36DBFB782B025FF908B7453YFL" TargetMode="External"/><Relationship Id="rId38" Type="http://schemas.openxmlformats.org/officeDocument/2006/relationships/hyperlink" Target="consultantplus://offline/ref=9E80072E372A77E09C54AD22076D44F728DC770576DAF749504AAB3294F877A8AA29EB58EF98B382B8D7F3F3211AB1B8C2DD34ADA63F3B19M4B4P" TargetMode="External"/><Relationship Id="rId46" Type="http://schemas.openxmlformats.org/officeDocument/2006/relationships/hyperlink" Target="consultantplus://offline/ref=60B84C769FA0D50822B2FB6A57FCE3B193CF7CDC730E67F6670E2DDB0090E701FF0DA74F293C174CEC6C574419056E8E67041CCE3F13E337s7C8P" TargetMode="External"/><Relationship Id="rId59" Type="http://schemas.openxmlformats.org/officeDocument/2006/relationships/hyperlink" Target="consultantplus://offline/ref=CABBBAEB25D111C969807E9E02B7A5D52E1A300D3272CB84425CAD7D49A258304BED2FCE66253944E59B948EDECDDF9E707EF9AEA1343555j9FBP" TargetMode="External"/><Relationship Id="rId67" Type="http://schemas.openxmlformats.org/officeDocument/2006/relationships/hyperlink" Target="consultantplus://offline/ref=A633B6181274F087A7FB3805036A3CEA07446A0E542A16365C73690BF9ADBA50F84738111B19EC97BCD62FC63CC907D164C38DBBA435960821G4K" TargetMode="External"/><Relationship Id="rId103" Type="http://schemas.microsoft.com/office/2007/relationships/stylesWithEffects" Target="stylesWithEffects.xml"/><Relationship Id="rId20" Type="http://schemas.openxmlformats.org/officeDocument/2006/relationships/hyperlink" Target="consultantplus://offline/ref=AA8FCF97D0C693FFF431FD19E2B767554E967E4A9CDBB8E55CA0E7C7295CCE93FC20881431986936ECEC0032EFF0A59B0C446222133AF0F3Y0u1O" TargetMode="External"/><Relationship Id="rId41" Type="http://schemas.openxmlformats.org/officeDocument/2006/relationships/hyperlink" Target="consultantplus://offline/ref=3D5C8F9D0CC911A04AA3EA832043E0F701A8CD1AFCA7E7E2EF45049C0779D81E4EDB5B0E507638B58D1FC2772304pDO" TargetMode="External"/><Relationship Id="rId54" Type="http://schemas.openxmlformats.org/officeDocument/2006/relationships/hyperlink" Target="consultantplus://offline/ref=52BD15DCC1BF34A8A376FAD701E74CA29A36219B95B7DBD3FC25168B95D996B071B20864FB3DFEA209AA6F5C465D0974F48DA57C0EFD657E5CI" TargetMode="External"/><Relationship Id="rId62" Type="http://schemas.openxmlformats.org/officeDocument/2006/relationships/hyperlink" Target="consultantplus://offline/ref=CABBBAEB25D111C969807E9E02B7A5D52E1A300D3272CB84425CAD7D49A258304BED2FCE66253847E29B948EDECDDF9E707EF9AEA1343555j9FBP" TargetMode="External"/><Relationship Id="rId70" Type="http://schemas.openxmlformats.org/officeDocument/2006/relationships/hyperlink" Target="consultantplus://offline/ref=A633B6181274F087A7FB3805036A3CEA07446808522A16365C73690BF9ADBA50F84738111B18EC90BED62FC63CC907D164C38DBBA435960821G4K" TargetMode="External"/><Relationship Id="rId75" Type="http://schemas.openxmlformats.org/officeDocument/2006/relationships/hyperlink" Target="consultantplus://offline/ref=95B48E69CDADAB51407F8AB9073CEEBAD42A1976C7D00077DC4B0217E4186F641B51B78A59BD4018854323FFC0DD42590F8AFF83623CoBf8M" TargetMode="External"/><Relationship Id="rId83" Type="http://schemas.openxmlformats.org/officeDocument/2006/relationships/hyperlink" Target="consultantplus://offline/ref=4B764D74FF10A29224B016266BD30A76091C4C50F95371DAA71F229B10F3962B5627BA041C2EC0D2FAB87C4DC667E2B17F14BE4D6598F5626DHAP" TargetMode="External"/><Relationship Id="rId88" Type="http://schemas.openxmlformats.org/officeDocument/2006/relationships/hyperlink" Target="consultantplus://offline/ref=C0BB6A7D0C14CDB5B999D532BC0E0BFB6A6799B37E6DC76E423A23991D1191207D90BA1CE2187F8F99E0EC51ACC1F9321C4751AAF887X6f8N" TargetMode="External"/><Relationship Id="rId91" Type="http://schemas.openxmlformats.org/officeDocument/2006/relationships/hyperlink" Target="consultantplus://offline/ref=4B764D74FF10A29224B016266BD30A76091C4C50F95371DAA71F229B10F3962B5627BA041C2CC1DCFCB87C4DC667E2B17F14BE4D6598F5626DHAP" TargetMode="External"/><Relationship Id="rId96" Type="http://schemas.openxmlformats.org/officeDocument/2006/relationships/hyperlink" Target="consultantplus://offline/ref=DB971956CF7F02FE1949A64FBA6C558BC63969CEA52CD62893C29BE11DF48BB504945E56A42352983811ED2B39DE7C2F28A2036DCADE37E6xEmF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51907&amp;dst=102996" TargetMode="External"/><Relationship Id="rId23" Type="http://schemas.openxmlformats.org/officeDocument/2006/relationships/hyperlink" Target="consultantplus://offline/ref=A4A30EECB21C19309499ACC9B3631AD106A6573FDAB4781678F8415478BFB4F544E6541D3B0F16B984D5548565673CF2A5220742BD1077DD5FrDM" TargetMode="External"/><Relationship Id="rId28" Type="http://schemas.openxmlformats.org/officeDocument/2006/relationships/hyperlink" Target="consultantplus://offline/ref=51B876EA2E283A6B860B3B9DADA4B3285D6B9A6AE5841A0C678F896105A579876ACC75970370C3D7BFBD4531A8FAA5382665077D26DA303FN4wAO" TargetMode="External"/><Relationship Id="rId36" Type="http://schemas.openxmlformats.org/officeDocument/2006/relationships/hyperlink" Target="consultantplus://offline/ref=9E80072E372A77E09C54AD22076D44F728DC770576DAF749504AAB3294F877A8AA29EB58EF98B380B9D7F3F3211AB1B8C2DD34ADA63F3B19M4B4P" TargetMode="External"/><Relationship Id="rId49" Type="http://schemas.openxmlformats.org/officeDocument/2006/relationships/hyperlink" Target="consultantplus://offline/ref=60B84C769FA0D50822B2FB6A57FCE3B193CF7CDC730E67F6670E2DDB0090E701FF0DA74A2D3A1343B036474050526792631B02CD2113sEC3P" TargetMode="External"/><Relationship Id="rId57" Type="http://schemas.openxmlformats.org/officeDocument/2006/relationships/hyperlink" Target="consultantplus://offline/ref=84FAF6F6648F386E4FBA0D8FA63FF24A52A62B5012DE820A3DB5BF439030050A691DE9F9B3E04E48CDFF5D434BE6D45AD7C07CBFCC98Q9DDP" TargetMode="External"/><Relationship Id="rId10" Type="http://schemas.openxmlformats.org/officeDocument/2006/relationships/hyperlink" Target="consultantplus://offline/ref=4F02A262CBB7989FCF375ADD1301A74752DDACFA73E5A5680BA5F4AB9633E68644578D647C94597CF46EAEA28A617D2847592F049A98E982jDr3O" TargetMode="External"/><Relationship Id="rId31" Type="http://schemas.openxmlformats.org/officeDocument/2006/relationships/hyperlink" Target="consultantplus://offline/ref=8F1EFD228F218F727E415FF6F4B7E09B9D23F47923CB577D1F2ED2B83093AEA7564D61E4A17FD474D82A138EFCE701DD0E31EB3F926D11DCpBWBO" TargetMode="External"/><Relationship Id="rId44" Type="http://schemas.openxmlformats.org/officeDocument/2006/relationships/hyperlink" Target="consultantplus://offline/ref=4B764D74FF10A29224B016266BD30A76091C4C50F95371DAA71F229B10F3962B5627BA041C2EC2D2FFB87C4DC667E2B17F14BE4D6598F5626DHAP" TargetMode="External"/><Relationship Id="rId52" Type="http://schemas.openxmlformats.org/officeDocument/2006/relationships/hyperlink" Target="consultantplus://offline/ref=60B84C769FA0D50822B2FB6A57FCE3B193CF7CDC730E67F6670E2DDB0090E701FF0DA74B28381543B036474050526792631B02CD2113sEC3P" TargetMode="External"/><Relationship Id="rId60" Type="http://schemas.openxmlformats.org/officeDocument/2006/relationships/hyperlink" Target="consultantplus://offline/ref=B250C5A04DCEA1C6D22A684C02368049E03741F80E3E4A6BBBCB75842D3A25EE6FCD9FB6D10CD42685EF009203D539021E3921F4B6F3865Dc5J1K" TargetMode="External"/><Relationship Id="rId65" Type="http://schemas.openxmlformats.org/officeDocument/2006/relationships/hyperlink" Target="consultantplus://offline/ref=CABBBAEB25D111C969807E9E02B7A5D52E1A300D3272CB84425CAD7D49A258304BED2FCE66253741E49B948EDECDDF9E707EF9AEA1343555j9FBP" TargetMode="External"/><Relationship Id="rId73" Type="http://schemas.openxmlformats.org/officeDocument/2006/relationships/hyperlink" Target="consultantplus://offline/ref=AE53BFFFB8EC1BE2B9204D477A9A65A0C0147944559C011962ABAE404C418909A46C5257D116B0AEC6EEEF9D6E3E36C0DC9CB69DA5D78C6FBEr1H" TargetMode="External"/><Relationship Id="rId78" Type="http://schemas.openxmlformats.org/officeDocument/2006/relationships/hyperlink" Target="consultantplus://offline/ref=95B48E69CDADAB51407F8AB9073CEEBAD42A1976C7D00077DC4B0217E4186F641B51B78A59BC4C18854323FFC0DD42590F8AFF83623CoBf8M" TargetMode="External"/><Relationship Id="rId81" Type="http://schemas.openxmlformats.org/officeDocument/2006/relationships/hyperlink" Target="consultantplus://offline/ref=4B764D74FF10A29224B016266BD30A76091C4C50F95371DAA71F229B10F3962B5627BA041C2EC0DCFBB87C4DC667E2B17F14BE4D6598F5626DHAP" TargetMode="External"/><Relationship Id="rId86" Type="http://schemas.openxmlformats.org/officeDocument/2006/relationships/hyperlink" Target="consultantplus://offline/ref=4B764D74FF10A29224B016266BD30A76091C4C50F95371DAA71F229B10F3962B5627BA041D26C5D0AFE26C498F30EBAD7B0BA04E7B986FH5P" TargetMode="External"/><Relationship Id="rId94" Type="http://schemas.openxmlformats.org/officeDocument/2006/relationships/hyperlink" Target="consultantplus://offline/ref=4B764D74FF10A29224B016266BD30A76091C4C50F95371DAA71F229B10F3962B5627BA041C2EC3DAFAB87C4DC667E2B17F14BE4D6598F5626DHAP"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consultantplus://offline/ref=E9BA8A2557CB520EAAF82EB7E1C8E936FC28B6B158E394434F4AC54AA32A00961159B88C154A61CD01A26220AFF347C7DD72CC3161C1CE15l6iFM" TargetMode="External"/><Relationship Id="rId18" Type="http://schemas.openxmlformats.org/officeDocument/2006/relationships/hyperlink" Target="consultantplus://offline/ref=5330EA698F23087705CDC3B599A83C01B351EA17E2F5E16270876DE6EC5233BD6FBC788E2933BF4E4AED2E21B3A00D619BF6049803E941F6L5I7N" TargetMode="External"/><Relationship Id="rId39" Type="http://schemas.openxmlformats.org/officeDocument/2006/relationships/hyperlink" Target="consultantplus://offline/ref=60B84C769FA0D50822B2FB6A57FCE3B193CF7CDC730E67F6670E2DDB0090E701FF0DA74F293C164FE76C574419056E8E67041CCE3F13E337s7C8P" TargetMode="External"/><Relationship Id="rId34" Type="http://schemas.openxmlformats.org/officeDocument/2006/relationships/hyperlink" Target="consultantplus://offline/ref=52BD15DCC1BF34A8A376FAD701E74CA29A36219B95B7DBD3FC25168B95D996B071B20864FB3DFEA209AA6F5C465D0974F48DA57C0EFD657E5CI" TargetMode="External"/><Relationship Id="rId50" Type="http://schemas.openxmlformats.org/officeDocument/2006/relationships/hyperlink" Target="consultantplus://offline/ref=60B84C769FA0D50822B2FB6A57FCE3B193CF7CDC730E67F6670E2DDB0090E701FF0DA74F293C154EED6C574419056E8E67041CCE3F13E337s7C8P" TargetMode="External"/><Relationship Id="rId55" Type="http://schemas.openxmlformats.org/officeDocument/2006/relationships/hyperlink" Target="consultantplus://offline/ref=84FAF6F6648F386E4FBA0D8FA63FF24A52A62B5012DE820A3DB5BF439030050A691DE9FCBBE24E419EA54D4702B1DD46D3DF62BCD2989D55Q5D6P" TargetMode="External"/><Relationship Id="rId76" Type="http://schemas.openxmlformats.org/officeDocument/2006/relationships/hyperlink" Target="consultantplus://offline/ref=95B48E69CDADAB51407F8AB9073CEEBAD42A1976C7D00077DC4B0217E4186F641B51B78A59BC4C18854323FFC0DD42590F8AFF83623CoBf8M" TargetMode="External"/><Relationship Id="rId9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0EFD3-2F76-483E-AEEE-EC904A9A6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7669</Words>
  <Characters>43714</Characters>
  <Application>Microsoft Office Word</Application>
  <DocSecurity>4</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Смоленской области</Company>
  <LinksUpToDate>false</LinksUpToDate>
  <CharactersWithSpaces>51281</CharactersWithSpaces>
  <SharedDoc>false</SharedDoc>
  <HLinks>
    <vt:vector size="6" baseType="variant">
      <vt:variant>
        <vt:i4>8323198</vt:i4>
      </vt:variant>
      <vt:variant>
        <vt:i4>0</vt:i4>
      </vt:variant>
      <vt:variant>
        <vt:i4>0</vt:i4>
      </vt:variant>
      <vt:variant>
        <vt:i4>5</vt:i4>
      </vt:variant>
      <vt:variant>
        <vt:lpwstr>http://www.finsmol.ru/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Бланк</dc:subject>
  <dc:creator>Ульянова Оксана Вячеславовна</dc:creator>
  <cp:lastModifiedBy>Чен-Цзи-О Светлана Сергеевна</cp:lastModifiedBy>
  <cp:revision>2</cp:revision>
  <cp:lastPrinted>2024-01-22T09:37:00Z</cp:lastPrinted>
  <dcterms:created xsi:type="dcterms:W3CDTF">2024-03-01T06:31:00Z</dcterms:created>
  <dcterms:modified xsi:type="dcterms:W3CDTF">2024-03-01T06:31:00Z</dcterms:modified>
</cp:coreProperties>
</file>