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6" w:type="dxa"/>
        <w:tblInd w:w="284" w:type="dxa"/>
        <w:tblLayout w:type="fixed"/>
        <w:tblLook w:val="0000"/>
      </w:tblPr>
      <w:tblGrid>
        <w:gridCol w:w="567"/>
        <w:gridCol w:w="1417"/>
        <w:gridCol w:w="284"/>
        <w:gridCol w:w="1843"/>
        <w:gridCol w:w="1842"/>
        <w:gridCol w:w="3973"/>
      </w:tblGrid>
      <w:tr w:rsidR="0069396F" w:rsidRPr="00BD5E10" w:rsidTr="001E19A9">
        <w:trPr>
          <w:cantSplit/>
          <w:trHeight w:val="1702"/>
        </w:trPr>
        <w:tc>
          <w:tcPr>
            <w:tcW w:w="4111" w:type="dxa"/>
            <w:gridSpan w:val="4"/>
            <w:vMerge w:val="restart"/>
            <w:tcMar>
              <w:left w:w="0" w:type="dxa"/>
              <w:right w:w="0" w:type="dxa"/>
            </w:tcMar>
          </w:tcPr>
          <w:p w:rsidR="006D2F3D" w:rsidRPr="00203834" w:rsidRDefault="001E19A9" w:rsidP="009359D7">
            <w:pPr>
              <w:pStyle w:val="a5"/>
              <w:rPr>
                <w:color w:val="141496"/>
                <w:sz w:val="24"/>
                <w:szCs w:val="24"/>
              </w:rPr>
            </w:pPr>
            <w:r>
              <w:rPr>
                <w:noProof/>
                <w:color w:val="141496"/>
                <w:sz w:val="24"/>
                <w:szCs w:val="24"/>
              </w:rPr>
              <w:drawing>
                <wp:inline distT="0" distB="0" distL="0" distR="0">
                  <wp:extent cx="716280" cy="82296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822960"/>
                          </a:xfrm>
                          <a:prstGeom prst="rect">
                            <a:avLst/>
                          </a:prstGeom>
                          <a:noFill/>
                          <a:ln>
                            <a:noFill/>
                          </a:ln>
                        </pic:spPr>
                      </pic:pic>
                    </a:graphicData>
                  </a:graphic>
                </wp:inline>
              </w:drawing>
            </w:r>
          </w:p>
          <w:p w:rsidR="0069396F" w:rsidRPr="00C04D55" w:rsidRDefault="00FE2BAE" w:rsidP="006D2F3D">
            <w:pPr>
              <w:pStyle w:val="a5"/>
              <w:spacing w:before="120"/>
              <w:rPr>
                <w:color w:val="141496"/>
                <w:spacing w:val="20"/>
                <w:sz w:val="24"/>
                <w:szCs w:val="24"/>
              </w:rPr>
            </w:pPr>
            <w:r w:rsidRPr="00203834">
              <w:rPr>
                <w:b/>
                <w:color w:val="141496"/>
                <w:spacing w:val="20"/>
                <w:sz w:val="16"/>
                <w:szCs w:val="16"/>
              </w:rPr>
              <w:br/>
            </w:r>
            <w:r w:rsidR="00A31992" w:rsidRPr="00203834">
              <w:rPr>
                <w:b/>
                <w:color w:val="141496"/>
                <w:spacing w:val="20"/>
                <w:sz w:val="24"/>
                <w:szCs w:val="24"/>
              </w:rPr>
              <w:t>ЗАМЕСТИТЕЛЬ</w:t>
            </w:r>
            <w:r w:rsidR="00BE411F">
              <w:rPr>
                <w:b/>
                <w:color w:val="141496"/>
                <w:spacing w:val="20"/>
                <w:sz w:val="24"/>
                <w:szCs w:val="24"/>
              </w:rPr>
              <w:t xml:space="preserve"> ПРЕДСЕДАТЕЛЯ ПРАВИТЕЛЬСТВА</w:t>
            </w:r>
            <w:r w:rsidR="0069396F" w:rsidRPr="00203834">
              <w:rPr>
                <w:b/>
                <w:color w:val="141496"/>
                <w:spacing w:val="20"/>
                <w:sz w:val="24"/>
                <w:szCs w:val="24"/>
              </w:rPr>
              <w:br/>
              <w:t>СМОЛЕНСКОЙ</w:t>
            </w:r>
            <w:r w:rsidR="00D0507E" w:rsidRPr="00203834">
              <w:rPr>
                <w:b/>
                <w:color w:val="141496"/>
                <w:spacing w:val="20"/>
                <w:sz w:val="24"/>
                <w:szCs w:val="24"/>
                <w:lang w:val="en-US"/>
              </w:rPr>
              <w:t> </w:t>
            </w:r>
            <w:r w:rsidR="0069396F" w:rsidRPr="00203834">
              <w:rPr>
                <w:b/>
                <w:color w:val="141496"/>
                <w:spacing w:val="20"/>
                <w:sz w:val="24"/>
                <w:szCs w:val="24"/>
              </w:rPr>
              <w:t>ОБЛАСТИ</w:t>
            </w:r>
            <w:r w:rsidR="00A31992" w:rsidRPr="00203834">
              <w:rPr>
                <w:b/>
                <w:color w:val="141496"/>
                <w:spacing w:val="20"/>
                <w:sz w:val="24"/>
                <w:szCs w:val="24"/>
              </w:rPr>
              <w:t xml:space="preserve"> –</w:t>
            </w:r>
            <w:r w:rsidR="00A31992" w:rsidRPr="00203834">
              <w:rPr>
                <w:b/>
                <w:color w:val="141496"/>
                <w:spacing w:val="20"/>
                <w:sz w:val="24"/>
                <w:szCs w:val="24"/>
              </w:rPr>
              <w:br/>
            </w:r>
            <w:r w:rsidR="00BE411F">
              <w:rPr>
                <w:b/>
                <w:color w:val="141496"/>
                <w:spacing w:val="20"/>
                <w:sz w:val="24"/>
                <w:szCs w:val="24"/>
              </w:rPr>
              <w:t>МИНИСТР</w:t>
            </w:r>
            <w:r w:rsidR="00A31992" w:rsidRPr="00203834">
              <w:rPr>
                <w:b/>
                <w:color w:val="141496"/>
                <w:spacing w:val="20"/>
                <w:sz w:val="24"/>
                <w:szCs w:val="24"/>
              </w:rPr>
              <w:t xml:space="preserve"> ФИНАНСОВ</w:t>
            </w:r>
            <w:r w:rsidR="00C04D55" w:rsidRPr="00C04D55">
              <w:rPr>
                <w:b/>
                <w:color w:val="141496"/>
                <w:spacing w:val="20"/>
                <w:sz w:val="24"/>
                <w:szCs w:val="24"/>
              </w:rPr>
              <w:br/>
            </w:r>
            <w:r w:rsidR="00C04D55">
              <w:rPr>
                <w:b/>
                <w:color w:val="141496"/>
                <w:spacing w:val="20"/>
                <w:sz w:val="24"/>
                <w:szCs w:val="24"/>
              </w:rPr>
              <w:t>СМОЛЕНСКОЙ ОБЛАСТИ</w:t>
            </w:r>
          </w:p>
          <w:p w:rsidR="0069396F" w:rsidRPr="00203834" w:rsidRDefault="00A31992" w:rsidP="005374D4">
            <w:pPr>
              <w:pStyle w:val="10"/>
              <w:spacing w:before="60" w:line="220" w:lineRule="exact"/>
              <w:rPr>
                <w:b/>
                <w:color w:val="141496"/>
                <w:lang w:val="en-US"/>
              </w:rPr>
            </w:pPr>
            <w:r w:rsidRPr="00203834">
              <w:rPr>
                <w:color w:val="141496"/>
              </w:rPr>
              <w:br/>
            </w:r>
            <w:r w:rsidR="0069396F" w:rsidRPr="00203834">
              <w:rPr>
                <w:color w:val="141496"/>
              </w:rPr>
              <w:t>пл.</w:t>
            </w:r>
            <w:r w:rsidR="00D0507E" w:rsidRPr="00203834">
              <w:rPr>
                <w:color w:val="141496"/>
                <w:lang w:val="en-US"/>
              </w:rPr>
              <w:t> </w:t>
            </w:r>
            <w:r w:rsidR="0069396F" w:rsidRPr="00203834">
              <w:rPr>
                <w:color w:val="141496"/>
              </w:rPr>
              <w:t>Ленина,</w:t>
            </w:r>
            <w:r w:rsidR="00D0507E" w:rsidRPr="00203834">
              <w:rPr>
                <w:color w:val="141496"/>
                <w:lang w:val="en-US"/>
              </w:rPr>
              <w:t> </w:t>
            </w:r>
            <w:r w:rsidR="0069396F" w:rsidRPr="00203834">
              <w:rPr>
                <w:color w:val="141496"/>
              </w:rPr>
              <w:t>д.</w:t>
            </w:r>
            <w:r w:rsidR="00D0507E" w:rsidRPr="00203834">
              <w:rPr>
                <w:color w:val="141496"/>
                <w:lang w:val="en-US"/>
              </w:rPr>
              <w:t> </w:t>
            </w:r>
            <w:r w:rsidR="0069396F" w:rsidRPr="00203834">
              <w:rPr>
                <w:color w:val="141496"/>
              </w:rPr>
              <w:t>1,</w:t>
            </w:r>
            <w:r w:rsidR="00D0507E" w:rsidRPr="00203834">
              <w:rPr>
                <w:color w:val="141496"/>
                <w:lang w:val="en-US"/>
              </w:rPr>
              <w:t> </w:t>
            </w:r>
            <w:r w:rsidR="0069396F" w:rsidRPr="00203834">
              <w:rPr>
                <w:color w:val="141496"/>
              </w:rPr>
              <w:t>г.</w:t>
            </w:r>
            <w:r w:rsidR="00D0507E" w:rsidRPr="00203834">
              <w:rPr>
                <w:color w:val="141496"/>
                <w:lang w:val="en-US"/>
              </w:rPr>
              <w:t> </w:t>
            </w:r>
            <w:r w:rsidR="0069396F" w:rsidRPr="00203834">
              <w:rPr>
                <w:color w:val="141496"/>
              </w:rPr>
              <w:t>Смоленск,</w:t>
            </w:r>
            <w:r w:rsidR="00D0507E" w:rsidRPr="00203834">
              <w:rPr>
                <w:color w:val="141496"/>
                <w:lang w:val="en-US"/>
              </w:rPr>
              <w:t> </w:t>
            </w:r>
            <w:r w:rsidR="0069396F" w:rsidRPr="00203834">
              <w:rPr>
                <w:color w:val="141496"/>
              </w:rPr>
              <w:t>214008</w:t>
            </w:r>
            <w:r w:rsidR="0069396F" w:rsidRPr="00203834">
              <w:rPr>
                <w:color w:val="141496"/>
              </w:rPr>
              <w:br/>
              <w:t>тел.</w:t>
            </w:r>
            <w:r w:rsidR="0069396F" w:rsidRPr="00203834">
              <w:rPr>
                <w:color w:val="141496"/>
                <w:lang w:val="en-US"/>
              </w:rPr>
              <w:t xml:space="preserve"> (4812) 20-44-00, </w:t>
            </w:r>
            <w:r w:rsidR="0069396F" w:rsidRPr="00203834">
              <w:rPr>
                <w:color w:val="141496"/>
              </w:rPr>
              <w:t>тел</w:t>
            </w:r>
            <w:r w:rsidR="0069396F" w:rsidRPr="00203834">
              <w:rPr>
                <w:color w:val="141496"/>
                <w:lang w:val="en-US"/>
              </w:rPr>
              <w:t>./</w:t>
            </w:r>
            <w:r w:rsidR="0069396F" w:rsidRPr="00203834">
              <w:rPr>
                <w:color w:val="141496"/>
              </w:rPr>
              <w:t>факс</w:t>
            </w:r>
            <w:r w:rsidR="0069396F" w:rsidRPr="00203834">
              <w:rPr>
                <w:color w:val="141496"/>
                <w:lang w:val="en-US"/>
              </w:rPr>
              <w:t> 20-43-00</w:t>
            </w:r>
            <w:r w:rsidR="0069396F" w:rsidRPr="00203834">
              <w:rPr>
                <w:color w:val="141496"/>
                <w:lang w:val="en-US"/>
              </w:rPr>
              <w:br/>
              <w:t>e-mail:</w:t>
            </w:r>
            <w:r w:rsidR="00D0507E" w:rsidRPr="00203834">
              <w:rPr>
                <w:color w:val="141496"/>
                <w:lang w:val="en-US"/>
              </w:rPr>
              <w:t> </w:t>
            </w:r>
            <w:r w:rsidR="00FD4E85" w:rsidRPr="00203834">
              <w:rPr>
                <w:color w:val="141496"/>
                <w:lang w:val="en-US"/>
              </w:rPr>
              <w:t>savina</w:t>
            </w:r>
            <w:r w:rsidR="0069396F" w:rsidRPr="00203834">
              <w:rPr>
                <w:color w:val="141496"/>
                <w:lang w:val="en-US"/>
              </w:rPr>
              <w:t>@</w:t>
            </w:r>
            <w:r w:rsidR="00FD4E85" w:rsidRPr="00203834">
              <w:rPr>
                <w:color w:val="141496"/>
                <w:lang w:val="en-US"/>
              </w:rPr>
              <w:t>admin-</w:t>
            </w:r>
            <w:r w:rsidR="0069396F" w:rsidRPr="00203834">
              <w:rPr>
                <w:color w:val="141496"/>
                <w:lang w:val="en-US"/>
              </w:rPr>
              <w:t>smolensk.ru</w:t>
            </w:r>
            <w:r w:rsidR="0069396F" w:rsidRPr="00203834">
              <w:rPr>
                <w:color w:val="141496"/>
                <w:lang w:val="en-US"/>
              </w:rPr>
              <w:br/>
              <w:t>http</w:t>
            </w:r>
            <w:r w:rsidR="005374D4">
              <w:rPr>
                <w:color w:val="141496"/>
                <w:lang w:val="en-US"/>
              </w:rPr>
              <w:t>s</w:t>
            </w:r>
            <w:r w:rsidR="0069396F" w:rsidRPr="00203834">
              <w:rPr>
                <w:color w:val="141496"/>
                <w:lang w:val="en-US"/>
              </w:rPr>
              <w:t>://fin</w:t>
            </w:r>
            <w:r w:rsidR="005374D4">
              <w:rPr>
                <w:color w:val="141496"/>
                <w:lang w:val="en-US"/>
              </w:rPr>
              <w:t>.</w:t>
            </w:r>
            <w:r w:rsidR="0069396F" w:rsidRPr="00203834">
              <w:rPr>
                <w:color w:val="141496"/>
                <w:lang w:val="en-US"/>
              </w:rPr>
              <w:t>smol</w:t>
            </w:r>
            <w:r w:rsidR="005374D4">
              <w:rPr>
                <w:color w:val="141496"/>
                <w:lang w:val="en-US"/>
              </w:rPr>
              <w:t>ensk</w:t>
            </w:r>
            <w:r w:rsidR="0069396F" w:rsidRPr="00203834">
              <w:rPr>
                <w:color w:val="141496"/>
                <w:lang w:val="en-US"/>
              </w:rPr>
              <w:t>.ru</w:t>
            </w:r>
            <w:r w:rsidRPr="00203834">
              <w:rPr>
                <w:color w:val="141496"/>
                <w:lang w:val="en-US"/>
              </w:rPr>
              <w:br/>
            </w:r>
          </w:p>
        </w:tc>
        <w:tc>
          <w:tcPr>
            <w:tcW w:w="1842" w:type="dxa"/>
            <w:vMerge w:val="restart"/>
            <w:tcMar>
              <w:left w:w="0" w:type="dxa"/>
              <w:right w:w="0" w:type="dxa"/>
            </w:tcMar>
          </w:tcPr>
          <w:p w:rsidR="0069396F" w:rsidRPr="004369C1" w:rsidRDefault="0069396F" w:rsidP="00916608">
            <w:pPr>
              <w:rPr>
                <w:color w:val="000080"/>
                <w:lang w:val="en-US"/>
              </w:rPr>
            </w:pPr>
          </w:p>
        </w:tc>
        <w:tc>
          <w:tcPr>
            <w:tcW w:w="3973" w:type="dxa"/>
            <w:tcMar>
              <w:left w:w="0" w:type="dxa"/>
              <w:right w:w="0" w:type="dxa"/>
            </w:tcMar>
          </w:tcPr>
          <w:p w:rsidR="0069396F" w:rsidRPr="004369C1" w:rsidRDefault="0069396F" w:rsidP="00FA70A6">
            <w:pPr>
              <w:rPr>
                <w:color w:val="000080"/>
                <w:lang w:val="en-US"/>
              </w:rPr>
            </w:pPr>
          </w:p>
        </w:tc>
      </w:tr>
      <w:tr w:rsidR="0069396F" w:rsidRPr="004369C1" w:rsidTr="004738D4">
        <w:trPr>
          <w:cantSplit/>
          <w:trHeight w:val="1976"/>
        </w:trPr>
        <w:tc>
          <w:tcPr>
            <w:tcW w:w="4111" w:type="dxa"/>
            <w:gridSpan w:val="4"/>
            <w:vMerge/>
            <w:tcMar>
              <w:left w:w="0" w:type="dxa"/>
              <w:right w:w="0" w:type="dxa"/>
            </w:tcMar>
          </w:tcPr>
          <w:p w:rsidR="0069396F" w:rsidRPr="00203834" w:rsidRDefault="0069396F" w:rsidP="009359D7">
            <w:pPr>
              <w:pStyle w:val="a5"/>
              <w:rPr>
                <w:color w:val="141496"/>
                <w:lang w:val="en-US"/>
              </w:rPr>
            </w:pPr>
          </w:p>
        </w:tc>
        <w:tc>
          <w:tcPr>
            <w:tcW w:w="1842" w:type="dxa"/>
            <w:vMerge/>
            <w:tcMar>
              <w:left w:w="0" w:type="dxa"/>
              <w:right w:w="0" w:type="dxa"/>
            </w:tcMar>
          </w:tcPr>
          <w:p w:rsidR="0069396F" w:rsidRPr="004369C1" w:rsidRDefault="0069396F" w:rsidP="00916608">
            <w:pPr>
              <w:rPr>
                <w:color w:val="000080"/>
                <w:lang w:val="en-US"/>
              </w:rPr>
            </w:pPr>
          </w:p>
        </w:tc>
        <w:tc>
          <w:tcPr>
            <w:tcW w:w="3973" w:type="dxa"/>
            <w:vMerge w:val="restart"/>
            <w:tcMar>
              <w:left w:w="0" w:type="dxa"/>
              <w:right w:w="0" w:type="dxa"/>
            </w:tcMar>
          </w:tcPr>
          <w:p w:rsidR="005D4D08" w:rsidRDefault="005D4D08" w:rsidP="005D4D08">
            <w:pPr>
              <w:spacing w:line="240" w:lineRule="auto"/>
              <w:ind w:left="283"/>
              <w:rPr>
                <w:sz w:val="28"/>
                <w:szCs w:val="28"/>
              </w:rPr>
            </w:pPr>
            <w:r>
              <w:rPr>
                <w:sz w:val="28"/>
                <w:szCs w:val="28"/>
              </w:rPr>
              <w:t>Финансовые органы муниципальных образований Смоленской области</w:t>
            </w:r>
          </w:p>
          <w:p w:rsidR="005D4D08" w:rsidRDefault="005D4D08" w:rsidP="005D4D08">
            <w:pPr>
              <w:spacing w:line="240" w:lineRule="auto"/>
              <w:ind w:left="283"/>
              <w:rPr>
                <w:sz w:val="28"/>
                <w:szCs w:val="28"/>
              </w:rPr>
            </w:pPr>
          </w:p>
          <w:p w:rsidR="00FE2BAE" w:rsidRPr="00F241B6" w:rsidRDefault="005D4D08" w:rsidP="003F0AD5">
            <w:pPr>
              <w:spacing w:line="240" w:lineRule="auto"/>
              <w:ind w:left="284"/>
              <w:rPr>
                <w:sz w:val="28"/>
                <w:szCs w:val="28"/>
              </w:rPr>
            </w:pPr>
            <w:r>
              <w:rPr>
                <w:sz w:val="28"/>
                <w:szCs w:val="28"/>
              </w:rPr>
              <w:t xml:space="preserve">Территориальный </w:t>
            </w:r>
            <w:r w:rsidR="003F0AD5">
              <w:rPr>
                <w:sz w:val="28"/>
                <w:szCs w:val="28"/>
              </w:rPr>
              <w:t>ф</w:t>
            </w:r>
            <w:r>
              <w:rPr>
                <w:sz w:val="28"/>
                <w:szCs w:val="28"/>
              </w:rPr>
              <w:t>онд обязательного медицинского страхования Смоленской области</w:t>
            </w:r>
            <w:r w:rsidRPr="00F241B6">
              <w:rPr>
                <w:sz w:val="28"/>
                <w:szCs w:val="28"/>
              </w:rPr>
              <w:t xml:space="preserve"> </w:t>
            </w:r>
          </w:p>
        </w:tc>
      </w:tr>
      <w:tr w:rsidR="00A31992" w:rsidRPr="00212FE8" w:rsidTr="004738D4">
        <w:trPr>
          <w:cantSplit/>
          <w:trHeight w:hRule="exact" w:val="290"/>
        </w:trPr>
        <w:tc>
          <w:tcPr>
            <w:tcW w:w="1984" w:type="dxa"/>
            <w:gridSpan w:val="2"/>
            <w:tcBorders>
              <w:bottom w:val="single" w:sz="4" w:space="0" w:color="17365D"/>
            </w:tcBorders>
            <w:tcMar>
              <w:left w:w="0" w:type="dxa"/>
              <w:right w:w="0" w:type="dxa"/>
            </w:tcMar>
            <w:vAlign w:val="bottom"/>
          </w:tcPr>
          <w:p w:rsidR="00A31992" w:rsidRPr="00F41EC2" w:rsidRDefault="00A31992" w:rsidP="00212FE8">
            <w:pPr>
              <w:pStyle w:val="a5"/>
              <w:rPr>
                <w:b/>
                <w:color w:val="002060"/>
                <w:sz w:val="20"/>
              </w:rPr>
            </w:pPr>
          </w:p>
        </w:tc>
        <w:tc>
          <w:tcPr>
            <w:tcW w:w="284" w:type="dxa"/>
            <w:tcMar>
              <w:left w:w="0" w:type="dxa"/>
              <w:right w:w="0" w:type="dxa"/>
            </w:tcMar>
            <w:vAlign w:val="bottom"/>
          </w:tcPr>
          <w:p w:rsidR="00A31992" w:rsidRPr="00FD4E85" w:rsidRDefault="00A31992" w:rsidP="00212FE8">
            <w:pPr>
              <w:pStyle w:val="10"/>
              <w:rPr>
                <w:color w:val="002060"/>
                <w:lang w:val="en-US"/>
              </w:rPr>
            </w:pPr>
            <w:r w:rsidRPr="00FD4E85">
              <w:rPr>
                <w:color w:val="002060"/>
                <w:lang w:val="en-US"/>
              </w:rPr>
              <w:t>№</w:t>
            </w:r>
          </w:p>
        </w:tc>
        <w:tc>
          <w:tcPr>
            <w:tcW w:w="1843" w:type="dxa"/>
            <w:tcBorders>
              <w:bottom w:val="single" w:sz="4" w:space="0" w:color="17365D"/>
            </w:tcBorders>
            <w:tcMar>
              <w:left w:w="0" w:type="dxa"/>
              <w:right w:w="0" w:type="dxa"/>
            </w:tcMar>
            <w:vAlign w:val="bottom"/>
          </w:tcPr>
          <w:p w:rsidR="00A31992" w:rsidRPr="00203834" w:rsidRDefault="00A31992" w:rsidP="0069396F">
            <w:pPr>
              <w:jc w:val="center"/>
              <w:rPr>
                <w:b/>
                <w:color w:val="141496"/>
              </w:rPr>
            </w:pPr>
          </w:p>
        </w:tc>
        <w:tc>
          <w:tcPr>
            <w:tcW w:w="1842" w:type="dxa"/>
            <w:vMerge/>
            <w:vAlign w:val="bottom"/>
          </w:tcPr>
          <w:p w:rsidR="00A31992" w:rsidRPr="00212FE8" w:rsidRDefault="00A31992" w:rsidP="00212FE8">
            <w:pPr>
              <w:pStyle w:val="10"/>
            </w:pPr>
          </w:p>
        </w:tc>
        <w:tc>
          <w:tcPr>
            <w:tcW w:w="3973" w:type="dxa"/>
            <w:vMerge/>
            <w:vAlign w:val="bottom"/>
          </w:tcPr>
          <w:p w:rsidR="00A31992" w:rsidRPr="00212FE8" w:rsidRDefault="00A31992" w:rsidP="00212FE8">
            <w:pPr>
              <w:pStyle w:val="10"/>
            </w:pPr>
          </w:p>
        </w:tc>
      </w:tr>
      <w:tr w:rsidR="00784C31" w:rsidRPr="00212FE8" w:rsidTr="004738D4">
        <w:trPr>
          <w:cantSplit/>
          <w:trHeight w:hRule="exact" w:val="289"/>
        </w:trPr>
        <w:tc>
          <w:tcPr>
            <w:tcW w:w="567" w:type="dxa"/>
            <w:tcBorders>
              <w:top w:val="single" w:sz="4" w:space="0" w:color="17365D"/>
            </w:tcBorders>
            <w:vAlign w:val="bottom"/>
          </w:tcPr>
          <w:p w:rsidR="00A31992" w:rsidRPr="00FD4E85" w:rsidRDefault="00A31992" w:rsidP="00FE0317">
            <w:pPr>
              <w:pStyle w:val="10"/>
              <w:ind w:left="-106" w:right="-108"/>
              <w:rPr>
                <w:color w:val="002060"/>
                <w:lang w:val="en-US"/>
              </w:rPr>
            </w:pPr>
            <w:proofErr w:type="spellStart"/>
            <w:r w:rsidRPr="00FD4E85">
              <w:rPr>
                <w:color w:val="002060"/>
                <w:lang w:val="en-US"/>
              </w:rPr>
              <w:t>на</w:t>
            </w:r>
            <w:proofErr w:type="spellEnd"/>
            <w:r w:rsidRPr="00FD4E85">
              <w:rPr>
                <w:color w:val="002060"/>
                <w:lang w:val="en-US"/>
              </w:rPr>
              <w:t xml:space="preserve"> № </w:t>
            </w:r>
          </w:p>
        </w:tc>
        <w:tc>
          <w:tcPr>
            <w:tcW w:w="1417" w:type="dxa"/>
            <w:tcBorders>
              <w:top w:val="single" w:sz="4" w:space="0" w:color="17365D"/>
              <w:bottom w:val="single" w:sz="4" w:space="0" w:color="17365D"/>
            </w:tcBorders>
            <w:tcMar>
              <w:left w:w="0" w:type="dxa"/>
              <w:right w:w="0" w:type="dxa"/>
            </w:tcMar>
            <w:vAlign w:val="bottom"/>
          </w:tcPr>
          <w:p w:rsidR="00A31992" w:rsidRPr="00FD4E85" w:rsidRDefault="00A31992" w:rsidP="00287F9C">
            <w:pPr>
              <w:pStyle w:val="a5"/>
              <w:rPr>
                <w:b/>
                <w:color w:val="002060"/>
                <w:sz w:val="20"/>
              </w:rPr>
            </w:pPr>
          </w:p>
        </w:tc>
        <w:tc>
          <w:tcPr>
            <w:tcW w:w="284" w:type="dxa"/>
            <w:tcMar>
              <w:left w:w="0" w:type="dxa"/>
              <w:right w:w="0" w:type="dxa"/>
            </w:tcMar>
            <w:vAlign w:val="bottom"/>
          </w:tcPr>
          <w:p w:rsidR="00A31992" w:rsidRPr="00FD4E85" w:rsidRDefault="00A31992" w:rsidP="00FA7D11">
            <w:pPr>
              <w:pStyle w:val="10"/>
              <w:rPr>
                <w:color w:val="002060"/>
                <w:lang w:val="en-US"/>
              </w:rPr>
            </w:pPr>
            <w:proofErr w:type="spellStart"/>
            <w:r w:rsidRPr="00FD4E85">
              <w:rPr>
                <w:color w:val="002060"/>
                <w:lang w:val="en-US"/>
              </w:rPr>
              <w:t>от</w:t>
            </w:r>
            <w:proofErr w:type="spellEnd"/>
          </w:p>
        </w:tc>
        <w:tc>
          <w:tcPr>
            <w:tcW w:w="1843" w:type="dxa"/>
            <w:tcBorders>
              <w:top w:val="single" w:sz="4" w:space="0" w:color="17365D"/>
              <w:bottom w:val="single" w:sz="4" w:space="0" w:color="17365D"/>
            </w:tcBorders>
            <w:vAlign w:val="bottom"/>
          </w:tcPr>
          <w:p w:rsidR="00A31992" w:rsidRPr="00203834" w:rsidRDefault="00A31992" w:rsidP="00287F9C">
            <w:pPr>
              <w:pStyle w:val="a5"/>
              <w:rPr>
                <w:b/>
                <w:color w:val="141496"/>
                <w:sz w:val="20"/>
              </w:rPr>
            </w:pPr>
          </w:p>
        </w:tc>
        <w:tc>
          <w:tcPr>
            <w:tcW w:w="1842" w:type="dxa"/>
            <w:vMerge/>
            <w:vAlign w:val="bottom"/>
          </w:tcPr>
          <w:p w:rsidR="00A31992" w:rsidRPr="00212FE8" w:rsidRDefault="00A31992" w:rsidP="00212FE8">
            <w:pPr>
              <w:pStyle w:val="10"/>
            </w:pPr>
          </w:p>
        </w:tc>
        <w:tc>
          <w:tcPr>
            <w:tcW w:w="3973" w:type="dxa"/>
            <w:vMerge/>
            <w:vAlign w:val="bottom"/>
          </w:tcPr>
          <w:p w:rsidR="00A31992" w:rsidRPr="00212FE8" w:rsidRDefault="00A31992" w:rsidP="00212FE8">
            <w:pPr>
              <w:pStyle w:val="10"/>
            </w:pPr>
          </w:p>
        </w:tc>
      </w:tr>
      <w:tr w:rsidR="00A31992" w:rsidRPr="00212FE8" w:rsidTr="004738D4">
        <w:trPr>
          <w:cantSplit/>
          <w:trHeight w:hRule="exact" w:val="281"/>
        </w:trPr>
        <w:tc>
          <w:tcPr>
            <w:tcW w:w="4111" w:type="dxa"/>
            <w:gridSpan w:val="4"/>
            <w:vAlign w:val="bottom"/>
          </w:tcPr>
          <w:p w:rsidR="00A31992" w:rsidRPr="00203834" w:rsidRDefault="00A31992" w:rsidP="00212FE8">
            <w:pPr>
              <w:pStyle w:val="10"/>
              <w:rPr>
                <w:b/>
                <w:color w:val="141496"/>
                <w:lang w:val="en-US"/>
              </w:rPr>
            </w:pPr>
          </w:p>
        </w:tc>
        <w:tc>
          <w:tcPr>
            <w:tcW w:w="1842" w:type="dxa"/>
            <w:vMerge/>
            <w:vAlign w:val="bottom"/>
          </w:tcPr>
          <w:p w:rsidR="00A31992" w:rsidRPr="00212FE8" w:rsidRDefault="00A31992" w:rsidP="00212FE8">
            <w:pPr>
              <w:pStyle w:val="10"/>
            </w:pPr>
          </w:p>
        </w:tc>
        <w:tc>
          <w:tcPr>
            <w:tcW w:w="3973" w:type="dxa"/>
            <w:vMerge/>
            <w:vAlign w:val="bottom"/>
          </w:tcPr>
          <w:p w:rsidR="00A31992" w:rsidRPr="00212FE8" w:rsidRDefault="00A31992" w:rsidP="00212FE8">
            <w:pPr>
              <w:pStyle w:val="10"/>
            </w:pPr>
          </w:p>
        </w:tc>
      </w:tr>
    </w:tbl>
    <w:p w:rsidR="00DE354C" w:rsidRDefault="00DE354C" w:rsidP="001E19A9">
      <w:pPr>
        <w:pStyle w:val="a4"/>
        <w:rPr>
          <w:lang w:val="en-US"/>
        </w:rPr>
      </w:pPr>
    </w:p>
    <w:p w:rsidR="00F41EC2" w:rsidRPr="00F41EC2" w:rsidRDefault="00F41EC2" w:rsidP="001E19A9">
      <w:pPr>
        <w:pStyle w:val="a4"/>
        <w:rPr>
          <w:lang w:val="en-US"/>
        </w:rPr>
      </w:pPr>
    </w:p>
    <w:p w:rsidR="005D4D08" w:rsidRDefault="005D4D08" w:rsidP="005D4D08">
      <w:pPr>
        <w:pStyle w:val="ConsPlusNormal"/>
        <w:ind w:right="5103"/>
        <w:jc w:val="both"/>
        <w:rPr>
          <w:rFonts w:ascii="Times New Roman" w:hAnsi="Times New Roman" w:cs="Times New Roman"/>
          <w:bCs/>
          <w:sz w:val="28"/>
          <w:szCs w:val="28"/>
        </w:rPr>
      </w:pPr>
      <w:r>
        <w:rPr>
          <w:rFonts w:ascii="Times New Roman" w:hAnsi="Times New Roman" w:cs="Times New Roman"/>
          <w:bCs/>
          <w:sz w:val="28"/>
          <w:szCs w:val="28"/>
        </w:rPr>
        <w:t xml:space="preserve">О </w:t>
      </w:r>
      <w:r w:rsidRPr="00755FED">
        <w:rPr>
          <w:rFonts w:ascii="Times New Roman" w:hAnsi="Times New Roman" w:cs="Times New Roman"/>
          <w:bCs/>
          <w:sz w:val="28"/>
          <w:szCs w:val="28"/>
        </w:rPr>
        <w:t>составлении и представлении</w:t>
      </w:r>
      <w:r>
        <w:rPr>
          <w:rFonts w:ascii="Times New Roman" w:hAnsi="Times New Roman" w:cs="Times New Roman"/>
          <w:bCs/>
          <w:sz w:val="28"/>
          <w:szCs w:val="28"/>
        </w:rPr>
        <w:t xml:space="preserve"> </w:t>
      </w:r>
      <w:r w:rsidRPr="00755FED">
        <w:rPr>
          <w:rFonts w:ascii="Times New Roman" w:hAnsi="Times New Roman" w:cs="Times New Roman"/>
          <w:bCs/>
          <w:sz w:val="28"/>
          <w:szCs w:val="28"/>
        </w:rPr>
        <w:t>годовой бюджетной отчетности, годовой консолидированной</w:t>
      </w:r>
      <w:r>
        <w:rPr>
          <w:rFonts w:ascii="Times New Roman" w:hAnsi="Times New Roman" w:cs="Times New Roman"/>
          <w:bCs/>
          <w:sz w:val="28"/>
          <w:szCs w:val="28"/>
        </w:rPr>
        <w:t xml:space="preserve"> </w:t>
      </w:r>
      <w:r w:rsidRPr="00755FED">
        <w:rPr>
          <w:rFonts w:ascii="Times New Roman" w:hAnsi="Times New Roman" w:cs="Times New Roman"/>
          <w:bCs/>
          <w:sz w:val="28"/>
          <w:szCs w:val="28"/>
        </w:rPr>
        <w:t xml:space="preserve">бухгалтерской отчетности </w:t>
      </w:r>
      <w:r>
        <w:rPr>
          <w:rFonts w:ascii="Times New Roman" w:hAnsi="Times New Roman" w:cs="Times New Roman"/>
          <w:bCs/>
          <w:sz w:val="28"/>
          <w:szCs w:val="28"/>
        </w:rPr>
        <w:t>муниципальных</w:t>
      </w:r>
      <w:r w:rsidRPr="00755FED">
        <w:rPr>
          <w:rFonts w:ascii="Times New Roman" w:hAnsi="Times New Roman" w:cs="Times New Roman"/>
          <w:bCs/>
          <w:sz w:val="28"/>
          <w:szCs w:val="28"/>
        </w:rPr>
        <w:t xml:space="preserve"> бюджетных</w:t>
      </w:r>
      <w:r>
        <w:rPr>
          <w:rFonts w:ascii="Times New Roman" w:hAnsi="Times New Roman" w:cs="Times New Roman"/>
          <w:bCs/>
          <w:sz w:val="28"/>
          <w:szCs w:val="28"/>
        </w:rPr>
        <w:t xml:space="preserve"> </w:t>
      </w:r>
      <w:r w:rsidRPr="00755FED">
        <w:rPr>
          <w:rFonts w:ascii="Times New Roman" w:hAnsi="Times New Roman" w:cs="Times New Roman"/>
          <w:bCs/>
          <w:sz w:val="28"/>
          <w:szCs w:val="28"/>
        </w:rPr>
        <w:t xml:space="preserve">и автономных учреждений </w:t>
      </w:r>
      <w:r>
        <w:rPr>
          <w:rFonts w:ascii="Times New Roman" w:hAnsi="Times New Roman" w:cs="Times New Roman"/>
          <w:bCs/>
          <w:sz w:val="28"/>
          <w:szCs w:val="28"/>
        </w:rPr>
        <w:t xml:space="preserve">финансовыми органами муниципальных образований Смоленской области и </w:t>
      </w:r>
      <w:r w:rsidRPr="00A86F50">
        <w:rPr>
          <w:rFonts w:ascii="Times New Roman" w:hAnsi="Times New Roman" w:cs="Times New Roman"/>
          <w:sz w:val="28"/>
          <w:szCs w:val="28"/>
        </w:rPr>
        <w:t>Территориальны</w:t>
      </w:r>
      <w:r>
        <w:rPr>
          <w:rFonts w:ascii="Times New Roman" w:hAnsi="Times New Roman" w:cs="Times New Roman"/>
          <w:sz w:val="28"/>
          <w:szCs w:val="28"/>
        </w:rPr>
        <w:t>м</w:t>
      </w:r>
      <w:r w:rsidRPr="00A86F50">
        <w:rPr>
          <w:rFonts w:ascii="Times New Roman" w:hAnsi="Times New Roman" w:cs="Times New Roman"/>
          <w:sz w:val="28"/>
          <w:szCs w:val="28"/>
        </w:rPr>
        <w:t xml:space="preserve"> </w:t>
      </w:r>
      <w:r w:rsidR="003F0AD5">
        <w:rPr>
          <w:rFonts w:ascii="Times New Roman" w:hAnsi="Times New Roman" w:cs="Times New Roman"/>
          <w:sz w:val="28"/>
          <w:szCs w:val="28"/>
        </w:rPr>
        <w:t>ф</w:t>
      </w:r>
      <w:r w:rsidRPr="00A86F50">
        <w:rPr>
          <w:rFonts w:ascii="Times New Roman" w:hAnsi="Times New Roman" w:cs="Times New Roman"/>
          <w:sz w:val="28"/>
          <w:szCs w:val="28"/>
        </w:rPr>
        <w:t>онд</w:t>
      </w:r>
      <w:r>
        <w:rPr>
          <w:rFonts w:ascii="Times New Roman" w:hAnsi="Times New Roman" w:cs="Times New Roman"/>
          <w:sz w:val="28"/>
          <w:szCs w:val="28"/>
        </w:rPr>
        <w:t>ом</w:t>
      </w:r>
      <w:r w:rsidRPr="00A86F50">
        <w:rPr>
          <w:rFonts w:ascii="Times New Roman" w:hAnsi="Times New Roman" w:cs="Times New Roman"/>
          <w:sz w:val="28"/>
          <w:szCs w:val="28"/>
        </w:rPr>
        <w:t xml:space="preserve"> обязательного медицинского страхования Смоленской области</w:t>
      </w:r>
      <w:r>
        <w:rPr>
          <w:rFonts w:ascii="Times New Roman" w:hAnsi="Times New Roman" w:cs="Times New Roman"/>
          <w:bCs/>
          <w:sz w:val="28"/>
          <w:szCs w:val="28"/>
        </w:rPr>
        <w:t xml:space="preserve"> </w:t>
      </w:r>
      <w:r w:rsidRPr="00755FED">
        <w:rPr>
          <w:rFonts w:ascii="Times New Roman" w:hAnsi="Times New Roman" w:cs="Times New Roman"/>
          <w:bCs/>
          <w:sz w:val="28"/>
          <w:szCs w:val="28"/>
        </w:rPr>
        <w:t>за 20</w:t>
      </w:r>
      <w:r>
        <w:rPr>
          <w:rFonts w:ascii="Times New Roman" w:hAnsi="Times New Roman" w:cs="Times New Roman"/>
          <w:bCs/>
          <w:sz w:val="28"/>
          <w:szCs w:val="28"/>
        </w:rPr>
        <w:t>2</w:t>
      </w:r>
      <w:r w:rsidRPr="003E0DD3">
        <w:rPr>
          <w:rFonts w:ascii="Times New Roman" w:hAnsi="Times New Roman" w:cs="Times New Roman"/>
          <w:bCs/>
          <w:sz w:val="28"/>
          <w:szCs w:val="28"/>
        </w:rPr>
        <w:t>3</w:t>
      </w:r>
      <w:r>
        <w:rPr>
          <w:rFonts w:ascii="Times New Roman" w:hAnsi="Times New Roman" w:cs="Times New Roman"/>
          <w:bCs/>
          <w:sz w:val="28"/>
          <w:szCs w:val="28"/>
          <w:lang w:val="en-US"/>
        </w:rPr>
        <w:t> </w:t>
      </w:r>
      <w:r w:rsidRPr="00755FED">
        <w:rPr>
          <w:rFonts w:ascii="Times New Roman" w:hAnsi="Times New Roman" w:cs="Times New Roman"/>
          <w:bCs/>
          <w:sz w:val="28"/>
          <w:szCs w:val="28"/>
        </w:rPr>
        <w:t>год</w:t>
      </w:r>
    </w:p>
    <w:p w:rsidR="005D4D08" w:rsidRDefault="005D4D08" w:rsidP="005D4D08">
      <w:pPr>
        <w:pStyle w:val="ConsPlusNormal"/>
        <w:ind w:right="5103"/>
        <w:jc w:val="both"/>
        <w:rPr>
          <w:rFonts w:ascii="Times New Roman" w:hAnsi="Times New Roman" w:cs="Times New Roman"/>
          <w:bCs/>
          <w:sz w:val="28"/>
          <w:szCs w:val="28"/>
        </w:rPr>
      </w:pPr>
    </w:p>
    <w:p w:rsidR="005D4D08" w:rsidRPr="00755FED" w:rsidRDefault="005D4D08" w:rsidP="005D4D08">
      <w:pPr>
        <w:pStyle w:val="ConsPlusNormal"/>
        <w:rPr>
          <w:rFonts w:ascii="Times New Roman" w:hAnsi="Times New Roman" w:cs="Times New Roman"/>
          <w:bCs/>
          <w:sz w:val="28"/>
          <w:szCs w:val="28"/>
        </w:rPr>
      </w:pPr>
    </w:p>
    <w:p w:rsidR="005D4D08" w:rsidRDefault="005D4D08" w:rsidP="005D4D08">
      <w:pPr>
        <w:autoSpaceDE w:val="0"/>
        <w:autoSpaceDN w:val="0"/>
        <w:adjustRightInd w:val="0"/>
        <w:spacing w:line="240" w:lineRule="auto"/>
        <w:jc w:val="both"/>
        <w:rPr>
          <w:sz w:val="28"/>
          <w:szCs w:val="28"/>
        </w:rPr>
      </w:pPr>
      <w:r>
        <w:rPr>
          <w:sz w:val="28"/>
          <w:szCs w:val="28"/>
        </w:rPr>
        <w:tab/>
      </w:r>
      <w:proofErr w:type="gramStart"/>
      <w:r w:rsidRPr="000F6251">
        <w:rPr>
          <w:sz w:val="28"/>
          <w:szCs w:val="28"/>
        </w:rPr>
        <w:t xml:space="preserve">Составление (формирование) </w:t>
      </w:r>
      <w:r>
        <w:rPr>
          <w:sz w:val="28"/>
          <w:szCs w:val="28"/>
        </w:rPr>
        <w:t xml:space="preserve"> финансовыми органами муниципальных районов и городских округов Смоленской области (далее - финансовые органы), </w:t>
      </w:r>
      <w:r w:rsidR="003F0AD5">
        <w:rPr>
          <w:sz w:val="28"/>
          <w:szCs w:val="28"/>
        </w:rPr>
        <w:t>Т</w:t>
      </w:r>
      <w:r>
        <w:rPr>
          <w:sz w:val="28"/>
          <w:szCs w:val="28"/>
        </w:rPr>
        <w:t xml:space="preserve">ерриториальным </w:t>
      </w:r>
      <w:r w:rsidR="003F0AD5">
        <w:rPr>
          <w:sz w:val="28"/>
          <w:szCs w:val="28"/>
        </w:rPr>
        <w:t>ф</w:t>
      </w:r>
      <w:r>
        <w:rPr>
          <w:sz w:val="28"/>
          <w:szCs w:val="28"/>
        </w:rPr>
        <w:t>онд</w:t>
      </w:r>
      <w:r w:rsidR="0040219B">
        <w:rPr>
          <w:sz w:val="28"/>
          <w:szCs w:val="28"/>
        </w:rPr>
        <w:t>ом</w:t>
      </w:r>
      <w:r>
        <w:rPr>
          <w:sz w:val="28"/>
          <w:szCs w:val="28"/>
        </w:rPr>
        <w:t xml:space="preserve"> обязательного медицинского страхования Смоленской области</w:t>
      </w:r>
      <w:r w:rsidRPr="000F6251">
        <w:rPr>
          <w:sz w:val="28"/>
          <w:szCs w:val="28"/>
        </w:rPr>
        <w:t xml:space="preserve"> (далее - </w:t>
      </w:r>
      <w:r>
        <w:rPr>
          <w:sz w:val="28"/>
          <w:szCs w:val="28"/>
        </w:rPr>
        <w:t>ТФОМС</w:t>
      </w:r>
      <w:r w:rsidRPr="000F6251">
        <w:rPr>
          <w:sz w:val="28"/>
          <w:szCs w:val="28"/>
        </w:rPr>
        <w:t>) бюджетной отчетности, а также консолидированной бухгалтерской отчетности</w:t>
      </w:r>
      <w:r>
        <w:rPr>
          <w:sz w:val="28"/>
          <w:szCs w:val="28"/>
        </w:rPr>
        <w:t xml:space="preserve"> муниципальных бю</w:t>
      </w:r>
      <w:r w:rsidRPr="000F6251">
        <w:rPr>
          <w:sz w:val="28"/>
          <w:szCs w:val="28"/>
        </w:rPr>
        <w:t>джетных и автономных учреждений, за 20</w:t>
      </w:r>
      <w:r>
        <w:rPr>
          <w:sz w:val="28"/>
          <w:szCs w:val="28"/>
        </w:rPr>
        <w:t>23</w:t>
      </w:r>
      <w:r w:rsidRPr="000F6251">
        <w:rPr>
          <w:sz w:val="28"/>
          <w:szCs w:val="28"/>
        </w:rPr>
        <w:t xml:space="preserve"> год</w:t>
      </w:r>
      <w:r w:rsidRPr="00712B6B">
        <w:rPr>
          <w:sz w:val="28"/>
          <w:szCs w:val="28"/>
        </w:rPr>
        <w:t xml:space="preserve"> </w:t>
      </w:r>
      <w:r>
        <w:rPr>
          <w:sz w:val="28"/>
          <w:szCs w:val="28"/>
        </w:rPr>
        <w:t>и представление</w:t>
      </w:r>
      <w:r w:rsidRPr="000F6251">
        <w:rPr>
          <w:sz w:val="28"/>
          <w:szCs w:val="28"/>
        </w:rPr>
        <w:t xml:space="preserve"> </w:t>
      </w:r>
      <w:r>
        <w:rPr>
          <w:sz w:val="28"/>
          <w:szCs w:val="28"/>
        </w:rPr>
        <w:t>в Министерство финансов Смоленской области</w:t>
      </w:r>
      <w:r>
        <w:rPr>
          <w:sz w:val="28"/>
          <w:szCs w:val="28"/>
        </w:rPr>
        <w:tab/>
        <w:t xml:space="preserve">   (далее – Министерство)</w:t>
      </w:r>
      <w:r w:rsidRPr="000F6251">
        <w:rPr>
          <w:sz w:val="28"/>
          <w:szCs w:val="28"/>
        </w:rPr>
        <w:t xml:space="preserve"> осуществляется в соответствии с требованиями </w:t>
      </w:r>
      <w:hyperlink r:id="rId10" w:history="1">
        <w:r w:rsidRPr="000F6251">
          <w:rPr>
            <w:rStyle w:val="a3"/>
            <w:color w:val="auto"/>
            <w:sz w:val="28"/>
            <w:szCs w:val="28"/>
            <w:u w:val="none"/>
          </w:rPr>
          <w:t>Инструкции</w:t>
        </w:r>
      </w:hyperlink>
      <w:r w:rsidRPr="000F6251">
        <w:rPr>
          <w:sz w:val="28"/>
          <w:szCs w:val="28"/>
        </w:rPr>
        <w:t xml:space="preserve"> о порядке составления и представления годовой, квартальной</w:t>
      </w:r>
      <w:proofErr w:type="gramEnd"/>
      <w:r w:rsidRPr="000F6251">
        <w:rPr>
          <w:sz w:val="28"/>
          <w:szCs w:val="28"/>
        </w:rPr>
        <w:t xml:space="preserve"> </w:t>
      </w:r>
      <w:proofErr w:type="gramStart"/>
      <w:r w:rsidRPr="000F6251">
        <w:rPr>
          <w:sz w:val="28"/>
          <w:szCs w:val="28"/>
        </w:rPr>
        <w:t xml:space="preserve">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w:t>
      </w:r>
      <w:r>
        <w:rPr>
          <w:sz w:val="28"/>
          <w:szCs w:val="28"/>
        </w:rPr>
        <w:t>№ </w:t>
      </w:r>
      <w:r w:rsidRPr="000F6251">
        <w:rPr>
          <w:sz w:val="28"/>
          <w:szCs w:val="28"/>
        </w:rPr>
        <w:t>191н (</w:t>
      </w:r>
      <w:r>
        <w:rPr>
          <w:sz w:val="28"/>
          <w:szCs w:val="28"/>
        </w:rPr>
        <w:t xml:space="preserve">далее -  Инструкции № 191н),  </w:t>
      </w:r>
      <w:hyperlink r:id="rId11" w:history="1">
        <w:r w:rsidRPr="0008029E">
          <w:rPr>
            <w:rStyle w:val="a3"/>
            <w:color w:val="auto"/>
            <w:sz w:val="28"/>
            <w:szCs w:val="28"/>
            <w:u w:val="none"/>
          </w:rPr>
          <w:t>Инструкции</w:t>
        </w:r>
      </w:hyperlink>
      <w:r w:rsidRPr="000F6251">
        <w:rPr>
          <w:sz w:val="28"/>
          <w:szCs w:val="28"/>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r w:rsidRPr="000F6251">
        <w:rPr>
          <w:sz w:val="28"/>
          <w:szCs w:val="28"/>
        </w:rPr>
        <w:lastRenderedPageBreak/>
        <w:t xml:space="preserve">утвержденной приказом Министерства финансов Российской Федерации от 25.03.2011 </w:t>
      </w:r>
      <w:r>
        <w:rPr>
          <w:sz w:val="28"/>
          <w:szCs w:val="28"/>
        </w:rPr>
        <w:t>№ </w:t>
      </w:r>
      <w:r w:rsidRPr="000F6251">
        <w:rPr>
          <w:sz w:val="28"/>
          <w:szCs w:val="28"/>
        </w:rPr>
        <w:t>33н (</w:t>
      </w:r>
      <w:r>
        <w:rPr>
          <w:sz w:val="28"/>
          <w:szCs w:val="28"/>
        </w:rPr>
        <w:t xml:space="preserve">далее – Инструкции № 33н), совместного </w:t>
      </w:r>
      <w:r w:rsidRPr="006F30D1">
        <w:rPr>
          <w:sz w:val="28"/>
          <w:szCs w:val="28"/>
        </w:rPr>
        <w:t>письм</w:t>
      </w:r>
      <w:r>
        <w:rPr>
          <w:sz w:val="28"/>
          <w:szCs w:val="28"/>
        </w:rPr>
        <w:t>а</w:t>
      </w:r>
      <w:r w:rsidRPr="006F30D1">
        <w:rPr>
          <w:sz w:val="28"/>
          <w:szCs w:val="28"/>
        </w:rPr>
        <w:t xml:space="preserve"> Министерства финансов Российской Федерации и Федерального казначейства о</w:t>
      </w:r>
      <w:r>
        <w:rPr>
          <w:sz w:val="28"/>
          <w:szCs w:val="28"/>
        </w:rPr>
        <w:t>т 1</w:t>
      </w:r>
      <w:r w:rsidRPr="003E0DD3">
        <w:rPr>
          <w:sz w:val="28"/>
          <w:szCs w:val="28"/>
        </w:rPr>
        <w:t>1</w:t>
      </w:r>
      <w:r w:rsidRPr="006F30D1">
        <w:rPr>
          <w:sz w:val="28"/>
          <w:szCs w:val="28"/>
        </w:rPr>
        <w:t>.</w:t>
      </w:r>
      <w:r w:rsidRPr="003E0DD3">
        <w:rPr>
          <w:sz w:val="28"/>
          <w:szCs w:val="28"/>
        </w:rPr>
        <w:t>01</w:t>
      </w:r>
      <w:r w:rsidRPr="006F30D1">
        <w:rPr>
          <w:sz w:val="28"/>
          <w:szCs w:val="28"/>
        </w:rPr>
        <w:t>.202</w:t>
      </w:r>
      <w:r>
        <w:rPr>
          <w:sz w:val="28"/>
          <w:szCs w:val="28"/>
        </w:rPr>
        <w:t>4</w:t>
      </w:r>
      <w:proofErr w:type="gramEnd"/>
      <w:r>
        <w:rPr>
          <w:sz w:val="28"/>
          <w:szCs w:val="28"/>
        </w:rPr>
        <w:t xml:space="preserve">     </w:t>
      </w:r>
      <w:r w:rsidRPr="006F30D1">
        <w:rPr>
          <w:sz w:val="28"/>
          <w:szCs w:val="28"/>
        </w:rPr>
        <w:t>№ </w:t>
      </w:r>
      <w:proofErr w:type="gramStart"/>
      <w:r w:rsidRPr="006F30D1">
        <w:rPr>
          <w:sz w:val="28"/>
          <w:szCs w:val="28"/>
        </w:rPr>
        <w:t>02-06-0</w:t>
      </w:r>
      <w:r>
        <w:rPr>
          <w:sz w:val="28"/>
          <w:szCs w:val="28"/>
        </w:rPr>
        <w:t>6</w:t>
      </w:r>
      <w:r w:rsidRPr="006F30D1">
        <w:rPr>
          <w:sz w:val="28"/>
          <w:szCs w:val="28"/>
        </w:rPr>
        <w:t>/</w:t>
      </w:r>
      <w:r w:rsidRPr="003E0DD3">
        <w:rPr>
          <w:sz w:val="28"/>
          <w:szCs w:val="28"/>
        </w:rPr>
        <w:t>1031</w:t>
      </w:r>
      <w:r w:rsidRPr="006F30D1">
        <w:rPr>
          <w:sz w:val="28"/>
          <w:szCs w:val="28"/>
        </w:rPr>
        <w:t xml:space="preserve"> и</w:t>
      </w:r>
      <w:r>
        <w:rPr>
          <w:sz w:val="28"/>
          <w:szCs w:val="28"/>
        </w:rPr>
        <w:t> </w:t>
      </w:r>
      <w:r w:rsidRPr="006F30D1">
        <w:rPr>
          <w:sz w:val="28"/>
          <w:szCs w:val="28"/>
        </w:rPr>
        <w:t>№ 07-04-05/02-</w:t>
      </w:r>
      <w:r w:rsidRPr="003E0DD3">
        <w:rPr>
          <w:sz w:val="28"/>
          <w:szCs w:val="28"/>
        </w:rPr>
        <w:t>255</w:t>
      </w:r>
      <w:r>
        <w:rPr>
          <w:sz w:val="28"/>
          <w:szCs w:val="28"/>
          <w:lang w:val="en-US"/>
        </w:rPr>
        <w:t> </w:t>
      </w:r>
      <w:r w:rsidRPr="006F30D1">
        <w:rPr>
          <w:sz w:val="28"/>
          <w:szCs w:val="28"/>
        </w:rPr>
        <w:t xml:space="preserve"> </w:t>
      </w:r>
      <w:r>
        <w:rPr>
          <w:sz w:val="28"/>
          <w:szCs w:val="28"/>
        </w:rPr>
        <w:t>« О</w:t>
      </w:r>
      <w:r w:rsidRPr="00C9727F">
        <w:rPr>
          <w:sz w:val="28"/>
          <w:szCs w:val="28"/>
        </w:rPr>
        <w:t xml:space="preserve"> дополнительных критериях по раскрытию информации при составлении и представлении годовой бюджетной отчетности, годовой консолидированной бухгалтерской отчетности государственных (муниципальных) бюджетных и автономных учреждений финансовыми органами субъектов </w:t>
      </w:r>
      <w:r>
        <w:rPr>
          <w:sz w:val="28"/>
          <w:szCs w:val="28"/>
        </w:rPr>
        <w:t>Р</w:t>
      </w:r>
      <w:r w:rsidRPr="00C9727F">
        <w:rPr>
          <w:sz w:val="28"/>
          <w:szCs w:val="28"/>
        </w:rPr>
        <w:t xml:space="preserve">оссийской </w:t>
      </w:r>
      <w:r>
        <w:rPr>
          <w:sz w:val="28"/>
          <w:szCs w:val="28"/>
        </w:rPr>
        <w:t>Ф</w:t>
      </w:r>
      <w:r w:rsidRPr="00C9727F">
        <w:rPr>
          <w:sz w:val="28"/>
          <w:szCs w:val="28"/>
        </w:rPr>
        <w:t xml:space="preserve">едерации и органами управления государственными внебюджетными фондами </w:t>
      </w:r>
      <w:r>
        <w:rPr>
          <w:sz w:val="28"/>
          <w:szCs w:val="28"/>
        </w:rPr>
        <w:t>Р</w:t>
      </w:r>
      <w:r w:rsidRPr="00C9727F">
        <w:rPr>
          <w:sz w:val="28"/>
          <w:szCs w:val="28"/>
        </w:rPr>
        <w:t xml:space="preserve">оссийской </w:t>
      </w:r>
      <w:r>
        <w:rPr>
          <w:sz w:val="28"/>
          <w:szCs w:val="28"/>
        </w:rPr>
        <w:t>Ф</w:t>
      </w:r>
      <w:r w:rsidRPr="00C9727F">
        <w:rPr>
          <w:sz w:val="28"/>
          <w:szCs w:val="28"/>
        </w:rPr>
        <w:t>едерации за 202</w:t>
      </w:r>
      <w:r w:rsidRPr="003E0DD3">
        <w:rPr>
          <w:sz w:val="28"/>
          <w:szCs w:val="28"/>
        </w:rPr>
        <w:t>3</w:t>
      </w:r>
      <w:r w:rsidRPr="00C9727F">
        <w:rPr>
          <w:sz w:val="28"/>
          <w:szCs w:val="28"/>
        </w:rPr>
        <w:t xml:space="preserve"> год</w:t>
      </w:r>
      <w:r>
        <w:rPr>
          <w:sz w:val="28"/>
          <w:szCs w:val="28"/>
        </w:rPr>
        <w:t>»,</w:t>
      </w:r>
      <w:r w:rsidRPr="002F6B6C">
        <w:rPr>
          <w:sz w:val="28"/>
          <w:szCs w:val="28"/>
        </w:rPr>
        <w:t xml:space="preserve"> </w:t>
      </w:r>
      <w:r>
        <w:rPr>
          <w:sz w:val="28"/>
          <w:szCs w:val="28"/>
        </w:rPr>
        <w:t xml:space="preserve">совместного </w:t>
      </w:r>
      <w:r w:rsidRPr="006F30D1">
        <w:rPr>
          <w:sz w:val="28"/>
          <w:szCs w:val="28"/>
        </w:rPr>
        <w:t>письм</w:t>
      </w:r>
      <w:r>
        <w:rPr>
          <w:sz w:val="28"/>
          <w:szCs w:val="28"/>
        </w:rPr>
        <w:t>а</w:t>
      </w:r>
      <w:r w:rsidRPr="006F30D1">
        <w:rPr>
          <w:sz w:val="28"/>
          <w:szCs w:val="28"/>
        </w:rPr>
        <w:t xml:space="preserve"> Министерства финансов Российской Федерации и Федерального казначейства о</w:t>
      </w:r>
      <w:r>
        <w:rPr>
          <w:sz w:val="28"/>
          <w:szCs w:val="28"/>
        </w:rPr>
        <w:t>т 11</w:t>
      </w:r>
      <w:r w:rsidRPr="006F30D1">
        <w:rPr>
          <w:sz w:val="28"/>
          <w:szCs w:val="28"/>
        </w:rPr>
        <w:t>.</w:t>
      </w:r>
      <w:r>
        <w:rPr>
          <w:sz w:val="28"/>
          <w:szCs w:val="28"/>
        </w:rPr>
        <w:t>01</w:t>
      </w:r>
      <w:r w:rsidRPr="006F30D1">
        <w:rPr>
          <w:sz w:val="28"/>
          <w:szCs w:val="28"/>
        </w:rPr>
        <w:t>.202</w:t>
      </w:r>
      <w:r>
        <w:rPr>
          <w:sz w:val="28"/>
          <w:szCs w:val="28"/>
        </w:rPr>
        <w:t>4</w:t>
      </w:r>
      <w:r w:rsidRPr="006F30D1">
        <w:rPr>
          <w:sz w:val="28"/>
          <w:szCs w:val="28"/>
        </w:rPr>
        <w:t xml:space="preserve"> № 02-06-0</w:t>
      </w:r>
      <w:r>
        <w:rPr>
          <w:sz w:val="28"/>
          <w:szCs w:val="28"/>
        </w:rPr>
        <w:t>6</w:t>
      </w:r>
      <w:r w:rsidRPr="006F30D1">
        <w:rPr>
          <w:sz w:val="28"/>
          <w:szCs w:val="28"/>
        </w:rPr>
        <w:t>/</w:t>
      </w:r>
      <w:r>
        <w:rPr>
          <w:sz w:val="28"/>
          <w:szCs w:val="28"/>
        </w:rPr>
        <w:t>950</w:t>
      </w:r>
      <w:r w:rsidRPr="006F30D1">
        <w:rPr>
          <w:sz w:val="28"/>
          <w:szCs w:val="28"/>
        </w:rPr>
        <w:t xml:space="preserve"> и № 07-04-05/02-</w:t>
      </w:r>
      <w:r>
        <w:rPr>
          <w:sz w:val="28"/>
          <w:szCs w:val="28"/>
        </w:rPr>
        <w:t>253</w:t>
      </w:r>
      <w:proofErr w:type="gramEnd"/>
      <w:r w:rsidRPr="006F30D1">
        <w:rPr>
          <w:sz w:val="28"/>
          <w:szCs w:val="28"/>
        </w:rPr>
        <w:t xml:space="preserve"> «</w:t>
      </w:r>
      <w:proofErr w:type="gramStart"/>
      <w:r w:rsidRPr="006F30D1">
        <w:rPr>
          <w:sz w:val="28"/>
          <w:szCs w:val="28"/>
        </w:rPr>
        <w:t>О дополнительных критериях по раскрытию информации при составлении и представлении годовой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w:t>
      </w:r>
      <w:r>
        <w:rPr>
          <w:sz w:val="28"/>
          <w:szCs w:val="28"/>
        </w:rPr>
        <w:t>3</w:t>
      </w:r>
      <w:r w:rsidRPr="006F30D1">
        <w:rPr>
          <w:sz w:val="28"/>
          <w:szCs w:val="28"/>
        </w:rPr>
        <w:t xml:space="preserve"> год»</w:t>
      </w:r>
      <w:r>
        <w:rPr>
          <w:sz w:val="28"/>
          <w:szCs w:val="28"/>
        </w:rPr>
        <w:t>,  в сроки, установленные Приказом Министерства от 21.12.2023 № 32 «О сроках представления годовой отчетности об исполнении консолидированных бюджетов муниципальных районов Смоленской области, городских округов Смоленской области и об исполнении бюджета Территориального</w:t>
      </w:r>
      <w:proofErr w:type="gramEnd"/>
      <w:r>
        <w:rPr>
          <w:sz w:val="28"/>
          <w:szCs w:val="28"/>
        </w:rPr>
        <w:t xml:space="preserve"> фонда обязательного медицинского страхования Смоленской области, консолидированной бухгалтерской отчетности  муниципальных автономных и бюджетных учреждений за 2023 год, а также месячной и квартальной отчетности в 2024 году  в Министерство финансов Смоленской области».</w:t>
      </w:r>
    </w:p>
    <w:p w:rsidR="005D4D08" w:rsidRPr="00E338CE" w:rsidRDefault="005D4D08" w:rsidP="005D4D08">
      <w:pPr>
        <w:spacing w:line="240" w:lineRule="auto"/>
        <w:ind w:firstLine="708"/>
        <w:jc w:val="both"/>
        <w:rPr>
          <w:sz w:val="24"/>
          <w:szCs w:val="24"/>
        </w:rPr>
      </w:pPr>
      <w:proofErr w:type="gramStart"/>
      <w:r>
        <w:rPr>
          <w:sz w:val="28"/>
          <w:szCs w:val="28"/>
        </w:rPr>
        <w:t>Кроме того, при составлении годовой бюджетной и бухгалтерской отчетности за 202</w:t>
      </w:r>
      <w:r w:rsidRPr="00C0741F">
        <w:rPr>
          <w:sz w:val="28"/>
          <w:szCs w:val="28"/>
        </w:rPr>
        <w:t>3</w:t>
      </w:r>
      <w:r>
        <w:rPr>
          <w:sz w:val="28"/>
          <w:szCs w:val="28"/>
        </w:rPr>
        <w:t xml:space="preserve"> год в целях обеспечения единого подхода к отражению в отчетности операций по учету доходов будущих периодов, по консолидации показателей при расчетах между учредителями и бюджетными (автономным) учреждениями, операций  по предоставлению (получению) межбюджетных трансфертов, необходимо  обратить  внимание  на письма  заместителя Губернатора Смоленской области – начальника Департамента бюджета и финансов Смоленской области</w:t>
      </w:r>
      <w:proofErr w:type="gramEnd"/>
      <w:r>
        <w:rPr>
          <w:sz w:val="28"/>
          <w:szCs w:val="28"/>
        </w:rPr>
        <w:t xml:space="preserve"> от 30.08.2022 № </w:t>
      </w:r>
      <w:proofErr w:type="spellStart"/>
      <w:proofErr w:type="gramStart"/>
      <w:r>
        <w:rPr>
          <w:sz w:val="28"/>
          <w:szCs w:val="28"/>
        </w:rPr>
        <w:t>Исх</w:t>
      </w:r>
      <w:proofErr w:type="spellEnd"/>
      <w:proofErr w:type="gramEnd"/>
      <w:r>
        <w:rPr>
          <w:sz w:val="28"/>
          <w:szCs w:val="28"/>
        </w:rPr>
        <w:t xml:space="preserve"> - 04/00251  «</w:t>
      </w:r>
      <w:r w:rsidRPr="00044AA2">
        <w:rPr>
          <w:sz w:val="28"/>
          <w:szCs w:val="28"/>
        </w:rPr>
        <w:t>Об</w:t>
      </w:r>
      <w:r w:rsidRPr="00E338CE">
        <w:rPr>
          <w:sz w:val="24"/>
          <w:szCs w:val="24"/>
        </w:rPr>
        <w:t xml:space="preserve"> </w:t>
      </w:r>
      <w:r w:rsidRPr="00044AA2">
        <w:rPr>
          <w:sz w:val="28"/>
          <w:szCs w:val="28"/>
        </w:rPr>
        <w:t>особенностях</w:t>
      </w:r>
      <w:r w:rsidRPr="00916F4C">
        <w:rPr>
          <w:sz w:val="28"/>
          <w:szCs w:val="28"/>
        </w:rPr>
        <w:t xml:space="preserve"> </w:t>
      </w:r>
      <w:r>
        <w:rPr>
          <w:sz w:val="28"/>
          <w:szCs w:val="28"/>
        </w:rPr>
        <w:t>отражения в учете и бюджетной (бухгалтерской) отчетности операций с применением счета «Доходы будущих периодов», от 01.12.2022  № </w:t>
      </w:r>
      <w:proofErr w:type="spellStart"/>
      <w:r>
        <w:rPr>
          <w:sz w:val="28"/>
          <w:szCs w:val="28"/>
        </w:rPr>
        <w:t>Исх</w:t>
      </w:r>
      <w:proofErr w:type="spellEnd"/>
      <w:r>
        <w:rPr>
          <w:sz w:val="28"/>
          <w:szCs w:val="28"/>
        </w:rPr>
        <w:t xml:space="preserve"> - 05-50/83390 «</w:t>
      </w:r>
      <w:r w:rsidRPr="00044AA2">
        <w:rPr>
          <w:sz w:val="28"/>
          <w:szCs w:val="28"/>
        </w:rPr>
        <w:t>О</w:t>
      </w:r>
      <w:r w:rsidRPr="005B1B52">
        <w:rPr>
          <w:sz w:val="28"/>
          <w:szCs w:val="28"/>
        </w:rPr>
        <w:t xml:space="preserve"> </w:t>
      </w:r>
      <w:r>
        <w:rPr>
          <w:sz w:val="28"/>
          <w:szCs w:val="28"/>
        </w:rPr>
        <w:t xml:space="preserve">консолидации показателей при расчетах между </w:t>
      </w:r>
      <w:r w:rsidRPr="00CA7A8D">
        <w:rPr>
          <w:iCs/>
          <w:sz w:val="28"/>
          <w:szCs w:val="28"/>
        </w:rPr>
        <w:t>главн</w:t>
      </w:r>
      <w:r>
        <w:rPr>
          <w:iCs/>
          <w:sz w:val="28"/>
          <w:szCs w:val="28"/>
        </w:rPr>
        <w:t>ыми</w:t>
      </w:r>
      <w:r w:rsidRPr="00CA7A8D">
        <w:rPr>
          <w:iCs/>
          <w:sz w:val="28"/>
          <w:szCs w:val="28"/>
        </w:rPr>
        <w:t xml:space="preserve"> распорядителя</w:t>
      </w:r>
      <w:r>
        <w:rPr>
          <w:iCs/>
          <w:sz w:val="28"/>
          <w:szCs w:val="28"/>
        </w:rPr>
        <w:t>ми</w:t>
      </w:r>
      <w:r w:rsidRPr="00CA7A8D">
        <w:rPr>
          <w:iCs/>
          <w:sz w:val="28"/>
          <w:szCs w:val="28"/>
        </w:rPr>
        <w:t xml:space="preserve"> бюджетных средств, осуществляющ</w:t>
      </w:r>
      <w:r>
        <w:rPr>
          <w:iCs/>
          <w:sz w:val="28"/>
          <w:szCs w:val="28"/>
        </w:rPr>
        <w:t>их</w:t>
      </w:r>
      <w:r w:rsidRPr="00CA7A8D">
        <w:rPr>
          <w:iCs/>
          <w:sz w:val="28"/>
          <w:szCs w:val="28"/>
        </w:rPr>
        <w:t xml:space="preserve"> функции и полномочия учредителя в отношении</w:t>
      </w:r>
      <w:r>
        <w:rPr>
          <w:iCs/>
          <w:sz w:val="28"/>
          <w:szCs w:val="28"/>
        </w:rPr>
        <w:t xml:space="preserve"> государственных (муниципальных)</w:t>
      </w:r>
      <w:r w:rsidRPr="00CA7A8D">
        <w:rPr>
          <w:iCs/>
          <w:sz w:val="28"/>
          <w:szCs w:val="28"/>
        </w:rPr>
        <w:t xml:space="preserve"> бюджетных и автономных учреждений</w:t>
      </w:r>
      <w:r>
        <w:rPr>
          <w:sz w:val="28"/>
          <w:szCs w:val="28"/>
        </w:rPr>
        <w:t xml:space="preserve"> и государственными (муниципальными) бюджетными и автономными учреждениями при составлении бюджетной и бухгалтерской отчетности» и на методические рекомендации по отражению в бюджетном учете операций по предоставлению (получению) межбюджетных трансфертов, а также по признанию доходов (расходов) от межбюджетных трансфертов с условиями, рассмотренных на заседании Методического совета по бухгалтерскому (бюджетному) учету и отчетности при Департаменте бюджета и финансов Смоленской области  30.05.2022.</w:t>
      </w:r>
    </w:p>
    <w:p w:rsidR="005D4D08" w:rsidRDefault="005D4D08" w:rsidP="005D4D08">
      <w:pPr>
        <w:spacing w:line="240" w:lineRule="auto"/>
        <w:ind w:firstLine="709"/>
        <w:jc w:val="both"/>
        <w:rPr>
          <w:sz w:val="28"/>
          <w:szCs w:val="28"/>
        </w:rPr>
      </w:pPr>
      <w:r>
        <w:rPr>
          <w:sz w:val="28"/>
          <w:szCs w:val="28"/>
        </w:rPr>
        <w:t xml:space="preserve">В случае если все показатели, предусмотренные формой бюджетной и бухгалтерской отчетностью, не имеют числовых значений, такая форма отчетности </w:t>
      </w:r>
      <w:r>
        <w:rPr>
          <w:sz w:val="28"/>
          <w:szCs w:val="28"/>
        </w:rPr>
        <w:lastRenderedPageBreak/>
        <w:t xml:space="preserve">не составляется, </w:t>
      </w:r>
      <w:proofErr w:type="gramStart"/>
      <w:r>
        <w:rPr>
          <w:sz w:val="28"/>
          <w:szCs w:val="28"/>
        </w:rPr>
        <w:t>информация</w:t>
      </w:r>
      <w:proofErr w:type="gramEnd"/>
      <w:r>
        <w:rPr>
          <w:sz w:val="28"/>
          <w:szCs w:val="28"/>
        </w:rPr>
        <w:t xml:space="preserve"> о чем подлежит отражению в пояснительной записке к бюджетной и бухгалтерской отчетности за отчетный период. В программном комплексе «</w:t>
      </w:r>
      <w:proofErr w:type="spellStart"/>
      <w:r>
        <w:rPr>
          <w:sz w:val="28"/>
          <w:szCs w:val="28"/>
        </w:rPr>
        <w:t>Свод-Смарт</w:t>
      </w:r>
      <w:proofErr w:type="spellEnd"/>
      <w:r>
        <w:rPr>
          <w:sz w:val="28"/>
          <w:szCs w:val="28"/>
        </w:rPr>
        <w:t>» формы бюджетной и бухгалтерской отчетности, не имеющие числовых значений показателей и не содержащие пояснения, формируются и представляются с указанием отметки (статуса) – «показатели отсутствуют».</w:t>
      </w:r>
    </w:p>
    <w:p w:rsidR="005D4D08" w:rsidRDefault="005D4D08" w:rsidP="005D4D08">
      <w:pPr>
        <w:autoSpaceDE w:val="0"/>
        <w:autoSpaceDN w:val="0"/>
        <w:adjustRightInd w:val="0"/>
        <w:spacing w:line="240" w:lineRule="auto"/>
        <w:ind w:firstLine="540"/>
        <w:jc w:val="both"/>
        <w:rPr>
          <w:sz w:val="28"/>
          <w:szCs w:val="28"/>
        </w:rPr>
      </w:pPr>
      <w:r w:rsidRPr="00D73C64">
        <w:rPr>
          <w:sz w:val="28"/>
          <w:szCs w:val="28"/>
        </w:rPr>
        <w:t>В случае</w:t>
      </w:r>
      <w:proofErr w:type="gramStart"/>
      <w:r w:rsidRPr="00D73C64">
        <w:rPr>
          <w:sz w:val="28"/>
          <w:szCs w:val="28"/>
        </w:rPr>
        <w:t>,</w:t>
      </w:r>
      <w:proofErr w:type="gramEnd"/>
      <w:r w:rsidRPr="00D73C64">
        <w:rPr>
          <w:sz w:val="28"/>
          <w:szCs w:val="28"/>
        </w:rPr>
        <w:t xml:space="preserve"> если все показатели, предусмотренные формой бюджетной </w:t>
      </w:r>
      <w:r>
        <w:rPr>
          <w:sz w:val="28"/>
          <w:szCs w:val="28"/>
        </w:rPr>
        <w:t xml:space="preserve">(бухгалтерской) </w:t>
      </w:r>
      <w:r w:rsidRPr="00D73C64">
        <w:rPr>
          <w:sz w:val="28"/>
          <w:szCs w:val="28"/>
        </w:rPr>
        <w:t xml:space="preserve">отчетности не имеют числового значения информация подлежит отражению в </w:t>
      </w:r>
      <w:r>
        <w:rPr>
          <w:sz w:val="28"/>
          <w:szCs w:val="28"/>
        </w:rPr>
        <w:t>П</w:t>
      </w:r>
      <w:r w:rsidRPr="00D73C64">
        <w:rPr>
          <w:sz w:val="28"/>
          <w:szCs w:val="28"/>
        </w:rPr>
        <w:t xml:space="preserve">ояснительной записке </w:t>
      </w:r>
      <w:hyperlink r:id="rId12" w:history="1">
        <w:r w:rsidRPr="00656EFF">
          <w:rPr>
            <w:sz w:val="28"/>
            <w:szCs w:val="28"/>
          </w:rPr>
          <w:t>(</w:t>
        </w:r>
        <w:r>
          <w:rPr>
            <w:sz w:val="28"/>
            <w:szCs w:val="28"/>
          </w:rPr>
          <w:t xml:space="preserve">ф.0503160, </w:t>
        </w:r>
        <w:r w:rsidRPr="00656EFF">
          <w:rPr>
            <w:sz w:val="28"/>
            <w:szCs w:val="28"/>
          </w:rPr>
          <w:t>ф. 0503</w:t>
        </w:r>
        <w:r w:rsidRPr="009522C1">
          <w:rPr>
            <w:sz w:val="28"/>
            <w:szCs w:val="28"/>
          </w:rPr>
          <w:t>3</w:t>
        </w:r>
        <w:r w:rsidRPr="00656EFF">
          <w:rPr>
            <w:sz w:val="28"/>
            <w:szCs w:val="28"/>
          </w:rPr>
          <w:t>60</w:t>
        </w:r>
        <w:r w:rsidRPr="00D73C64">
          <w:rPr>
            <w:sz w:val="28"/>
            <w:szCs w:val="28"/>
          </w:rPr>
          <w:t xml:space="preserve"> </w:t>
        </w:r>
        <w:r>
          <w:rPr>
            <w:sz w:val="28"/>
            <w:szCs w:val="28"/>
          </w:rPr>
          <w:t>и ф.0503760</w:t>
        </w:r>
        <w:r w:rsidRPr="00656EFF">
          <w:rPr>
            <w:sz w:val="28"/>
            <w:szCs w:val="28"/>
          </w:rPr>
          <w:t>)</w:t>
        </w:r>
      </w:hyperlink>
      <w:r>
        <w:rPr>
          <w:sz w:val="28"/>
          <w:szCs w:val="28"/>
        </w:rPr>
        <w:t>.</w:t>
      </w:r>
    </w:p>
    <w:p w:rsidR="005D4D08" w:rsidRDefault="005D4D08" w:rsidP="005D4D08">
      <w:pPr>
        <w:spacing w:line="240" w:lineRule="auto"/>
        <w:ind w:firstLine="709"/>
        <w:jc w:val="both"/>
        <w:rPr>
          <w:sz w:val="28"/>
          <w:szCs w:val="28"/>
        </w:rPr>
      </w:pPr>
      <w:r>
        <w:rPr>
          <w:sz w:val="28"/>
          <w:szCs w:val="28"/>
        </w:rPr>
        <w:t>Описание отклонений от установленных для бюджетной (бухгалтерской</w:t>
      </w:r>
      <w:r w:rsidRPr="009522C1">
        <w:rPr>
          <w:sz w:val="28"/>
          <w:szCs w:val="28"/>
        </w:rPr>
        <w:t>)</w:t>
      </w:r>
      <w:r>
        <w:rPr>
          <w:sz w:val="28"/>
          <w:szCs w:val="28"/>
        </w:rPr>
        <w:t xml:space="preserve"> отчетности контрольных соотношений осуществляется в разделе</w:t>
      </w:r>
      <w:r w:rsidRPr="00614751">
        <w:rPr>
          <w:rFonts w:eastAsia="Calibri"/>
          <w:sz w:val="28"/>
          <w:szCs w:val="28"/>
        </w:rPr>
        <w:t> 5 «Прочие вопросы деятельности субъекта бюджетной отчетности»</w:t>
      </w:r>
      <w:r>
        <w:rPr>
          <w:rFonts w:eastAsia="Calibri"/>
          <w:sz w:val="28"/>
          <w:szCs w:val="28"/>
        </w:rPr>
        <w:t xml:space="preserve"> </w:t>
      </w:r>
      <w:hyperlink r:id="rId13" w:history="1">
        <w:r w:rsidRPr="00D73C64">
          <w:rPr>
            <w:sz w:val="28"/>
            <w:szCs w:val="28"/>
          </w:rPr>
          <w:t>(</w:t>
        </w:r>
        <w:proofErr w:type="spellStart"/>
        <w:r w:rsidRPr="00D73C64">
          <w:rPr>
            <w:sz w:val="28"/>
            <w:szCs w:val="28"/>
          </w:rPr>
          <w:t>ф</w:t>
        </w:r>
        <w:proofErr w:type="spellEnd"/>
        <w:r>
          <w:rPr>
            <w:sz w:val="28"/>
            <w:szCs w:val="28"/>
          </w:rPr>
          <w:t> </w:t>
        </w:r>
        <w:r w:rsidRPr="00D73C64">
          <w:rPr>
            <w:sz w:val="28"/>
            <w:szCs w:val="28"/>
          </w:rPr>
          <w:t>.</w:t>
        </w:r>
        <w:r w:rsidR="00BD5E10" w:rsidRPr="00BD5E10">
          <w:rPr>
            <w:sz w:val="28"/>
            <w:szCs w:val="28"/>
          </w:rPr>
          <w:t xml:space="preserve"> </w:t>
        </w:r>
        <w:r w:rsidRPr="00D73C64">
          <w:rPr>
            <w:sz w:val="28"/>
            <w:szCs w:val="28"/>
          </w:rPr>
          <w:t>0503160</w:t>
        </w:r>
        <w:r>
          <w:rPr>
            <w:sz w:val="28"/>
            <w:szCs w:val="28"/>
          </w:rPr>
          <w:t>, ф. 0503360</w:t>
        </w:r>
        <w:r w:rsidRPr="00D73C64">
          <w:rPr>
            <w:sz w:val="28"/>
            <w:szCs w:val="28"/>
          </w:rPr>
          <w:t>)</w:t>
        </w:r>
      </w:hyperlink>
      <w:r>
        <w:rPr>
          <w:sz w:val="28"/>
          <w:szCs w:val="28"/>
        </w:rPr>
        <w:t xml:space="preserve"> и разделе 5</w:t>
      </w:r>
      <w:r w:rsidRPr="00614751">
        <w:rPr>
          <w:rFonts w:eastAsia="Calibri"/>
          <w:sz w:val="28"/>
          <w:szCs w:val="28"/>
        </w:rPr>
        <w:t xml:space="preserve"> </w:t>
      </w:r>
      <w:r w:rsidRPr="006D12CD">
        <w:rPr>
          <w:rFonts w:eastAsia="Calibri"/>
          <w:sz w:val="28"/>
          <w:szCs w:val="28"/>
        </w:rPr>
        <w:t xml:space="preserve">«Прочие вопросы деятельности учреждения», </w:t>
      </w:r>
      <w:r>
        <w:rPr>
          <w:sz w:val="28"/>
          <w:szCs w:val="28"/>
        </w:rPr>
        <w:t xml:space="preserve"> Пояснительной записки  </w:t>
      </w:r>
      <w:r w:rsidR="003F0AD5">
        <w:rPr>
          <w:sz w:val="28"/>
          <w:szCs w:val="28"/>
        </w:rPr>
        <w:t xml:space="preserve">                       </w:t>
      </w:r>
      <w:r>
        <w:rPr>
          <w:sz w:val="28"/>
          <w:szCs w:val="28"/>
        </w:rPr>
        <w:t xml:space="preserve"> </w:t>
      </w:r>
      <w:hyperlink r:id="rId14" w:history="1">
        <w:r w:rsidRPr="00D73C64">
          <w:rPr>
            <w:sz w:val="28"/>
            <w:szCs w:val="28"/>
          </w:rPr>
          <w:t>(ф. 0503760)</w:t>
        </w:r>
      </w:hyperlink>
      <w:r>
        <w:rPr>
          <w:sz w:val="28"/>
          <w:szCs w:val="28"/>
        </w:rPr>
        <w:t>.</w:t>
      </w:r>
    </w:p>
    <w:p w:rsidR="005D4D08" w:rsidRDefault="005D4D08" w:rsidP="005D4D08">
      <w:pPr>
        <w:pStyle w:val="ConsPlusNormal"/>
        <w:numPr>
          <w:ilvl w:val="0"/>
          <w:numId w:val="5"/>
        </w:numPr>
        <w:ind w:left="0" w:firstLine="284"/>
        <w:jc w:val="both"/>
        <w:rPr>
          <w:rFonts w:ascii="Times New Roman" w:hAnsi="Times New Roman" w:cs="Times New Roman"/>
          <w:sz w:val="28"/>
          <w:szCs w:val="28"/>
        </w:rPr>
      </w:pPr>
      <w:r>
        <w:rPr>
          <w:rFonts w:ascii="Times New Roman" w:hAnsi="Times New Roman" w:cs="Times New Roman"/>
          <w:sz w:val="28"/>
          <w:szCs w:val="28"/>
        </w:rPr>
        <w:t>Бюджетная отчетность за 2023 год представляется финансовыми органами в составе следующих форм:</w:t>
      </w:r>
    </w:p>
    <w:p w:rsidR="005D4D08" w:rsidRDefault="005D4D08" w:rsidP="005D4D08">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Отчет об исполнении консолидированного бюджета субъекта Российской Федерации и бюджета территориального государственного внебюджетного фонда (</w:t>
      </w:r>
      <w:r w:rsidRPr="00611468">
        <w:rPr>
          <w:rFonts w:ascii="Times New Roman" w:hAnsi="Times New Roman" w:cs="Times New Roman"/>
          <w:b/>
          <w:sz w:val="28"/>
          <w:szCs w:val="28"/>
        </w:rPr>
        <w:t>ф. 0503317);</w:t>
      </w:r>
    </w:p>
    <w:p w:rsidR="005D4D08" w:rsidRPr="00C0741F" w:rsidRDefault="005D4D08" w:rsidP="005D4D08">
      <w:pPr>
        <w:autoSpaceDE w:val="0"/>
        <w:autoSpaceDN w:val="0"/>
        <w:adjustRightInd w:val="0"/>
        <w:spacing w:line="240" w:lineRule="auto"/>
        <w:ind w:firstLine="709"/>
        <w:jc w:val="both"/>
        <w:rPr>
          <w:rFonts w:eastAsia="Calibri"/>
          <w:sz w:val="28"/>
          <w:szCs w:val="28"/>
        </w:rPr>
      </w:pPr>
      <w:proofErr w:type="gramStart"/>
      <w:r w:rsidRPr="008F7A2D">
        <w:rPr>
          <w:rFonts w:eastAsia="Calibri"/>
          <w:sz w:val="28"/>
          <w:szCs w:val="28"/>
        </w:rPr>
        <w:t>-</w:t>
      </w:r>
      <w:r>
        <w:rPr>
          <w:rFonts w:eastAsia="Calibri"/>
          <w:sz w:val="28"/>
          <w:szCs w:val="28"/>
          <w:lang w:val="en-US"/>
        </w:rPr>
        <w:t> </w:t>
      </w:r>
      <w:r w:rsidRPr="00614751">
        <w:rPr>
          <w:rFonts w:eastAsia="Calibri"/>
          <w:sz w:val="28"/>
          <w:szCs w:val="28"/>
        </w:rPr>
        <w:t>Справки</w:t>
      </w:r>
      <w:r>
        <w:rPr>
          <w:rFonts w:eastAsia="Calibri"/>
          <w:sz w:val="28"/>
          <w:szCs w:val="28"/>
        </w:rPr>
        <w:t xml:space="preserve"> по </w:t>
      </w:r>
      <w:r>
        <w:rPr>
          <w:rFonts w:ascii="Arial" w:hAnsi="Arial" w:cs="Arial"/>
        </w:rPr>
        <w:t xml:space="preserve"> </w:t>
      </w:r>
      <w:r w:rsidRPr="00130174">
        <w:rPr>
          <w:sz w:val="28"/>
          <w:szCs w:val="28"/>
        </w:rPr>
        <w:t>консолидируемым расчетам</w:t>
      </w:r>
      <w:r>
        <w:rPr>
          <w:rFonts w:ascii="Arial" w:hAnsi="Arial" w:cs="Arial"/>
        </w:rPr>
        <w:t xml:space="preserve"> </w:t>
      </w:r>
      <w:r w:rsidRPr="00614751">
        <w:rPr>
          <w:rFonts w:eastAsia="Calibri"/>
          <w:sz w:val="28"/>
          <w:szCs w:val="28"/>
        </w:rPr>
        <w:t xml:space="preserve"> </w:t>
      </w:r>
      <w:hyperlink r:id="rId15" w:history="1">
        <w:r w:rsidRPr="00973423">
          <w:rPr>
            <w:rStyle w:val="a3"/>
            <w:rFonts w:eastAsia="Calibri"/>
            <w:b/>
            <w:color w:val="auto"/>
            <w:sz w:val="28"/>
            <w:szCs w:val="28"/>
            <w:u w:val="none"/>
          </w:rPr>
          <w:t>(ф. 0503125)</w:t>
        </w:r>
      </w:hyperlink>
      <w:r w:rsidRPr="00614751">
        <w:rPr>
          <w:rFonts w:eastAsia="Calibri"/>
          <w:sz w:val="28"/>
          <w:szCs w:val="28"/>
        </w:rPr>
        <w:t xml:space="preserve"> по счетам 130406000 «Расчеты с прочими кредиторами», 140110189 «Иные доходы», 140110191 «Доходы от безвозмездных </w:t>
      </w:r>
      <w:proofErr w:type="spellStart"/>
      <w:r w:rsidRPr="00614751">
        <w:rPr>
          <w:rFonts w:eastAsia="Calibri"/>
          <w:sz w:val="28"/>
          <w:szCs w:val="28"/>
        </w:rPr>
        <w:t>неденежных</w:t>
      </w:r>
      <w:proofErr w:type="spellEnd"/>
      <w:r w:rsidRPr="00614751">
        <w:rPr>
          <w:rFonts w:eastAsia="Calibri"/>
          <w:sz w:val="28"/>
          <w:szCs w:val="28"/>
        </w:rPr>
        <w:t xml:space="preserve"> поступлений текущего характера от сектора государственного управления и организаций государственного сектора», 140110195 «Доходы от безвозмездных </w:t>
      </w:r>
      <w:proofErr w:type="spellStart"/>
      <w:r w:rsidRPr="00614751">
        <w:rPr>
          <w:rFonts w:eastAsia="Calibri"/>
          <w:sz w:val="28"/>
          <w:szCs w:val="28"/>
        </w:rPr>
        <w:t>неденежных</w:t>
      </w:r>
      <w:proofErr w:type="spellEnd"/>
      <w:r w:rsidRPr="00614751">
        <w:rPr>
          <w:rFonts w:eastAsia="Calibri"/>
          <w:sz w:val="28"/>
          <w:szCs w:val="28"/>
        </w:rPr>
        <w:t xml:space="preserve"> поступ</w:t>
      </w:r>
      <w:r>
        <w:rPr>
          <w:rFonts w:eastAsia="Calibri"/>
          <w:sz w:val="28"/>
          <w:szCs w:val="28"/>
        </w:rPr>
        <w:t>лений капитального характера от </w:t>
      </w:r>
      <w:r w:rsidRPr="00614751">
        <w:rPr>
          <w:rFonts w:eastAsia="Calibri"/>
          <w:sz w:val="28"/>
          <w:szCs w:val="28"/>
        </w:rPr>
        <w:t>сектора государственного управления и организаций государственного сектора», 120551561 «Увеличение дебиторской задолженности по поступлениям текущего характера от других бюджетов бюджетной</w:t>
      </w:r>
      <w:proofErr w:type="gramEnd"/>
      <w:r w:rsidRPr="00614751">
        <w:rPr>
          <w:rFonts w:eastAsia="Calibri"/>
          <w:sz w:val="28"/>
          <w:szCs w:val="28"/>
        </w:rPr>
        <w:t xml:space="preserve"> </w:t>
      </w:r>
      <w:proofErr w:type="gramStart"/>
      <w:r w:rsidRPr="00614751">
        <w:rPr>
          <w:rFonts w:eastAsia="Calibri"/>
          <w:sz w:val="28"/>
          <w:szCs w:val="28"/>
        </w:rPr>
        <w:t xml:space="preserve">системы Российской Федерации», 120551661 «Уменьшение дебиторской задолженности по поступлениям текущего характера от других бюджетов бюджетной системы Российской Федерации», 120561561 «Увеличение дебиторской задолженности по поступлениям капитального характера от других бюджетов бюджетной системы Российской Федерации», 120561661 «Уменьшение дебиторской задолженности </w:t>
      </w:r>
      <w:r>
        <w:rPr>
          <w:rFonts w:eastAsia="Calibri"/>
          <w:sz w:val="28"/>
          <w:szCs w:val="28"/>
        </w:rPr>
        <w:t xml:space="preserve"> по </w:t>
      </w:r>
      <w:r w:rsidRPr="00614751">
        <w:rPr>
          <w:rFonts w:eastAsia="Calibri"/>
          <w:sz w:val="28"/>
          <w:szCs w:val="28"/>
        </w:rPr>
        <w:t xml:space="preserve">поступлениям капитального характера от других бюджетов бюджетной системы Российской Федерации», 120651561 «Увеличение дебиторской задолженности по перечислениям </w:t>
      </w:r>
      <w:r>
        <w:rPr>
          <w:rFonts w:eastAsia="Calibri"/>
          <w:sz w:val="28"/>
          <w:szCs w:val="28"/>
        </w:rPr>
        <w:t xml:space="preserve">текущего характера </w:t>
      </w:r>
      <w:r w:rsidRPr="00614751">
        <w:rPr>
          <w:rFonts w:eastAsia="Calibri"/>
          <w:sz w:val="28"/>
          <w:szCs w:val="28"/>
        </w:rPr>
        <w:t>другим бюджетам бюджетной системы</w:t>
      </w:r>
      <w:proofErr w:type="gramEnd"/>
      <w:r w:rsidRPr="00614751">
        <w:rPr>
          <w:rFonts w:eastAsia="Calibri"/>
          <w:sz w:val="28"/>
          <w:szCs w:val="28"/>
        </w:rPr>
        <w:t xml:space="preserve"> </w:t>
      </w:r>
      <w:proofErr w:type="gramStart"/>
      <w:r w:rsidRPr="00614751">
        <w:rPr>
          <w:rFonts w:eastAsia="Calibri"/>
          <w:sz w:val="28"/>
          <w:szCs w:val="28"/>
        </w:rPr>
        <w:t xml:space="preserve">Российской Федерации», 120651661 «Уменьшение дебиторской задолженности по перечислениям </w:t>
      </w:r>
      <w:r>
        <w:rPr>
          <w:rFonts w:eastAsia="Calibri"/>
          <w:sz w:val="28"/>
          <w:szCs w:val="28"/>
        </w:rPr>
        <w:t xml:space="preserve">текущего характера </w:t>
      </w:r>
      <w:r w:rsidRPr="00614751">
        <w:rPr>
          <w:rFonts w:eastAsia="Calibri"/>
          <w:sz w:val="28"/>
          <w:szCs w:val="28"/>
        </w:rPr>
        <w:t xml:space="preserve">другим бюджетам бюджетной системы Российской Федерации», </w:t>
      </w:r>
      <w:r>
        <w:rPr>
          <w:rFonts w:eastAsia="Calibri"/>
          <w:sz w:val="28"/>
          <w:szCs w:val="28"/>
        </w:rPr>
        <w:t>120654561</w:t>
      </w:r>
      <w:r w:rsidRPr="00615AC3">
        <w:rPr>
          <w:sz w:val="28"/>
          <w:szCs w:val="28"/>
        </w:rPr>
        <w:t xml:space="preserve"> </w:t>
      </w:r>
      <w:r>
        <w:rPr>
          <w:sz w:val="28"/>
          <w:szCs w:val="28"/>
        </w:rPr>
        <w:t>«Увеличение дебиторской задолженности по перечислениям капитального характера другим бюджетам бюджетной системы Российской Федерации»</w:t>
      </w:r>
      <w:r>
        <w:rPr>
          <w:rFonts w:eastAsia="Calibri"/>
          <w:sz w:val="28"/>
          <w:szCs w:val="28"/>
        </w:rPr>
        <w:t>, 120654661</w:t>
      </w:r>
      <w:r w:rsidRPr="00615AC3">
        <w:rPr>
          <w:sz w:val="28"/>
          <w:szCs w:val="28"/>
        </w:rPr>
        <w:t xml:space="preserve"> </w:t>
      </w:r>
      <w:r>
        <w:rPr>
          <w:sz w:val="28"/>
          <w:szCs w:val="28"/>
        </w:rPr>
        <w:t>«Уменьшение дебиторской задолженности по перечислениям капитального характера другим бюджетам бюджетной системы Российской Федерации»,</w:t>
      </w:r>
      <w:r>
        <w:rPr>
          <w:rFonts w:eastAsia="Calibri"/>
          <w:sz w:val="28"/>
          <w:szCs w:val="28"/>
        </w:rPr>
        <w:t xml:space="preserve"> 120651000 «</w:t>
      </w:r>
      <w:r w:rsidRPr="00614751">
        <w:rPr>
          <w:rFonts w:eastAsia="Calibri"/>
          <w:sz w:val="28"/>
          <w:szCs w:val="28"/>
        </w:rPr>
        <w:t>Расчеты по перечислениям</w:t>
      </w:r>
      <w:r>
        <w:rPr>
          <w:rFonts w:eastAsia="Calibri"/>
          <w:sz w:val="28"/>
          <w:szCs w:val="28"/>
        </w:rPr>
        <w:t xml:space="preserve"> текущего характера </w:t>
      </w:r>
      <w:r w:rsidRPr="00614751">
        <w:rPr>
          <w:rFonts w:eastAsia="Calibri"/>
          <w:sz w:val="28"/>
          <w:szCs w:val="28"/>
        </w:rPr>
        <w:t xml:space="preserve"> другим бюджетам бюджетной системы Российской Федерации»,</w:t>
      </w:r>
      <w:r>
        <w:rPr>
          <w:rFonts w:eastAsia="Calibri"/>
          <w:sz w:val="28"/>
          <w:szCs w:val="28"/>
        </w:rPr>
        <w:t xml:space="preserve"> 120654000</w:t>
      </w:r>
      <w:r w:rsidRPr="00A373D6">
        <w:rPr>
          <w:sz w:val="28"/>
          <w:szCs w:val="28"/>
        </w:rPr>
        <w:t xml:space="preserve"> </w:t>
      </w:r>
      <w:r>
        <w:rPr>
          <w:sz w:val="28"/>
          <w:szCs w:val="28"/>
        </w:rPr>
        <w:t xml:space="preserve"> «Расчеты по перечислениям</w:t>
      </w:r>
      <w:proofErr w:type="gramEnd"/>
      <w:r>
        <w:rPr>
          <w:sz w:val="28"/>
          <w:szCs w:val="28"/>
        </w:rPr>
        <w:t xml:space="preserve"> </w:t>
      </w:r>
      <w:proofErr w:type="gramStart"/>
      <w:r>
        <w:rPr>
          <w:sz w:val="28"/>
          <w:szCs w:val="28"/>
        </w:rPr>
        <w:t>капитального характера другим бюджетам бюджетной системы Российской Федерации»,</w:t>
      </w:r>
      <w:r w:rsidRPr="00614751">
        <w:rPr>
          <w:rFonts w:eastAsia="Calibri"/>
          <w:sz w:val="28"/>
          <w:szCs w:val="28"/>
        </w:rPr>
        <w:t xml:space="preserve"> 130251831 «Уменьшение кредиторской </w:t>
      </w:r>
      <w:r w:rsidRPr="00614751">
        <w:rPr>
          <w:rFonts w:eastAsia="Calibri"/>
          <w:sz w:val="28"/>
          <w:szCs w:val="28"/>
        </w:rPr>
        <w:lastRenderedPageBreak/>
        <w:t xml:space="preserve">задолженности </w:t>
      </w:r>
      <w:r>
        <w:rPr>
          <w:rFonts w:eastAsia="Calibri"/>
          <w:sz w:val="28"/>
          <w:szCs w:val="28"/>
        </w:rPr>
        <w:t xml:space="preserve">текущего характера </w:t>
      </w:r>
      <w:r w:rsidRPr="00614751">
        <w:rPr>
          <w:rFonts w:eastAsia="Calibri"/>
          <w:sz w:val="28"/>
          <w:szCs w:val="28"/>
        </w:rPr>
        <w:t xml:space="preserve">по перечислениям другим бюджетам бюджетной системы Российской Федерации», </w:t>
      </w:r>
      <w:r>
        <w:rPr>
          <w:sz w:val="28"/>
          <w:szCs w:val="28"/>
        </w:rPr>
        <w:t>130251000 «Расчеты по перечислениям текущего характера другим бюджетам бюджетной системы Российской Федерации»,</w:t>
      </w:r>
      <w:r w:rsidRPr="002164F3">
        <w:rPr>
          <w:sz w:val="28"/>
          <w:szCs w:val="28"/>
        </w:rPr>
        <w:t xml:space="preserve"> </w:t>
      </w:r>
      <w:r>
        <w:rPr>
          <w:sz w:val="28"/>
          <w:szCs w:val="28"/>
        </w:rPr>
        <w:t>13025</w:t>
      </w:r>
      <w:r w:rsidRPr="002164F3">
        <w:rPr>
          <w:sz w:val="28"/>
          <w:szCs w:val="28"/>
        </w:rPr>
        <w:t>4</w:t>
      </w:r>
      <w:r>
        <w:rPr>
          <w:sz w:val="28"/>
          <w:szCs w:val="28"/>
        </w:rPr>
        <w:t>831</w:t>
      </w:r>
      <w:r w:rsidRPr="004802F5">
        <w:rPr>
          <w:sz w:val="28"/>
          <w:szCs w:val="28"/>
        </w:rPr>
        <w:t xml:space="preserve"> </w:t>
      </w:r>
      <w:r>
        <w:rPr>
          <w:sz w:val="28"/>
          <w:szCs w:val="28"/>
        </w:rPr>
        <w:t>«Уменьшение кредиторской задолженности по перечислениям капитального характера другим бюджетам бюджетной системы Российской Федерации», 130254000 «Расчеты по перечислениям капитального характера другим бюджетам бюджетной системы Российской Федерации</w:t>
      </w:r>
      <w:proofErr w:type="gramEnd"/>
      <w:r>
        <w:rPr>
          <w:sz w:val="28"/>
          <w:szCs w:val="28"/>
        </w:rPr>
        <w:t xml:space="preserve">», </w:t>
      </w:r>
      <w:proofErr w:type="gramStart"/>
      <w:r>
        <w:rPr>
          <w:sz w:val="28"/>
          <w:szCs w:val="28"/>
        </w:rPr>
        <w:t>130305000 «Расчеты по прочим платежам в бюджет»,</w:t>
      </w:r>
      <w:r w:rsidRPr="00614751">
        <w:rPr>
          <w:rFonts w:eastAsia="Calibri"/>
          <w:sz w:val="28"/>
          <w:szCs w:val="28"/>
        </w:rPr>
        <w:t xml:space="preserve"> </w:t>
      </w:r>
      <w:r>
        <w:rPr>
          <w:rFonts w:eastAsia="Calibri"/>
          <w:sz w:val="28"/>
          <w:szCs w:val="28"/>
        </w:rPr>
        <w:t>130305731 «</w:t>
      </w:r>
      <w:r w:rsidRPr="000230E1">
        <w:rPr>
          <w:sz w:val="28"/>
          <w:szCs w:val="28"/>
        </w:rPr>
        <w:t>Увеличение кредиторской задолженности по прочим платежам в бюджет</w:t>
      </w:r>
      <w:r>
        <w:rPr>
          <w:sz w:val="28"/>
          <w:szCs w:val="28"/>
        </w:rPr>
        <w:t>»</w:t>
      </w:r>
      <w:r w:rsidRPr="000230E1">
        <w:rPr>
          <w:sz w:val="28"/>
          <w:szCs w:val="28"/>
        </w:rPr>
        <w:t xml:space="preserve">, 130305831 </w:t>
      </w:r>
      <w:r>
        <w:rPr>
          <w:sz w:val="28"/>
          <w:szCs w:val="28"/>
        </w:rPr>
        <w:t>«</w:t>
      </w:r>
      <w:r w:rsidRPr="000230E1">
        <w:rPr>
          <w:sz w:val="28"/>
          <w:szCs w:val="28"/>
        </w:rPr>
        <w:t>Уменьшение кредиторской задолженности по прочим платежам в бюджет</w:t>
      </w:r>
      <w:r>
        <w:rPr>
          <w:sz w:val="28"/>
          <w:szCs w:val="28"/>
        </w:rPr>
        <w:t>», </w:t>
      </w:r>
      <w:r w:rsidRPr="00614751">
        <w:rPr>
          <w:rFonts w:eastAsia="Calibri"/>
          <w:sz w:val="28"/>
          <w:szCs w:val="28"/>
        </w:rPr>
        <w:t xml:space="preserve">140110151 «Доходы от поступлений текущего характера от других бюджетов бюджетной системы Российской Федерации», 140110161 «Доходы от поступлений капитального характера от других бюджетов бюджетной системы Российской Федерации», 140120251 «Расходы на перечисления </w:t>
      </w:r>
      <w:r>
        <w:rPr>
          <w:rFonts w:eastAsia="Calibri"/>
          <w:sz w:val="28"/>
          <w:szCs w:val="28"/>
        </w:rPr>
        <w:t xml:space="preserve">текущего характера </w:t>
      </w:r>
      <w:r w:rsidRPr="00614751">
        <w:rPr>
          <w:rFonts w:eastAsia="Calibri"/>
          <w:sz w:val="28"/>
          <w:szCs w:val="28"/>
        </w:rPr>
        <w:t>другим бюджетам бюджетной</w:t>
      </w:r>
      <w:proofErr w:type="gramEnd"/>
      <w:r w:rsidRPr="00614751">
        <w:rPr>
          <w:rFonts w:eastAsia="Calibri"/>
          <w:sz w:val="28"/>
          <w:szCs w:val="28"/>
        </w:rPr>
        <w:t xml:space="preserve"> </w:t>
      </w:r>
      <w:proofErr w:type="gramStart"/>
      <w:r w:rsidRPr="00614751">
        <w:rPr>
          <w:rFonts w:eastAsia="Calibri"/>
          <w:sz w:val="28"/>
          <w:szCs w:val="28"/>
        </w:rPr>
        <w:t>системы Российской Федерации», 14012025</w:t>
      </w:r>
      <w:r>
        <w:rPr>
          <w:rFonts w:eastAsia="Calibri"/>
          <w:sz w:val="28"/>
          <w:szCs w:val="28"/>
        </w:rPr>
        <w:t>4 «</w:t>
      </w:r>
      <w:r w:rsidRPr="00614751">
        <w:rPr>
          <w:rFonts w:eastAsia="Calibri"/>
          <w:sz w:val="28"/>
          <w:szCs w:val="28"/>
        </w:rPr>
        <w:t>Расчеты по перечислениям</w:t>
      </w:r>
      <w:r>
        <w:rPr>
          <w:rFonts w:eastAsia="Calibri"/>
          <w:sz w:val="28"/>
          <w:szCs w:val="28"/>
        </w:rPr>
        <w:t xml:space="preserve"> капитального характера</w:t>
      </w:r>
      <w:r w:rsidRPr="00614751">
        <w:rPr>
          <w:rFonts w:eastAsia="Calibri"/>
          <w:sz w:val="28"/>
          <w:szCs w:val="28"/>
        </w:rPr>
        <w:t xml:space="preserve"> другим бюджетам бюджетной системы Российской Федерации»</w:t>
      </w:r>
      <w:r>
        <w:rPr>
          <w:rFonts w:eastAsia="Calibri"/>
          <w:sz w:val="28"/>
          <w:szCs w:val="28"/>
        </w:rPr>
        <w:t xml:space="preserve">, </w:t>
      </w:r>
      <w:r w:rsidRPr="00614751">
        <w:rPr>
          <w:rFonts w:eastAsia="Calibri"/>
          <w:sz w:val="28"/>
          <w:szCs w:val="28"/>
        </w:rPr>
        <w:t>120551000 «Расчеты по поступлениям текущего характера от других бюджетов бюджетной системы Российской Федерации», 120561000 </w:t>
      </w:r>
      <w:r>
        <w:rPr>
          <w:rFonts w:eastAsia="Calibri"/>
          <w:sz w:val="28"/>
          <w:szCs w:val="28"/>
        </w:rPr>
        <w:t>«</w:t>
      </w:r>
      <w:r w:rsidRPr="00614751">
        <w:rPr>
          <w:rFonts w:eastAsia="Calibri"/>
          <w:sz w:val="28"/>
          <w:szCs w:val="28"/>
        </w:rPr>
        <w:t>Расчеты по поступлениям капитального характера от других бюджетов бюджетной системы Российской Федерации»</w:t>
      </w:r>
      <w:r>
        <w:rPr>
          <w:rFonts w:eastAsia="Calibri"/>
          <w:sz w:val="28"/>
          <w:szCs w:val="28"/>
        </w:rPr>
        <w:t xml:space="preserve">, </w:t>
      </w:r>
      <w:r>
        <w:rPr>
          <w:sz w:val="28"/>
          <w:szCs w:val="28"/>
        </w:rPr>
        <w:t>120711541 «Увеличение задолженности бюджетов бюджетной системы Российской Федерации по предоставленным бюджетным кредитам», 120711641 «Уменьшение задолженности бюджетов бюджетной системы Российской</w:t>
      </w:r>
      <w:proofErr w:type="gramEnd"/>
      <w:r>
        <w:rPr>
          <w:sz w:val="28"/>
          <w:szCs w:val="28"/>
        </w:rPr>
        <w:t xml:space="preserve"> </w:t>
      </w:r>
      <w:proofErr w:type="gramStart"/>
      <w:r>
        <w:rPr>
          <w:sz w:val="28"/>
          <w:szCs w:val="28"/>
        </w:rPr>
        <w:t>Федерации по представленным бюджетным кредитам», 120721541 «Увеличение задолженности бюджетов бюджетной системы Российской Федерации в рамках целевых иностранных кредитов (заимствований)», 120721641 «Уменьшение задолженности бюджетов бюджетной системы Российской Федерации в рамках целевых иностранных кредитов (заимствований)», 120731541 «Увеличение задолженности бюджетов бюджетной системы Российской Федерации по государственным (муниципальным) гарантиям», 120731641 «Уменьшение задолженности бюджетов бюджетной системы Российской Федерации по государственным (муниципальным) гарантиям»,</w:t>
      </w:r>
      <w:r>
        <w:rPr>
          <w:sz w:val="28"/>
          <w:szCs w:val="28"/>
          <w:lang w:val="en-US"/>
        </w:rPr>
        <w:t> </w:t>
      </w:r>
      <w:r>
        <w:rPr>
          <w:sz w:val="28"/>
          <w:szCs w:val="28"/>
        </w:rPr>
        <w:t>130111710 «Увеличение задолженности</w:t>
      </w:r>
      <w:proofErr w:type="gramEnd"/>
      <w:r>
        <w:rPr>
          <w:sz w:val="28"/>
          <w:szCs w:val="28"/>
        </w:rPr>
        <w:t xml:space="preserve"> </w:t>
      </w:r>
      <w:proofErr w:type="gramStart"/>
      <w:r>
        <w:rPr>
          <w:sz w:val="28"/>
          <w:szCs w:val="28"/>
        </w:rPr>
        <w:t>перед бюджетами бюджетной системы Российской Федерации по привлеченным бюджетным кредитам в рублях», 130111810 «Уменьшение задолженности перед бюджетами бюджетной системы Российской Федерации по привлеченным бюджетным кредитам в рублях», 130121710 «Увеличение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 130121810 «Уменьшение задолженности перед бюджетами бюджетной системы Российской Федерации по привлеченным бюджетным кредитам в</w:t>
      </w:r>
      <w:proofErr w:type="gramEnd"/>
      <w:r>
        <w:rPr>
          <w:sz w:val="28"/>
          <w:szCs w:val="28"/>
        </w:rPr>
        <w:t xml:space="preserve"> </w:t>
      </w:r>
      <w:proofErr w:type="gramStart"/>
      <w:r>
        <w:rPr>
          <w:sz w:val="28"/>
          <w:szCs w:val="28"/>
        </w:rPr>
        <w:t xml:space="preserve">рамках целевых иностранных кредитов (заимствований)», 130131710 «Увеличение задолженности перед бюджетами бюджетной системы Российской Федерации по государственным (муниципальным) гарантиям», 130131810 «Уменьшение задолженности перед бюджетами бюджетной системы Российской Федерации по государственным (муниципальным) гарантиям», </w:t>
      </w:r>
      <w:r w:rsidRPr="00A86F50">
        <w:rPr>
          <w:rFonts w:eastAsia="Calibri"/>
          <w:sz w:val="28"/>
          <w:szCs w:val="28"/>
        </w:rPr>
        <w:t xml:space="preserve">120711000 «Расчеты с бюджетами бюджетной системы Российской Федерации по </w:t>
      </w:r>
      <w:r w:rsidRPr="00A86F50">
        <w:rPr>
          <w:rFonts w:eastAsia="Calibri"/>
          <w:sz w:val="28"/>
          <w:szCs w:val="28"/>
        </w:rPr>
        <w:lastRenderedPageBreak/>
        <w:t>предоставленным бюджетным кредитам», </w:t>
      </w:r>
      <w:r>
        <w:rPr>
          <w:sz w:val="28"/>
          <w:szCs w:val="28"/>
        </w:rPr>
        <w:t>120721000 «Расчеты с бюджетами бюджетной системы Российской Федерации в рамках целевых иностранных кредитов (заимствований)», 120731000 «Расчеты с</w:t>
      </w:r>
      <w:proofErr w:type="gramEnd"/>
      <w:r>
        <w:rPr>
          <w:sz w:val="28"/>
          <w:szCs w:val="28"/>
        </w:rPr>
        <w:t xml:space="preserve"> </w:t>
      </w:r>
      <w:proofErr w:type="gramStart"/>
      <w:r>
        <w:rPr>
          <w:sz w:val="28"/>
          <w:szCs w:val="28"/>
        </w:rPr>
        <w:t>бюджетами бюджетной системы Российской Федерации по государственным (муниципальным) гарантиям»,</w:t>
      </w:r>
      <w:r w:rsidR="003F0AD5">
        <w:rPr>
          <w:sz w:val="28"/>
          <w:szCs w:val="28"/>
        </w:rPr>
        <w:t xml:space="preserve"> </w:t>
      </w:r>
      <w:r w:rsidRPr="00A86F50">
        <w:rPr>
          <w:rFonts w:eastAsia="Calibri"/>
          <w:sz w:val="28"/>
          <w:szCs w:val="28"/>
        </w:rPr>
        <w:t>130111000 «Расчеты с бюджетами бюджетной системы Российской Федерации по привлеченным бюджетным кредитам в рублях»,</w:t>
      </w:r>
      <w:r w:rsidRPr="00A86F50">
        <w:rPr>
          <w:rFonts w:eastAsia="Calibri"/>
          <w:sz w:val="28"/>
          <w:szCs w:val="28"/>
          <w:lang w:val="en-US"/>
        </w:rPr>
        <w:t> </w:t>
      </w:r>
      <w:r>
        <w:rPr>
          <w:sz w:val="28"/>
          <w:szCs w:val="28"/>
        </w:rPr>
        <w:t>130121000 «Расчеты с бюджетами бюджетной системы Российской Федерации по привлеченным бюджетным кредитам в рамках целевых иностранных кредитов (заимствований)», 130131000 «Расчеты с бюджетами бюджетной системы Российской Федерации по государственным (муниципальным) гарантиям»,</w:t>
      </w:r>
      <w:r w:rsidRPr="00FB6937">
        <w:rPr>
          <w:sz w:val="28"/>
          <w:szCs w:val="28"/>
        </w:rPr>
        <w:t xml:space="preserve"> </w:t>
      </w:r>
      <w:r w:rsidRPr="00033661">
        <w:rPr>
          <w:rFonts w:eastAsia="Calibri"/>
          <w:sz w:val="28"/>
          <w:szCs w:val="28"/>
        </w:rPr>
        <w:t>кредитовых остатков на счетах 140141151 «Доходы будущих</w:t>
      </w:r>
      <w:proofErr w:type="gramEnd"/>
      <w:r w:rsidRPr="00033661">
        <w:rPr>
          <w:rFonts w:eastAsia="Calibri"/>
          <w:sz w:val="28"/>
          <w:szCs w:val="28"/>
        </w:rPr>
        <w:t xml:space="preserve"> </w:t>
      </w:r>
      <w:proofErr w:type="gramStart"/>
      <w:r w:rsidRPr="00033661">
        <w:rPr>
          <w:rFonts w:eastAsia="Calibri"/>
          <w:sz w:val="28"/>
          <w:szCs w:val="28"/>
        </w:rPr>
        <w:t xml:space="preserve">периодов к признанию в текущем году </w:t>
      </w:r>
      <w:r w:rsidRPr="00033661">
        <w:rPr>
          <w:sz w:val="28"/>
          <w:szCs w:val="28"/>
        </w:rPr>
        <w:t>от поступлений текущего характера от других бюджетов бюджетной системы Российской Федерации</w:t>
      </w:r>
      <w:r w:rsidRPr="00033661">
        <w:rPr>
          <w:rFonts w:eastAsia="Calibri"/>
          <w:sz w:val="28"/>
          <w:szCs w:val="28"/>
        </w:rPr>
        <w:t>»</w:t>
      </w:r>
      <w:r>
        <w:rPr>
          <w:rFonts w:eastAsia="Calibri"/>
          <w:sz w:val="28"/>
          <w:szCs w:val="28"/>
        </w:rPr>
        <w:t>,</w:t>
      </w:r>
      <w:r w:rsidRPr="00033661">
        <w:rPr>
          <w:rFonts w:eastAsia="Calibri"/>
          <w:sz w:val="28"/>
          <w:szCs w:val="28"/>
        </w:rPr>
        <w:t xml:space="preserve"> 140149151 «Доходы будущих периодов к признанию в очередные года </w:t>
      </w:r>
      <w:r w:rsidRPr="00033661">
        <w:rPr>
          <w:sz w:val="28"/>
          <w:szCs w:val="28"/>
        </w:rPr>
        <w:t>от поступлений текущего характера от других бюджетов бюджетной системы Российской Федерации</w:t>
      </w:r>
      <w:r w:rsidRPr="00033661">
        <w:rPr>
          <w:rFonts w:eastAsia="Calibri"/>
          <w:sz w:val="28"/>
          <w:szCs w:val="28"/>
        </w:rPr>
        <w:t xml:space="preserve">», 140141161 «Доходы будущих периодов к признанию в текущем году </w:t>
      </w:r>
      <w:r w:rsidRPr="00033661">
        <w:rPr>
          <w:sz w:val="28"/>
          <w:szCs w:val="28"/>
        </w:rPr>
        <w:t>от поступлений капитального характера от других бюджетов бюджетной системы Российской Федерации</w:t>
      </w:r>
      <w:r w:rsidRPr="00033661">
        <w:rPr>
          <w:rFonts w:eastAsia="Calibri"/>
          <w:sz w:val="28"/>
          <w:szCs w:val="28"/>
        </w:rPr>
        <w:t>»</w:t>
      </w:r>
      <w:r>
        <w:rPr>
          <w:rFonts w:eastAsia="Calibri"/>
          <w:sz w:val="28"/>
          <w:szCs w:val="28"/>
        </w:rPr>
        <w:t>,</w:t>
      </w:r>
      <w:r w:rsidRPr="00033661">
        <w:rPr>
          <w:rFonts w:eastAsia="Calibri"/>
          <w:sz w:val="28"/>
          <w:szCs w:val="28"/>
        </w:rPr>
        <w:t xml:space="preserve"> 140149161 «Доходы будущих</w:t>
      </w:r>
      <w:proofErr w:type="gramEnd"/>
      <w:r w:rsidRPr="00033661">
        <w:rPr>
          <w:rFonts w:eastAsia="Calibri"/>
          <w:sz w:val="28"/>
          <w:szCs w:val="28"/>
        </w:rPr>
        <w:t xml:space="preserve"> периодов к признанию в очередные года </w:t>
      </w:r>
      <w:r>
        <w:rPr>
          <w:sz w:val="28"/>
          <w:szCs w:val="28"/>
        </w:rPr>
        <w:t>от </w:t>
      </w:r>
      <w:r w:rsidRPr="00033661">
        <w:rPr>
          <w:sz w:val="28"/>
          <w:szCs w:val="28"/>
        </w:rPr>
        <w:t>поступлений капитального характера от других бюджетов бюджетной системы Российской Федерации</w:t>
      </w:r>
      <w:r w:rsidRPr="00033661">
        <w:rPr>
          <w:rFonts w:eastAsia="Calibri"/>
          <w:sz w:val="28"/>
          <w:szCs w:val="28"/>
        </w:rPr>
        <w:t>».</w:t>
      </w:r>
      <w:r w:rsidRPr="00033661">
        <w:rPr>
          <w:rFonts w:eastAsia="Calibri"/>
          <w:sz w:val="28"/>
          <w:szCs w:val="28"/>
          <w:lang w:val="en-US"/>
        </w:rPr>
        <w:t> </w:t>
      </w:r>
    </w:p>
    <w:p w:rsidR="005D4D08" w:rsidRPr="00E23D3E" w:rsidRDefault="005D4D08" w:rsidP="005D4D08">
      <w:pPr>
        <w:autoSpaceDE w:val="0"/>
        <w:autoSpaceDN w:val="0"/>
        <w:adjustRightInd w:val="0"/>
        <w:spacing w:line="240" w:lineRule="auto"/>
        <w:ind w:firstLine="540"/>
        <w:jc w:val="both"/>
        <w:rPr>
          <w:sz w:val="28"/>
          <w:szCs w:val="28"/>
        </w:rPr>
      </w:pPr>
      <w:r w:rsidRPr="00E23D3E">
        <w:rPr>
          <w:sz w:val="28"/>
          <w:szCs w:val="28"/>
        </w:rPr>
        <w:t xml:space="preserve">В случае отсутствия в </w:t>
      </w:r>
      <w:hyperlink r:id="rId16" w:history="1">
        <w:r w:rsidRPr="00E23D3E">
          <w:rPr>
            <w:sz w:val="28"/>
            <w:szCs w:val="28"/>
          </w:rPr>
          <w:t>Приказе</w:t>
        </w:r>
      </w:hyperlink>
      <w:r w:rsidRPr="00E23D3E">
        <w:rPr>
          <w:sz w:val="28"/>
          <w:szCs w:val="28"/>
        </w:rPr>
        <w:t xml:space="preserve"> от</w:t>
      </w:r>
      <w:r w:rsidR="000B7174">
        <w:rPr>
          <w:sz w:val="28"/>
          <w:szCs w:val="28"/>
        </w:rPr>
        <w:t xml:space="preserve"> </w:t>
      </w:r>
      <w:r w:rsidR="003F0AD5">
        <w:rPr>
          <w:sz w:val="28"/>
          <w:szCs w:val="28"/>
        </w:rPr>
        <w:t>17</w:t>
      </w:r>
      <w:r w:rsidRPr="00E23D3E">
        <w:rPr>
          <w:sz w:val="28"/>
          <w:szCs w:val="28"/>
        </w:rPr>
        <w:t>.0</w:t>
      </w:r>
      <w:r w:rsidR="003F0AD5">
        <w:rPr>
          <w:sz w:val="28"/>
          <w:szCs w:val="28"/>
        </w:rPr>
        <w:t>5</w:t>
      </w:r>
      <w:r w:rsidRPr="00E23D3E">
        <w:rPr>
          <w:sz w:val="28"/>
          <w:szCs w:val="28"/>
        </w:rPr>
        <w:t>.202</w:t>
      </w:r>
      <w:r w:rsidR="003F0AD5">
        <w:rPr>
          <w:sz w:val="28"/>
          <w:szCs w:val="28"/>
        </w:rPr>
        <w:t>2</w:t>
      </w:r>
      <w:r w:rsidRPr="00E23D3E">
        <w:rPr>
          <w:sz w:val="28"/>
          <w:szCs w:val="28"/>
        </w:rPr>
        <w:t xml:space="preserve"> </w:t>
      </w:r>
      <w:r>
        <w:rPr>
          <w:sz w:val="28"/>
          <w:szCs w:val="28"/>
        </w:rPr>
        <w:t>№</w:t>
      </w:r>
      <w:r w:rsidRPr="00E23D3E">
        <w:rPr>
          <w:sz w:val="28"/>
          <w:szCs w:val="28"/>
        </w:rPr>
        <w:t>75н кодов классификации доходов бюджетов для начисления возвратов межбюджетных трансфертов, подлежащих перечислению в 202</w:t>
      </w:r>
      <w:r w:rsidR="003F0AD5">
        <w:rPr>
          <w:sz w:val="28"/>
          <w:szCs w:val="28"/>
        </w:rPr>
        <w:t>4</w:t>
      </w:r>
      <w:r w:rsidRPr="00E23D3E">
        <w:rPr>
          <w:sz w:val="28"/>
          <w:szCs w:val="28"/>
        </w:rPr>
        <w:t xml:space="preserve"> году, в Справке </w:t>
      </w:r>
      <w:hyperlink r:id="rId17" w:history="1">
        <w:r w:rsidRPr="00E23D3E">
          <w:rPr>
            <w:sz w:val="28"/>
            <w:szCs w:val="28"/>
          </w:rPr>
          <w:t>(ф. 0503125)</w:t>
        </w:r>
      </w:hyperlink>
      <w:r w:rsidRPr="00E23D3E">
        <w:rPr>
          <w:sz w:val="28"/>
          <w:szCs w:val="28"/>
        </w:rPr>
        <w:t xml:space="preserve"> по коду счета </w:t>
      </w:r>
      <w:r>
        <w:rPr>
          <w:sz w:val="28"/>
          <w:szCs w:val="28"/>
        </w:rPr>
        <w:t xml:space="preserve">       </w:t>
      </w:r>
      <w:r w:rsidRPr="00E23D3E">
        <w:rPr>
          <w:sz w:val="28"/>
          <w:szCs w:val="28"/>
        </w:rPr>
        <w:t xml:space="preserve">120551000, 120561000, 130305000, 130305731 отражается код классификации доходов бюджетов согласно </w:t>
      </w:r>
      <w:hyperlink r:id="rId18" w:history="1">
        <w:r w:rsidRPr="00E23D3E">
          <w:rPr>
            <w:sz w:val="28"/>
            <w:szCs w:val="28"/>
          </w:rPr>
          <w:t>Приказу</w:t>
        </w:r>
      </w:hyperlink>
      <w:r w:rsidRPr="00E23D3E">
        <w:rPr>
          <w:sz w:val="28"/>
          <w:szCs w:val="28"/>
        </w:rPr>
        <w:t xml:space="preserve"> от </w:t>
      </w:r>
      <w:r w:rsidR="003F0AD5">
        <w:rPr>
          <w:sz w:val="28"/>
          <w:szCs w:val="28"/>
        </w:rPr>
        <w:t>01</w:t>
      </w:r>
      <w:r w:rsidRPr="00E23D3E">
        <w:rPr>
          <w:sz w:val="28"/>
          <w:szCs w:val="28"/>
        </w:rPr>
        <w:t>.0</w:t>
      </w:r>
      <w:r w:rsidR="003F0AD5">
        <w:rPr>
          <w:sz w:val="28"/>
          <w:szCs w:val="28"/>
        </w:rPr>
        <w:t>6</w:t>
      </w:r>
      <w:r w:rsidRPr="00E23D3E">
        <w:rPr>
          <w:sz w:val="28"/>
          <w:szCs w:val="28"/>
        </w:rPr>
        <w:t>.202</w:t>
      </w:r>
      <w:r w:rsidR="003F0AD5">
        <w:rPr>
          <w:sz w:val="28"/>
          <w:szCs w:val="28"/>
        </w:rPr>
        <w:t>3</w:t>
      </w:r>
      <w:r>
        <w:rPr>
          <w:sz w:val="28"/>
          <w:szCs w:val="28"/>
        </w:rPr>
        <w:t>№</w:t>
      </w:r>
      <w:r w:rsidRPr="00E23D3E">
        <w:rPr>
          <w:sz w:val="28"/>
          <w:szCs w:val="28"/>
        </w:rPr>
        <w:t xml:space="preserve"> </w:t>
      </w:r>
      <w:r w:rsidR="003F0AD5">
        <w:rPr>
          <w:sz w:val="28"/>
          <w:szCs w:val="28"/>
        </w:rPr>
        <w:t>80</w:t>
      </w:r>
      <w:r w:rsidRPr="00E23D3E">
        <w:rPr>
          <w:sz w:val="28"/>
          <w:szCs w:val="28"/>
        </w:rPr>
        <w:t>н.</w:t>
      </w:r>
    </w:p>
    <w:p w:rsidR="005D4D08" w:rsidRDefault="005D4D08" w:rsidP="005D4D08">
      <w:pPr>
        <w:spacing w:line="240" w:lineRule="auto"/>
        <w:ind w:firstLine="709"/>
        <w:jc w:val="both"/>
        <w:rPr>
          <w:sz w:val="28"/>
          <w:szCs w:val="28"/>
        </w:rPr>
      </w:pPr>
      <w:r>
        <w:rPr>
          <w:sz w:val="28"/>
          <w:szCs w:val="28"/>
        </w:rPr>
        <w:t>В</w:t>
      </w:r>
      <w:r>
        <w:rPr>
          <w:rFonts w:ascii="Tempus Sans ITC" w:hAnsi="Tempus Sans ITC" w:cs="Tempus Sans ITC"/>
          <w:sz w:val="28"/>
          <w:szCs w:val="28"/>
        </w:rPr>
        <w:t xml:space="preserve"> </w:t>
      </w:r>
      <w:r>
        <w:rPr>
          <w:sz w:val="28"/>
          <w:szCs w:val="28"/>
        </w:rPr>
        <w:t>целях формирования Справки (ф. 0503125) к взаимосвязанным показателям по консолидируемым расчетам не относятся показатели, сформированные при отражении объектов аренды на льготных условиях.</w:t>
      </w:r>
    </w:p>
    <w:p w:rsidR="005D4D08" w:rsidRDefault="005D4D08" w:rsidP="005D4D08">
      <w:pPr>
        <w:spacing w:line="240" w:lineRule="auto"/>
        <w:ind w:firstLine="709"/>
        <w:jc w:val="both"/>
        <w:rPr>
          <w:sz w:val="28"/>
          <w:szCs w:val="28"/>
        </w:rPr>
      </w:pPr>
      <w:r>
        <w:rPr>
          <w:sz w:val="28"/>
          <w:szCs w:val="28"/>
        </w:rPr>
        <w:t>Перед составлением Справок по консолидируемым расчетам ф. 0503125 субъектами бюджетной отчетности должна быть произведена сверка взаимосвязанных показателей по консолидируемым расчетам (п.23 Инструкции № 191н)</w:t>
      </w:r>
      <w:r w:rsidRPr="00D436DA">
        <w:rPr>
          <w:sz w:val="28"/>
          <w:szCs w:val="28"/>
        </w:rPr>
        <w:t>.</w:t>
      </w:r>
    </w:p>
    <w:p w:rsidR="005D4D08" w:rsidRDefault="005D4D08" w:rsidP="005D4D08">
      <w:pPr>
        <w:spacing w:line="240" w:lineRule="auto"/>
        <w:ind w:firstLine="709"/>
        <w:jc w:val="both"/>
        <w:rPr>
          <w:sz w:val="28"/>
          <w:szCs w:val="28"/>
        </w:rPr>
      </w:pPr>
      <w:proofErr w:type="gramStart"/>
      <w:r>
        <w:rPr>
          <w:sz w:val="28"/>
          <w:szCs w:val="28"/>
        </w:rPr>
        <w:t xml:space="preserve">Справки (ф. 0503125) по счетам 140110189, 114010191, 140110195 в части межбюджетных расчетов заполняются по КБК доходов </w:t>
      </w:r>
      <w:r w:rsidRPr="00BC1632">
        <w:rPr>
          <w:sz w:val="28"/>
          <w:szCs w:val="28"/>
        </w:rPr>
        <w:t>(</w:t>
      </w:r>
      <w:r w:rsidRPr="00184FA1">
        <w:rPr>
          <w:sz w:val="28"/>
          <w:szCs w:val="28"/>
        </w:rPr>
        <w:t>2 07 10040 04 0000 19</w:t>
      </w:r>
      <w:r>
        <w:rPr>
          <w:sz w:val="28"/>
          <w:szCs w:val="28"/>
        </w:rPr>
        <w:t>6, «Б</w:t>
      </w:r>
      <w:r w:rsidRPr="00184FA1">
        <w:rPr>
          <w:sz w:val="28"/>
          <w:szCs w:val="28"/>
        </w:rPr>
        <w:t>езвозмездные</w:t>
      </w:r>
      <w:r>
        <w:rPr>
          <w:sz w:val="28"/>
          <w:szCs w:val="28"/>
        </w:rPr>
        <w:t xml:space="preserve"> межбюджетные</w:t>
      </w:r>
      <w:r w:rsidRPr="00184FA1">
        <w:rPr>
          <w:sz w:val="28"/>
          <w:szCs w:val="28"/>
        </w:rPr>
        <w:t xml:space="preserve"> </w:t>
      </w:r>
      <w:proofErr w:type="spellStart"/>
      <w:r w:rsidRPr="00184FA1">
        <w:rPr>
          <w:sz w:val="28"/>
          <w:szCs w:val="28"/>
        </w:rPr>
        <w:t>неденежные</w:t>
      </w:r>
      <w:proofErr w:type="spellEnd"/>
      <w:r w:rsidRPr="00184FA1">
        <w:rPr>
          <w:sz w:val="28"/>
          <w:szCs w:val="28"/>
        </w:rPr>
        <w:t xml:space="preserve"> поступления в бюджеты городских округов», 2 07 10050 05 0000 19</w:t>
      </w:r>
      <w:r>
        <w:rPr>
          <w:sz w:val="28"/>
          <w:szCs w:val="28"/>
        </w:rPr>
        <w:t>6</w:t>
      </w:r>
      <w:r w:rsidRPr="00184FA1">
        <w:rPr>
          <w:sz w:val="28"/>
          <w:szCs w:val="28"/>
        </w:rPr>
        <w:t xml:space="preserve"> «</w:t>
      </w:r>
      <w:r>
        <w:rPr>
          <w:sz w:val="28"/>
          <w:szCs w:val="28"/>
        </w:rPr>
        <w:t>Б</w:t>
      </w:r>
      <w:r w:rsidRPr="00184FA1">
        <w:rPr>
          <w:sz w:val="28"/>
          <w:szCs w:val="28"/>
        </w:rPr>
        <w:t xml:space="preserve">езвозмездные </w:t>
      </w:r>
      <w:r>
        <w:rPr>
          <w:sz w:val="28"/>
          <w:szCs w:val="28"/>
        </w:rPr>
        <w:t xml:space="preserve">межбюджетные </w:t>
      </w:r>
      <w:proofErr w:type="spellStart"/>
      <w:r w:rsidRPr="00184FA1">
        <w:rPr>
          <w:sz w:val="28"/>
          <w:szCs w:val="28"/>
        </w:rPr>
        <w:t>неденежные</w:t>
      </w:r>
      <w:proofErr w:type="spellEnd"/>
      <w:r w:rsidRPr="00184FA1">
        <w:rPr>
          <w:sz w:val="28"/>
          <w:szCs w:val="28"/>
        </w:rPr>
        <w:t xml:space="preserve"> поступления в бюджеты муниципальных районов», 2 07 10</w:t>
      </w:r>
      <w:r>
        <w:rPr>
          <w:sz w:val="28"/>
          <w:szCs w:val="28"/>
        </w:rPr>
        <w:t>10</w:t>
      </w:r>
      <w:r w:rsidRPr="00184FA1">
        <w:rPr>
          <w:sz w:val="28"/>
          <w:szCs w:val="28"/>
        </w:rPr>
        <w:t>0 10 0000 19</w:t>
      </w:r>
      <w:r>
        <w:rPr>
          <w:sz w:val="28"/>
          <w:szCs w:val="28"/>
        </w:rPr>
        <w:t>6</w:t>
      </w:r>
      <w:r w:rsidRPr="00184FA1">
        <w:rPr>
          <w:sz w:val="28"/>
          <w:szCs w:val="28"/>
        </w:rPr>
        <w:t xml:space="preserve"> «</w:t>
      </w:r>
      <w:r>
        <w:rPr>
          <w:sz w:val="28"/>
          <w:szCs w:val="28"/>
        </w:rPr>
        <w:t>Б</w:t>
      </w:r>
      <w:r w:rsidRPr="00184FA1">
        <w:rPr>
          <w:sz w:val="28"/>
          <w:szCs w:val="28"/>
        </w:rPr>
        <w:t>езвозмездные</w:t>
      </w:r>
      <w:r>
        <w:rPr>
          <w:sz w:val="28"/>
          <w:szCs w:val="28"/>
        </w:rPr>
        <w:t xml:space="preserve"> межбюджетные</w:t>
      </w:r>
      <w:r w:rsidRPr="00184FA1">
        <w:rPr>
          <w:sz w:val="28"/>
          <w:szCs w:val="28"/>
        </w:rPr>
        <w:t xml:space="preserve"> </w:t>
      </w:r>
      <w:proofErr w:type="spellStart"/>
      <w:r w:rsidRPr="00184FA1">
        <w:rPr>
          <w:sz w:val="28"/>
          <w:szCs w:val="28"/>
        </w:rPr>
        <w:t>неденежные</w:t>
      </w:r>
      <w:proofErr w:type="spellEnd"/>
      <w:r w:rsidRPr="00184FA1">
        <w:rPr>
          <w:sz w:val="28"/>
          <w:szCs w:val="28"/>
        </w:rPr>
        <w:t xml:space="preserve"> поступления в бюджеты сельских поселений», 2 07</w:t>
      </w:r>
      <w:proofErr w:type="gramEnd"/>
      <w:r w:rsidRPr="00184FA1">
        <w:rPr>
          <w:sz w:val="28"/>
          <w:szCs w:val="28"/>
        </w:rPr>
        <w:t> 10</w:t>
      </w:r>
      <w:r>
        <w:rPr>
          <w:sz w:val="28"/>
          <w:szCs w:val="28"/>
        </w:rPr>
        <w:t>130</w:t>
      </w:r>
      <w:r w:rsidRPr="00184FA1">
        <w:rPr>
          <w:sz w:val="28"/>
          <w:szCs w:val="28"/>
        </w:rPr>
        <w:t> 13 0000 1</w:t>
      </w:r>
      <w:r>
        <w:rPr>
          <w:sz w:val="28"/>
          <w:szCs w:val="28"/>
        </w:rPr>
        <w:t>96</w:t>
      </w:r>
      <w:r w:rsidRPr="00184FA1">
        <w:rPr>
          <w:sz w:val="28"/>
          <w:szCs w:val="28"/>
        </w:rPr>
        <w:tab/>
        <w:t xml:space="preserve"> «</w:t>
      </w:r>
      <w:r>
        <w:rPr>
          <w:sz w:val="28"/>
          <w:szCs w:val="28"/>
        </w:rPr>
        <w:t>Б</w:t>
      </w:r>
      <w:r w:rsidRPr="00184FA1">
        <w:rPr>
          <w:sz w:val="28"/>
          <w:szCs w:val="28"/>
        </w:rPr>
        <w:t>езвозмездные</w:t>
      </w:r>
      <w:r>
        <w:rPr>
          <w:sz w:val="28"/>
          <w:szCs w:val="28"/>
        </w:rPr>
        <w:t xml:space="preserve"> межбюджетные</w:t>
      </w:r>
      <w:r w:rsidRPr="00184FA1">
        <w:rPr>
          <w:sz w:val="28"/>
          <w:szCs w:val="28"/>
        </w:rPr>
        <w:t xml:space="preserve"> </w:t>
      </w:r>
      <w:proofErr w:type="spellStart"/>
      <w:r w:rsidRPr="00184FA1">
        <w:rPr>
          <w:sz w:val="28"/>
          <w:szCs w:val="28"/>
        </w:rPr>
        <w:t>неденежные</w:t>
      </w:r>
      <w:proofErr w:type="spellEnd"/>
      <w:r w:rsidRPr="00184FA1">
        <w:rPr>
          <w:sz w:val="28"/>
          <w:szCs w:val="28"/>
        </w:rPr>
        <w:t xml:space="preserve"> поступления в бюджеты городских поселений»</w:t>
      </w:r>
      <w:r>
        <w:rPr>
          <w:sz w:val="28"/>
          <w:szCs w:val="28"/>
        </w:rPr>
        <w:t>, по счетам 140120251, 140120254 при передаче нефинансовых активов в части межбюджетных расчетов по КБК расходов ХХХХ 0000000000 806;</w:t>
      </w:r>
    </w:p>
    <w:p w:rsidR="005D4D08" w:rsidRDefault="005D4D08" w:rsidP="005D4D08">
      <w:pPr>
        <w:autoSpaceDE w:val="0"/>
        <w:autoSpaceDN w:val="0"/>
        <w:adjustRightInd w:val="0"/>
        <w:spacing w:line="240" w:lineRule="auto"/>
        <w:ind w:firstLine="540"/>
        <w:jc w:val="both"/>
        <w:rPr>
          <w:bCs/>
          <w:sz w:val="28"/>
          <w:szCs w:val="28"/>
        </w:rPr>
      </w:pPr>
      <w:r>
        <w:rPr>
          <w:sz w:val="28"/>
          <w:szCs w:val="28"/>
        </w:rPr>
        <w:t xml:space="preserve">- Баланс исполнения консолидированного бюджета со справкой </w:t>
      </w:r>
      <w:r w:rsidRPr="00FC54E8">
        <w:rPr>
          <w:b/>
          <w:sz w:val="28"/>
          <w:szCs w:val="28"/>
        </w:rPr>
        <w:t>(ф. 0503320)</w:t>
      </w:r>
      <w:r>
        <w:rPr>
          <w:b/>
          <w:sz w:val="28"/>
          <w:szCs w:val="28"/>
        </w:rPr>
        <w:t>.</w:t>
      </w:r>
      <w:r w:rsidRPr="003A6605">
        <w:rPr>
          <w:b/>
          <w:bCs/>
          <w:sz w:val="28"/>
          <w:szCs w:val="28"/>
        </w:rPr>
        <w:t xml:space="preserve"> </w:t>
      </w:r>
      <w:r w:rsidRPr="003A6605">
        <w:rPr>
          <w:bCs/>
          <w:sz w:val="28"/>
          <w:szCs w:val="28"/>
        </w:rPr>
        <w:t xml:space="preserve">Показатели Справки о наличии имущества и обязательств на </w:t>
      </w:r>
      <w:proofErr w:type="spellStart"/>
      <w:r w:rsidRPr="003A6605">
        <w:rPr>
          <w:bCs/>
          <w:sz w:val="28"/>
          <w:szCs w:val="28"/>
        </w:rPr>
        <w:t>забалансовых</w:t>
      </w:r>
      <w:proofErr w:type="spellEnd"/>
      <w:r w:rsidRPr="003A6605">
        <w:rPr>
          <w:bCs/>
          <w:sz w:val="28"/>
          <w:szCs w:val="28"/>
        </w:rPr>
        <w:t xml:space="preserve"> счетах в составе Баланса (ф. 0503320) при представлении в </w:t>
      </w:r>
      <w:r>
        <w:rPr>
          <w:bCs/>
          <w:sz w:val="28"/>
          <w:szCs w:val="28"/>
        </w:rPr>
        <w:t>Министерство</w:t>
      </w:r>
      <w:r w:rsidRPr="003A6605">
        <w:rPr>
          <w:bCs/>
          <w:sz w:val="28"/>
          <w:szCs w:val="28"/>
        </w:rPr>
        <w:t xml:space="preserve"> не отражаются</w:t>
      </w:r>
      <w:r>
        <w:rPr>
          <w:bCs/>
          <w:sz w:val="28"/>
          <w:szCs w:val="28"/>
        </w:rPr>
        <w:t>.</w:t>
      </w:r>
    </w:p>
    <w:p w:rsidR="005D4D08" w:rsidRDefault="005D4D08" w:rsidP="005D4D08">
      <w:pPr>
        <w:autoSpaceDE w:val="0"/>
        <w:autoSpaceDN w:val="0"/>
        <w:adjustRightInd w:val="0"/>
        <w:spacing w:line="240" w:lineRule="auto"/>
        <w:ind w:hanging="142"/>
        <w:jc w:val="both"/>
        <w:rPr>
          <w:sz w:val="28"/>
          <w:szCs w:val="28"/>
        </w:rPr>
      </w:pPr>
      <w:r>
        <w:rPr>
          <w:sz w:val="28"/>
          <w:szCs w:val="28"/>
        </w:rPr>
        <w:lastRenderedPageBreak/>
        <w:t xml:space="preserve">  </w:t>
      </w:r>
      <w:proofErr w:type="gramStart"/>
      <w:r>
        <w:rPr>
          <w:sz w:val="28"/>
          <w:szCs w:val="28"/>
        </w:rPr>
        <w:t>Показатели по счетам бюджетного учета 120551000 «Расчеты по поступлениям текущего характера от других бюджетов бюджетной системы Российской Федерации», 120561000 «Расчеты по поступлениям капитального характера от других бюджетов бюджетной системы Российской Федерации», 14014X151 «Доходы будущих периодов от поступлений текущего характера от других бюджетов бюджетной системы Российской Федерации», 14014X161 «Доходы будущих периодов от поступлений капитального характера от других бюджетов бюджетной системы Российской</w:t>
      </w:r>
      <w:proofErr w:type="gramEnd"/>
      <w:r>
        <w:rPr>
          <w:sz w:val="28"/>
          <w:szCs w:val="28"/>
        </w:rPr>
        <w:t xml:space="preserve"> Федерации» консолидируются в Балансе </w:t>
      </w:r>
      <w:hyperlink r:id="rId19" w:history="1">
        <w:r w:rsidRPr="00946FF0">
          <w:rPr>
            <w:sz w:val="28"/>
            <w:szCs w:val="28"/>
          </w:rPr>
          <w:t>(ф. 0503320)</w:t>
        </w:r>
      </w:hyperlink>
      <w:r>
        <w:rPr>
          <w:sz w:val="28"/>
          <w:szCs w:val="28"/>
        </w:rPr>
        <w:t xml:space="preserve"> с учетом следующих положений.</w:t>
      </w:r>
    </w:p>
    <w:p w:rsidR="005D4D08" w:rsidRDefault="005D4D08" w:rsidP="005D4D08">
      <w:pPr>
        <w:autoSpaceDE w:val="0"/>
        <w:autoSpaceDN w:val="0"/>
        <w:adjustRightInd w:val="0"/>
        <w:spacing w:line="240" w:lineRule="auto"/>
        <w:ind w:firstLine="708"/>
        <w:jc w:val="both"/>
        <w:rPr>
          <w:sz w:val="28"/>
          <w:szCs w:val="28"/>
        </w:rPr>
      </w:pPr>
      <w:r>
        <w:rPr>
          <w:sz w:val="28"/>
          <w:szCs w:val="28"/>
        </w:rPr>
        <w:t xml:space="preserve">Консолидации подлежат показатели по расчетам с дебиторами по доходам и показатели доходов будущих периодов в части начисленных </w:t>
      </w:r>
      <w:proofErr w:type="gramStart"/>
      <w:r>
        <w:rPr>
          <w:sz w:val="28"/>
          <w:szCs w:val="28"/>
        </w:rPr>
        <w:t>доходов</w:t>
      </w:r>
      <w:proofErr w:type="gramEnd"/>
      <w:r>
        <w:rPr>
          <w:sz w:val="28"/>
          <w:szCs w:val="28"/>
        </w:rPr>
        <w:t xml:space="preserve"> будущих периодов по предоставляемым в 2024 - 2026 гг. межбюджетным трансфертам, отраженных получателем межбюджетного трансферта на счетах в соответствии с федеральным </w:t>
      </w:r>
      <w:hyperlink r:id="rId20" w:history="1">
        <w:r w:rsidRPr="00946FF0">
          <w:rPr>
            <w:sz w:val="28"/>
            <w:szCs w:val="28"/>
          </w:rPr>
          <w:t>стандартом</w:t>
        </w:r>
      </w:hyperlink>
      <w:r>
        <w:rPr>
          <w:sz w:val="28"/>
          <w:szCs w:val="28"/>
        </w:rPr>
        <w:t xml:space="preserve"> бухгалтерского учета для организаций государственного сектора «Доходы», утвержденным приказом Министерства финансов Российской Федерации от 27.02.2018 № 32н. При этом указанные показатели исключаются в консолидированном Балансе </w:t>
      </w:r>
      <w:hyperlink r:id="rId21" w:history="1">
        <w:r w:rsidRPr="00946FF0">
          <w:rPr>
            <w:sz w:val="28"/>
            <w:szCs w:val="28"/>
          </w:rPr>
          <w:t>(ф.0503320)</w:t>
        </w:r>
      </w:hyperlink>
      <w:r>
        <w:rPr>
          <w:sz w:val="28"/>
          <w:szCs w:val="28"/>
        </w:rPr>
        <w:t xml:space="preserve"> муниципального района  в части расчетов с дебиторами и начислений доходов будущих периодов, отраженных городскими и сельскими поселениями. </w:t>
      </w:r>
      <w:proofErr w:type="gramStart"/>
      <w:r>
        <w:rPr>
          <w:sz w:val="28"/>
          <w:szCs w:val="28"/>
        </w:rPr>
        <w:t xml:space="preserve">При представлении финансовым органом в Министерство  Баланса </w:t>
      </w:r>
      <w:hyperlink r:id="rId22" w:history="1">
        <w:r w:rsidRPr="004E0A5E">
          <w:rPr>
            <w:sz w:val="28"/>
            <w:szCs w:val="28"/>
          </w:rPr>
          <w:t>(ф. 0503320)</w:t>
        </w:r>
      </w:hyperlink>
      <w:r>
        <w:rPr>
          <w:sz w:val="28"/>
          <w:szCs w:val="28"/>
        </w:rPr>
        <w:t xml:space="preserve"> в показатели отчета по указанным выше счетам бюджетного учета включаются начисленные доходы будущих периодов по предоставляемым в 2024 - 2026 гг. межбюджетным трансфертам только из областного бюджета, что должно соответствовать показателям, отраженным в Справках по консолидируемым расчетам </w:t>
      </w:r>
      <w:hyperlink r:id="rId23" w:history="1">
        <w:r w:rsidRPr="004E0A5E">
          <w:rPr>
            <w:sz w:val="28"/>
            <w:szCs w:val="28"/>
          </w:rPr>
          <w:t>(ф. 0503125)</w:t>
        </w:r>
      </w:hyperlink>
      <w:r w:rsidRPr="004E0A5E">
        <w:rPr>
          <w:sz w:val="28"/>
          <w:szCs w:val="28"/>
        </w:rPr>
        <w:t>.</w:t>
      </w:r>
      <w:r>
        <w:rPr>
          <w:sz w:val="28"/>
          <w:szCs w:val="28"/>
        </w:rPr>
        <w:t xml:space="preserve"> При этом исключение указанных показателей в </w:t>
      </w:r>
      <w:hyperlink r:id="rId24" w:history="1">
        <w:r w:rsidRPr="004E0A5E">
          <w:rPr>
            <w:sz w:val="28"/>
            <w:szCs w:val="28"/>
          </w:rPr>
          <w:t>Таблице</w:t>
        </w:r>
      </w:hyperlink>
      <w:r>
        <w:rPr>
          <w:sz w:val="28"/>
          <w:szCs w:val="28"/>
        </w:rPr>
        <w:t xml:space="preserve"> консолидируемых расчетов в составе Баланса </w:t>
      </w:r>
      <w:hyperlink r:id="rId25" w:history="1">
        <w:r w:rsidRPr="004E0A5E">
          <w:rPr>
            <w:sz w:val="28"/>
            <w:szCs w:val="28"/>
          </w:rPr>
          <w:t>(ф</w:t>
        </w:r>
        <w:proofErr w:type="gramEnd"/>
        <w:r w:rsidRPr="004E0A5E">
          <w:rPr>
            <w:sz w:val="28"/>
            <w:szCs w:val="28"/>
          </w:rPr>
          <w:t>. 0503320)</w:t>
        </w:r>
      </w:hyperlink>
      <w:r>
        <w:rPr>
          <w:sz w:val="28"/>
          <w:szCs w:val="28"/>
        </w:rPr>
        <w:t xml:space="preserve"> не раскрывается, а подлежит описанию в текстовой части соответствующего раздела Пояснительной записки </w:t>
      </w:r>
      <w:hyperlink r:id="rId26" w:history="1">
        <w:r w:rsidRPr="004E0A5E">
          <w:rPr>
            <w:sz w:val="28"/>
            <w:szCs w:val="28"/>
          </w:rPr>
          <w:t>(ф. 0503360)</w:t>
        </w:r>
      </w:hyperlink>
      <w:r>
        <w:rPr>
          <w:sz w:val="28"/>
          <w:szCs w:val="28"/>
        </w:rPr>
        <w:t>.</w:t>
      </w:r>
    </w:p>
    <w:p w:rsidR="005D4D08" w:rsidRDefault="005D4D08" w:rsidP="005D4D08">
      <w:pPr>
        <w:autoSpaceDE w:val="0"/>
        <w:autoSpaceDN w:val="0"/>
        <w:adjustRightInd w:val="0"/>
        <w:spacing w:line="240" w:lineRule="auto"/>
        <w:ind w:firstLine="708"/>
        <w:jc w:val="both"/>
        <w:rPr>
          <w:bCs/>
          <w:sz w:val="28"/>
          <w:szCs w:val="28"/>
        </w:rPr>
      </w:pPr>
      <w:r>
        <w:rPr>
          <w:sz w:val="28"/>
          <w:szCs w:val="28"/>
        </w:rPr>
        <w:t xml:space="preserve">При составлении Баланса </w:t>
      </w:r>
      <w:hyperlink r:id="rId27" w:history="1">
        <w:r w:rsidRPr="004E0A5E">
          <w:rPr>
            <w:sz w:val="28"/>
            <w:szCs w:val="28"/>
          </w:rPr>
          <w:t>(ф. 0503320)</w:t>
        </w:r>
      </w:hyperlink>
      <w:r>
        <w:rPr>
          <w:sz w:val="28"/>
          <w:szCs w:val="28"/>
        </w:rPr>
        <w:t xml:space="preserve"> необходимо учитывать, что отражение консолидируемых показателей расчетов по дебиторской задолженности на конец отчетного периода в части межбюджетных трансфертов, осуществляется без их обособления в составе долгосрочной задолженности для последующего исключения взаимосвязанных показателей согласно Справкам по консолидируемым расчетам</w:t>
      </w:r>
      <w:r w:rsidR="00EE3A04">
        <w:rPr>
          <w:sz w:val="28"/>
          <w:szCs w:val="28"/>
        </w:rPr>
        <w:t xml:space="preserve">  </w:t>
      </w:r>
      <w:r>
        <w:rPr>
          <w:sz w:val="28"/>
          <w:szCs w:val="28"/>
        </w:rPr>
        <w:t xml:space="preserve"> (</w:t>
      </w:r>
      <w:hyperlink r:id="rId28" w:history="1">
        <w:r w:rsidRPr="004E0A5E">
          <w:rPr>
            <w:sz w:val="28"/>
            <w:szCs w:val="28"/>
          </w:rPr>
          <w:t>ф. 0503</w:t>
        </w:r>
        <w:r>
          <w:rPr>
            <w:sz w:val="28"/>
            <w:szCs w:val="28"/>
          </w:rPr>
          <w:t>1</w:t>
        </w:r>
        <w:r w:rsidRPr="004E0A5E">
          <w:rPr>
            <w:sz w:val="28"/>
            <w:szCs w:val="28"/>
          </w:rPr>
          <w:t>25</w:t>
        </w:r>
      </w:hyperlink>
      <w:r>
        <w:rPr>
          <w:sz w:val="28"/>
          <w:szCs w:val="28"/>
        </w:rPr>
        <w:t>) по кодам счетов 120551000, 120561000</w:t>
      </w:r>
      <w:r>
        <w:rPr>
          <w:bCs/>
          <w:sz w:val="28"/>
          <w:szCs w:val="28"/>
        </w:rPr>
        <w:t>;</w:t>
      </w:r>
    </w:p>
    <w:p w:rsidR="005D4D08" w:rsidRDefault="005D4D08" w:rsidP="005D4D08">
      <w:pPr>
        <w:autoSpaceDE w:val="0"/>
        <w:autoSpaceDN w:val="0"/>
        <w:adjustRightInd w:val="0"/>
        <w:spacing w:line="240" w:lineRule="auto"/>
        <w:ind w:firstLine="708"/>
        <w:jc w:val="both"/>
        <w:rPr>
          <w:sz w:val="28"/>
          <w:szCs w:val="28"/>
        </w:rPr>
      </w:pPr>
      <w:r>
        <w:rPr>
          <w:rFonts w:eastAsia="Calibri"/>
          <w:sz w:val="28"/>
          <w:szCs w:val="28"/>
        </w:rPr>
        <w:t xml:space="preserve">- </w:t>
      </w:r>
      <w:r w:rsidRPr="00A86F50">
        <w:rPr>
          <w:rFonts w:eastAsia="Calibri"/>
          <w:sz w:val="28"/>
          <w:szCs w:val="28"/>
        </w:rPr>
        <w:t xml:space="preserve">Справка по заключению счетов бюджетного учета отчетного финансового года </w:t>
      </w:r>
      <w:r w:rsidRPr="00FC54E8">
        <w:rPr>
          <w:rFonts w:eastAsia="Calibri"/>
          <w:b/>
          <w:sz w:val="28"/>
          <w:szCs w:val="28"/>
        </w:rPr>
        <w:t>(ф. 0503110</w:t>
      </w:r>
      <w:r w:rsidRPr="00A86F50">
        <w:rPr>
          <w:rFonts w:eastAsia="Calibri"/>
          <w:sz w:val="28"/>
          <w:szCs w:val="28"/>
        </w:rPr>
        <w:t>)</w:t>
      </w:r>
      <w:r>
        <w:rPr>
          <w:rFonts w:eastAsia="Calibri"/>
          <w:sz w:val="28"/>
          <w:szCs w:val="28"/>
        </w:rPr>
        <w:t xml:space="preserve"> (</w:t>
      </w:r>
      <w:r w:rsidRPr="003A6605">
        <w:rPr>
          <w:rFonts w:eastAsia="Calibri"/>
          <w:sz w:val="28"/>
          <w:szCs w:val="28"/>
        </w:rPr>
        <w:t>410G</w:t>
      </w:r>
      <w:r>
        <w:rPr>
          <w:rFonts w:eastAsia="Calibri"/>
          <w:sz w:val="28"/>
          <w:szCs w:val="28"/>
        </w:rPr>
        <w:t xml:space="preserve"> ,</w:t>
      </w:r>
      <w:r w:rsidRPr="003A6605">
        <w:rPr>
          <w:rFonts w:eastAsia="Calibri"/>
          <w:sz w:val="28"/>
          <w:szCs w:val="28"/>
        </w:rPr>
        <w:t>410Gm</w:t>
      </w:r>
      <w:r>
        <w:rPr>
          <w:rFonts w:eastAsia="Calibri"/>
          <w:sz w:val="28"/>
          <w:szCs w:val="28"/>
        </w:rPr>
        <w:t xml:space="preserve">, </w:t>
      </w:r>
      <w:r w:rsidRPr="003A6605">
        <w:rPr>
          <w:rFonts w:eastAsia="Calibri"/>
          <w:sz w:val="28"/>
          <w:szCs w:val="28"/>
        </w:rPr>
        <w:t>410Gf</w:t>
      </w:r>
      <w:r>
        <w:rPr>
          <w:rFonts w:eastAsia="Calibri"/>
          <w:sz w:val="28"/>
          <w:szCs w:val="28"/>
        </w:rPr>
        <w:t>).</w:t>
      </w:r>
      <w:r w:rsidRPr="00FF5461">
        <w:rPr>
          <w:rFonts w:eastAsia="Calibri"/>
          <w:sz w:val="28"/>
          <w:szCs w:val="28"/>
        </w:rPr>
        <w:t xml:space="preserve"> </w:t>
      </w:r>
      <w:proofErr w:type="gramStart"/>
      <w:r w:rsidRPr="00566682">
        <w:rPr>
          <w:rFonts w:eastAsia="Calibri"/>
          <w:sz w:val="28"/>
          <w:szCs w:val="28"/>
        </w:rPr>
        <w:t>П</w:t>
      </w:r>
      <w:r w:rsidRPr="00566682">
        <w:rPr>
          <w:bCs/>
          <w:sz w:val="28"/>
          <w:szCs w:val="28"/>
        </w:rPr>
        <w:t xml:space="preserve">ри отражении показателей по номерам счетов аналитического учета счета 140110100 </w:t>
      </w:r>
      <w:r>
        <w:rPr>
          <w:bCs/>
          <w:sz w:val="28"/>
          <w:szCs w:val="28"/>
        </w:rPr>
        <w:t>«</w:t>
      </w:r>
      <w:r w:rsidRPr="00566682">
        <w:rPr>
          <w:bCs/>
          <w:sz w:val="28"/>
          <w:szCs w:val="28"/>
        </w:rPr>
        <w:t>Доходы экономического субъекта</w:t>
      </w:r>
      <w:r>
        <w:rPr>
          <w:bCs/>
          <w:sz w:val="28"/>
          <w:szCs w:val="28"/>
        </w:rPr>
        <w:t>» и 140120000 «Расходы текущего финансового года»</w:t>
      </w:r>
      <w:r w:rsidRPr="00566682">
        <w:rPr>
          <w:bCs/>
          <w:sz w:val="28"/>
          <w:szCs w:val="28"/>
        </w:rPr>
        <w:t xml:space="preserve"> в Справке </w:t>
      </w:r>
      <w:hyperlink r:id="rId29" w:history="1">
        <w:r w:rsidRPr="00566682">
          <w:rPr>
            <w:bCs/>
            <w:sz w:val="28"/>
            <w:szCs w:val="28"/>
          </w:rPr>
          <w:t>(ф. 0503110)</w:t>
        </w:r>
      </w:hyperlink>
      <w:r w:rsidRPr="00566682">
        <w:rPr>
          <w:bCs/>
          <w:sz w:val="28"/>
          <w:szCs w:val="28"/>
        </w:rPr>
        <w:t xml:space="preserve"> следует обратить внимание на соответствие отраженных в </w:t>
      </w:r>
      <w:r>
        <w:rPr>
          <w:bCs/>
          <w:sz w:val="28"/>
          <w:szCs w:val="28"/>
        </w:rPr>
        <w:t xml:space="preserve">бюджетном </w:t>
      </w:r>
      <w:r w:rsidRPr="00566682">
        <w:rPr>
          <w:bCs/>
          <w:sz w:val="28"/>
          <w:szCs w:val="28"/>
        </w:rPr>
        <w:t xml:space="preserve">учете операций положениям письма Минфина России от 27.09.2022 </w:t>
      </w:r>
      <w:r>
        <w:rPr>
          <w:bCs/>
          <w:sz w:val="28"/>
          <w:szCs w:val="28"/>
        </w:rPr>
        <w:t>№</w:t>
      </w:r>
      <w:r w:rsidRPr="00566682">
        <w:rPr>
          <w:bCs/>
          <w:sz w:val="28"/>
          <w:szCs w:val="28"/>
        </w:rPr>
        <w:t xml:space="preserve"> 02-07-07/93188 </w:t>
      </w:r>
      <w:r>
        <w:rPr>
          <w:bCs/>
          <w:sz w:val="28"/>
          <w:szCs w:val="28"/>
        </w:rPr>
        <w:t>«</w:t>
      </w:r>
      <w:r w:rsidRPr="00566682">
        <w:rPr>
          <w:bCs/>
          <w:sz w:val="28"/>
          <w:szCs w:val="28"/>
        </w:rPr>
        <w:t xml:space="preserve">О порядке отражения в бухгалтерском учете безвозмездных </w:t>
      </w:r>
      <w:proofErr w:type="spellStart"/>
      <w:r w:rsidRPr="00566682">
        <w:rPr>
          <w:bCs/>
          <w:sz w:val="28"/>
          <w:szCs w:val="28"/>
        </w:rPr>
        <w:t>неденежных</w:t>
      </w:r>
      <w:proofErr w:type="spellEnd"/>
      <w:r w:rsidRPr="00566682">
        <w:rPr>
          <w:bCs/>
          <w:sz w:val="28"/>
          <w:szCs w:val="28"/>
        </w:rPr>
        <w:t xml:space="preserve"> поступлений и передач</w:t>
      </w:r>
      <w:r>
        <w:rPr>
          <w:bCs/>
          <w:sz w:val="28"/>
          <w:szCs w:val="28"/>
        </w:rPr>
        <w:t>», а также</w:t>
      </w:r>
      <w:r>
        <w:rPr>
          <w:sz w:val="28"/>
          <w:szCs w:val="28"/>
        </w:rPr>
        <w:t xml:space="preserve"> таблице с</w:t>
      </w:r>
      <w:r w:rsidRPr="00137103">
        <w:rPr>
          <w:sz w:val="28"/>
          <w:szCs w:val="28"/>
        </w:rPr>
        <w:t>оответствия аналитической группы подвида доходов</w:t>
      </w:r>
      <w:proofErr w:type="gramEnd"/>
      <w:r w:rsidRPr="00137103">
        <w:rPr>
          <w:sz w:val="28"/>
          <w:szCs w:val="28"/>
        </w:rPr>
        <w:t xml:space="preserve"> бюджетов</w:t>
      </w:r>
      <w:r>
        <w:rPr>
          <w:sz w:val="28"/>
          <w:szCs w:val="28"/>
        </w:rPr>
        <w:t xml:space="preserve"> и </w:t>
      </w:r>
      <w:r w:rsidRPr="00137103">
        <w:rPr>
          <w:sz w:val="28"/>
          <w:szCs w:val="28"/>
        </w:rPr>
        <w:t xml:space="preserve"> статей (подстатей) классификации операций сектора государственного управления</w:t>
      </w:r>
      <w:r>
        <w:rPr>
          <w:sz w:val="28"/>
          <w:szCs w:val="28"/>
        </w:rPr>
        <w:t xml:space="preserve">  и таблице </w:t>
      </w:r>
      <w:proofErr w:type="gramStart"/>
      <w:r>
        <w:rPr>
          <w:sz w:val="28"/>
          <w:szCs w:val="28"/>
        </w:rPr>
        <w:t xml:space="preserve">соответствия </w:t>
      </w:r>
      <w:r w:rsidRPr="00137103">
        <w:rPr>
          <w:sz w:val="28"/>
          <w:szCs w:val="28"/>
        </w:rPr>
        <w:t>видов расходов классификации расходов бюджетов</w:t>
      </w:r>
      <w:proofErr w:type="gramEnd"/>
      <w:r w:rsidRPr="00137103">
        <w:rPr>
          <w:sz w:val="28"/>
          <w:szCs w:val="28"/>
        </w:rPr>
        <w:t xml:space="preserve"> </w:t>
      </w:r>
      <w:r>
        <w:rPr>
          <w:sz w:val="28"/>
          <w:szCs w:val="28"/>
        </w:rPr>
        <w:t xml:space="preserve"> и</w:t>
      </w:r>
      <w:r w:rsidRPr="002D085D">
        <w:rPr>
          <w:sz w:val="28"/>
          <w:szCs w:val="28"/>
        </w:rPr>
        <w:t xml:space="preserve"> </w:t>
      </w:r>
      <w:r w:rsidRPr="00137103">
        <w:rPr>
          <w:sz w:val="28"/>
          <w:szCs w:val="28"/>
        </w:rPr>
        <w:t>статей (подстатей) классификации операций сектора государственного управления</w:t>
      </w:r>
      <w:r>
        <w:rPr>
          <w:sz w:val="28"/>
          <w:szCs w:val="28"/>
        </w:rPr>
        <w:t xml:space="preserve">, доведенных письмом Департамента бюджета и финансов Смоленской </w:t>
      </w:r>
      <w:r>
        <w:rPr>
          <w:sz w:val="28"/>
          <w:szCs w:val="28"/>
        </w:rPr>
        <w:lastRenderedPageBreak/>
        <w:t xml:space="preserve">области от 08.11.2022 № Исх-05-50/83202. </w:t>
      </w:r>
      <w:proofErr w:type="gramStart"/>
      <w:r>
        <w:rPr>
          <w:sz w:val="28"/>
          <w:szCs w:val="28"/>
        </w:rPr>
        <w:t>Отражение финансовыми органами в консолидированной Справке (ф. 0503110)  показателей по счетам бюджетного учета 140210000 «Результат по кассовому исполнению бюджета по поступлениям в бюджет», 140220000 «Результат по кассовому исполнению бюджета по выбытиям из бюджета», 130405000 «Расчеты по платежам из бюджета с финансовым органом», 121002000 «Расчеты с финансовым органом по поступлениям в бюджет» не допускается, так как показатели по указанным счетам подлежат</w:t>
      </w:r>
      <w:proofErr w:type="gramEnd"/>
      <w:r>
        <w:rPr>
          <w:sz w:val="28"/>
          <w:szCs w:val="28"/>
        </w:rPr>
        <w:t xml:space="preserve"> взаимоисключению в соответствии с </w:t>
      </w:r>
      <w:hyperlink r:id="rId30" w:history="1">
        <w:r w:rsidRPr="00E23D3E">
          <w:rPr>
            <w:sz w:val="28"/>
            <w:szCs w:val="28"/>
          </w:rPr>
          <w:t>пунктом 138</w:t>
        </w:r>
      </w:hyperlink>
      <w:r>
        <w:rPr>
          <w:sz w:val="28"/>
          <w:szCs w:val="28"/>
        </w:rPr>
        <w:t xml:space="preserve"> Инструкции № 191н.</w:t>
      </w:r>
    </w:p>
    <w:p w:rsidR="005D4D08" w:rsidRDefault="005D4D08" w:rsidP="005D4D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Отчет о финансовых результатах </w:t>
      </w:r>
      <w:r w:rsidRPr="003A6605">
        <w:rPr>
          <w:rFonts w:ascii="Times New Roman" w:hAnsi="Times New Roman" w:cs="Times New Roman"/>
          <w:b/>
          <w:sz w:val="28"/>
          <w:szCs w:val="28"/>
        </w:rPr>
        <w:t>(ф. 0503321);</w:t>
      </w:r>
    </w:p>
    <w:p w:rsidR="005D4D08" w:rsidRDefault="005D4D08" w:rsidP="005D4D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Отчет о движении денежных средств </w:t>
      </w:r>
      <w:r w:rsidRPr="003A6605">
        <w:rPr>
          <w:rFonts w:ascii="Times New Roman" w:hAnsi="Times New Roman" w:cs="Times New Roman"/>
          <w:b/>
          <w:sz w:val="28"/>
          <w:szCs w:val="28"/>
        </w:rPr>
        <w:t>(ф. 0503323);</w:t>
      </w:r>
    </w:p>
    <w:p w:rsidR="005D4D08" w:rsidRDefault="005D4D08" w:rsidP="005D4D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Пояснительная записка (ф. 0503360)</w:t>
      </w:r>
      <w:r>
        <w:rPr>
          <w:rFonts w:ascii="Times New Roman" w:eastAsia="Calibri" w:hAnsi="Times New Roman"/>
          <w:sz w:val="28"/>
          <w:szCs w:val="28"/>
        </w:rPr>
        <w:t xml:space="preserve"> в разрезе следующих разделов:</w:t>
      </w:r>
    </w:p>
    <w:p w:rsidR="005D4D08" w:rsidRPr="00A86F50" w:rsidRDefault="005D4D08" w:rsidP="005D4D08">
      <w:pPr>
        <w:ind w:firstLine="709"/>
        <w:jc w:val="both"/>
        <w:rPr>
          <w:rFonts w:eastAsia="Calibri"/>
          <w:sz w:val="28"/>
          <w:szCs w:val="28"/>
        </w:rPr>
      </w:pPr>
      <w:r w:rsidRPr="00A86F50">
        <w:rPr>
          <w:rFonts w:eastAsia="Calibri"/>
          <w:sz w:val="28"/>
          <w:szCs w:val="28"/>
        </w:rPr>
        <w:t>Раздел 4 «Анализ показателей бухгалтерской отчетности субъекта бюджетной отчетности», включающий:</w:t>
      </w:r>
    </w:p>
    <w:p w:rsidR="005D4D08" w:rsidRDefault="005D4D08" w:rsidP="005D4D08">
      <w:pPr>
        <w:autoSpaceDE w:val="0"/>
        <w:autoSpaceDN w:val="0"/>
        <w:adjustRightInd w:val="0"/>
        <w:spacing w:line="240" w:lineRule="auto"/>
        <w:ind w:firstLine="708"/>
        <w:jc w:val="both"/>
        <w:rPr>
          <w:sz w:val="28"/>
          <w:szCs w:val="28"/>
        </w:rPr>
      </w:pPr>
      <w:r>
        <w:rPr>
          <w:sz w:val="28"/>
          <w:szCs w:val="28"/>
        </w:rPr>
        <w:t>- Сведения о движении нефинансовых активов консолидируемого бюджета (бюджетная деятельность</w:t>
      </w:r>
      <w:r w:rsidRPr="003A6605">
        <w:rPr>
          <w:b/>
          <w:sz w:val="28"/>
          <w:szCs w:val="28"/>
        </w:rPr>
        <w:t>) (ф. 0503368)</w:t>
      </w:r>
      <w:r w:rsidRPr="00AE59C8">
        <w:rPr>
          <w:sz w:val="28"/>
          <w:szCs w:val="28"/>
        </w:rPr>
        <w:t>.</w:t>
      </w:r>
      <w:r>
        <w:rPr>
          <w:b/>
          <w:sz w:val="28"/>
          <w:szCs w:val="28"/>
        </w:rPr>
        <w:t xml:space="preserve"> </w:t>
      </w:r>
      <w:proofErr w:type="gramStart"/>
      <w:r w:rsidRPr="009F628D">
        <w:rPr>
          <w:sz w:val="28"/>
          <w:szCs w:val="28"/>
        </w:rPr>
        <w:t>С</w:t>
      </w:r>
      <w:r>
        <w:rPr>
          <w:sz w:val="28"/>
          <w:szCs w:val="28"/>
        </w:rPr>
        <w:t xml:space="preserve">оставляются на основании данных консолидированных </w:t>
      </w:r>
      <w:r w:rsidRPr="00AE59C8">
        <w:rPr>
          <w:sz w:val="28"/>
          <w:szCs w:val="28"/>
        </w:rPr>
        <w:t>Сведени</w:t>
      </w:r>
      <w:r>
        <w:rPr>
          <w:sz w:val="28"/>
          <w:szCs w:val="28"/>
        </w:rPr>
        <w:t>я</w:t>
      </w:r>
      <w:r w:rsidRPr="00AE59C8">
        <w:rPr>
          <w:sz w:val="28"/>
          <w:szCs w:val="28"/>
        </w:rPr>
        <w:t xml:space="preserve"> </w:t>
      </w:r>
      <w:hyperlink r:id="rId31" w:history="1">
        <w:r w:rsidRPr="00AE59C8">
          <w:rPr>
            <w:sz w:val="28"/>
            <w:szCs w:val="28"/>
          </w:rPr>
          <w:t>(ф. 0503168)</w:t>
        </w:r>
      </w:hyperlink>
      <w:r>
        <w:rPr>
          <w:sz w:val="28"/>
          <w:szCs w:val="28"/>
        </w:rPr>
        <w:t xml:space="preserve">  с учетом  исключения взаимосвязанных показателей на основании данных строки «</w:t>
      </w:r>
      <w:proofErr w:type="spellStart"/>
      <w:r>
        <w:rPr>
          <w:sz w:val="28"/>
          <w:szCs w:val="28"/>
        </w:rPr>
        <w:t>неденежные</w:t>
      </w:r>
      <w:proofErr w:type="spellEnd"/>
      <w:r>
        <w:rPr>
          <w:sz w:val="28"/>
          <w:szCs w:val="28"/>
        </w:rPr>
        <w:t xml:space="preserve"> расчеты» консолидированных Справок (</w:t>
      </w:r>
      <w:hyperlink r:id="rId32" w:history="1">
        <w:r w:rsidRPr="00AE59C8">
          <w:rPr>
            <w:sz w:val="28"/>
            <w:szCs w:val="28"/>
          </w:rPr>
          <w:t>ф. 0503125</w:t>
        </w:r>
      </w:hyperlink>
      <w:r>
        <w:rPr>
          <w:sz w:val="28"/>
          <w:szCs w:val="28"/>
        </w:rPr>
        <w:t>) по кодам КОСГУ 191, 195, 251, 254 в части операций по передаче (получению) нефинансовых активов, произведенных в рамках межбюджетных отношений</w:t>
      </w:r>
      <w:r w:rsidRPr="003A6605">
        <w:rPr>
          <w:b/>
          <w:sz w:val="28"/>
          <w:szCs w:val="28"/>
        </w:rPr>
        <w:t>;</w:t>
      </w:r>
      <w:proofErr w:type="gramEnd"/>
    </w:p>
    <w:p w:rsidR="005D4D08" w:rsidRDefault="005D4D08" w:rsidP="005D4D08">
      <w:pPr>
        <w:spacing w:line="240" w:lineRule="auto"/>
        <w:ind w:firstLine="709"/>
        <w:jc w:val="both"/>
        <w:rPr>
          <w:rFonts w:eastAsia="Calibri"/>
          <w:sz w:val="28"/>
          <w:szCs w:val="28"/>
        </w:rPr>
      </w:pPr>
      <w:r>
        <w:rPr>
          <w:sz w:val="28"/>
          <w:szCs w:val="28"/>
        </w:rPr>
        <w:t xml:space="preserve">- Сведения по дебиторской и кредиторской задолженности </w:t>
      </w:r>
      <w:r w:rsidRPr="003A6605">
        <w:rPr>
          <w:b/>
          <w:sz w:val="28"/>
          <w:szCs w:val="28"/>
        </w:rPr>
        <w:t>(ф. 0503369)</w:t>
      </w:r>
      <w:r w:rsidRPr="00AE59C8">
        <w:rPr>
          <w:sz w:val="28"/>
          <w:szCs w:val="28"/>
        </w:rPr>
        <w:t>.</w:t>
      </w:r>
      <w:r>
        <w:rPr>
          <w:b/>
          <w:sz w:val="28"/>
          <w:szCs w:val="28"/>
        </w:rPr>
        <w:t xml:space="preserve"> </w:t>
      </w:r>
      <w:r>
        <w:rPr>
          <w:sz w:val="28"/>
          <w:szCs w:val="28"/>
        </w:rPr>
        <w:t xml:space="preserve">Более подробная информация о </w:t>
      </w:r>
      <w:r w:rsidRPr="00687859">
        <w:rPr>
          <w:sz w:val="28"/>
          <w:szCs w:val="28"/>
        </w:rPr>
        <w:t>причин</w:t>
      </w:r>
      <w:r>
        <w:rPr>
          <w:sz w:val="28"/>
          <w:szCs w:val="28"/>
        </w:rPr>
        <w:t>ах</w:t>
      </w:r>
      <w:r w:rsidRPr="00687859">
        <w:rPr>
          <w:sz w:val="28"/>
          <w:szCs w:val="28"/>
        </w:rPr>
        <w:t xml:space="preserve"> образования</w:t>
      </w:r>
      <w:r>
        <w:rPr>
          <w:sz w:val="28"/>
          <w:szCs w:val="28"/>
        </w:rPr>
        <w:t xml:space="preserve"> просроченной</w:t>
      </w:r>
      <w:r w:rsidRPr="00687859">
        <w:rPr>
          <w:sz w:val="28"/>
          <w:szCs w:val="28"/>
        </w:rPr>
        <w:t xml:space="preserve"> дебиторской и кредиторской задолженности и приняты</w:t>
      </w:r>
      <w:r>
        <w:rPr>
          <w:sz w:val="28"/>
          <w:szCs w:val="28"/>
        </w:rPr>
        <w:t>х</w:t>
      </w:r>
      <w:r w:rsidRPr="00687859">
        <w:rPr>
          <w:sz w:val="28"/>
          <w:szCs w:val="28"/>
        </w:rPr>
        <w:t xml:space="preserve"> мер</w:t>
      </w:r>
      <w:r>
        <w:rPr>
          <w:sz w:val="28"/>
          <w:szCs w:val="28"/>
        </w:rPr>
        <w:t>ах</w:t>
      </w:r>
      <w:r w:rsidRPr="00687859">
        <w:rPr>
          <w:sz w:val="28"/>
          <w:szCs w:val="28"/>
        </w:rPr>
        <w:t xml:space="preserve"> для</w:t>
      </w:r>
      <w:r>
        <w:rPr>
          <w:sz w:val="28"/>
          <w:szCs w:val="28"/>
        </w:rPr>
        <w:t xml:space="preserve"> ее</w:t>
      </w:r>
      <w:r w:rsidRPr="00687859">
        <w:rPr>
          <w:sz w:val="28"/>
          <w:szCs w:val="28"/>
        </w:rPr>
        <w:t xml:space="preserve"> урегулирования </w:t>
      </w:r>
      <w:r>
        <w:rPr>
          <w:sz w:val="28"/>
          <w:szCs w:val="28"/>
        </w:rPr>
        <w:t xml:space="preserve">и снижения приводится в текстовой части </w:t>
      </w:r>
      <w:r w:rsidRPr="006D12CD">
        <w:rPr>
          <w:rFonts w:eastAsia="Calibri"/>
          <w:sz w:val="28"/>
          <w:szCs w:val="28"/>
        </w:rPr>
        <w:t>Пояснительн</w:t>
      </w:r>
      <w:r>
        <w:rPr>
          <w:rFonts w:eastAsia="Calibri"/>
          <w:sz w:val="28"/>
          <w:szCs w:val="28"/>
        </w:rPr>
        <w:t>ой</w:t>
      </w:r>
      <w:r w:rsidRPr="006D12CD">
        <w:rPr>
          <w:rFonts w:eastAsia="Calibri"/>
          <w:sz w:val="28"/>
          <w:szCs w:val="28"/>
        </w:rPr>
        <w:t xml:space="preserve"> </w:t>
      </w:r>
      <w:hyperlink r:id="rId33" w:history="1">
        <w:proofErr w:type="gramStart"/>
        <w:r w:rsidRPr="006D12CD">
          <w:rPr>
            <w:rFonts w:eastAsia="Calibri"/>
            <w:sz w:val="28"/>
            <w:szCs w:val="28"/>
          </w:rPr>
          <w:t>записк</w:t>
        </w:r>
      </w:hyperlink>
      <w:r>
        <w:rPr>
          <w:rFonts w:eastAsia="Calibri"/>
          <w:sz w:val="28"/>
          <w:szCs w:val="28"/>
        </w:rPr>
        <w:t>и</w:t>
      </w:r>
      <w:proofErr w:type="gramEnd"/>
      <w:r w:rsidRPr="006D12CD">
        <w:rPr>
          <w:rFonts w:eastAsia="Calibri"/>
          <w:sz w:val="28"/>
          <w:szCs w:val="28"/>
        </w:rPr>
        <w:t xml:space="preserve"> </w:t>
      </w:r>
      <w:r w:rsidRPr="002C0D33">
        <w:rPr>
          <w:rFonts w:eastAsia="Calibri"/>
          <w:sz w:val="28"/>
          <w:szCs w:val="28"/>
        </w:rPr>
        <w:t>(ф. 0503</w:t>
      </w:r>
      <w:r>
        <w:rPr>
          <w:rFonts w:eastAsia="Calibri"/>
          <w:sz w:val="28"/>
          <w:szCs w:val="28"/>
        </w:rPr>
        <w:t>3</w:t>
      </w:r>
      <w:r w:rsidRPr="002C0D33">
        <w:rPr>
          <w:rFonts w:eastAsia="Calibri"/>
          <w:sz w:val="28"/>
          <w:szCs w:val="28"/>
        </w:rPr>
        <w:t>60</w:t>
      </w:r>
      <w:r>
        <w:rPr>
          <w:rFonts w:eastAsia="Calibri"/>
          <w:sz w:val="28"/>
          <w:szCs w:val="28"/>
        </w:rPr>
        <w:t>).</w:t>
      </w:r>
    </w:p>
    <w:p w:rsidR="005D4D08" w:rsidRDefault="005D4D08" w:rsidP="005D4D08">
      <w:pPr>
        <w:autoSpaceDE w:val="0"/>
        <w:autoSpaceDN w:val="0"/>
        <w:adjustRightInd w:val="0"/>
        <w:spacing w:line="240" w:lineRule="auto"/>
        <w:ind w:firstLine="540"/>
        <w:jc w:val="both"/>
        <w:rPr>
          <w:sz w:val="28"/>
          <w:szCs w:val="28"/>
        </w:rPr>
      </w:pPr>
      <w:r>
        <w:rPr>
          <w:sz w:val="28"/>
          <w:szCs w:val="28"/>
        </w:rPr>
        <w:t>Показатели доходов будущих периодов (на плановый период 2024 - 2026 гг.)</w:t>
      </w:r>
      <w:r w:rsidRPr="00CF08BD">
        <w:rPr>
          <w:sz w:val="28"/>
          <w:szCs w:val="28"/>
        </w:rPr>
        <w:t xml:space="preserve"> </w:t>
      </w:r>
      <w:r>
        <w:rPr>
          <w:sz w:val="28"/>
          <w:szCs w:val="28"/>
        </w:rPr>
        <w:t xml:space="preserve">в </w:t>
      </w:r>
      <w:r w:rsidRPr="00CF08BD">
        <w:rPr>
          <w:sz w:val="28"/>
          <w:szCs w:val="28"/>
        </w:rPr>
        <w:t xml:space="preserve">Сведениях </w:t>
      </w:r>
      <w:hyperlink r:id="rId34" w:history="1">
        <w:r w:rsidRPr="00CF08BD">
          <w:rPr>
            <w:sz w:val="28"/>
            <w:szCs w:val="28"/>
          </w:rPr>
          <w:t>(ф. 0503369)</w:t>
        </w:r>
      </w:hyperlink>
      <w:r w:rsidRPr="00CF08BD">
        <w:rPr>
          <w:sz w:val="28"/>
          <w:szCs w:val="28"/>
        </w:rPr>
        <w:t xml:space="preserve"> </w:t>
      </w:r>
      <w:r>
        <w:rPr>
          <w:sz w:val="28"/>
          <w:szCs w:val="28"/>
        </w:rPr>
        <w:t xml:space="preserve">отражаются на основании решений о бюджете на 2024 год и </w:t>
      </w:r>
      <w:r w:rsidRPr="00CF08BD">
        <w:rPr>
          <w:sz w:val="28"/>
          <w:szCs w:val="28"/>
        </w:rPr>
        <w:t>на плановый период 202</w:t>
      </w:r>
      <w:r>
        <w:rPr>
          <w:sz w:val="28"/>
          <w:szCs w:val="28"/>
        </w:rPr>
        <w:t xml:space="preserve">5 </w:t>
      </w:r>
      <w:r w:rsidRPr="00CF08BD">
        <w:rPr>
          <w:sz w:val="28"/>
          <w:szCs w:val="28"/>
        </w:rPr>
        <w:t>и 202</w:t>
      </w:r>
      <w:r>
        <w:rPr>
          <w:sz w:val="28"/>
          <w:szCs w:val="28"/>
        </w:rPr>
        <w:t>6</w:t>
      </w:r>
      <w:r w:rsidRPr="00CF08BD">
        <w:rPr>
          <w:sz w:val="28"/>
          <w:szCs w:val="28"/>
        </w:rPr>
        <w:t xml:space="preserve"> годов</w:t>
      </w:r>
      <w:r>
        <w:rPr>
          <w:sz w:val="28"/>
          <w:szCs w:val="28"/>
        </w:rPr>
        <w:t>; соглашений о предоставлении в                 2024 - 2026 гг. межбюджетных трансфертов с учетом их уточнений (при необходимости) по заключенным в декабре 2023 года соглашениям о предоставлении в   2024 - 2026 гг. межбюджетных трансфертов.</w:t>
      </w:r>
    </w:p>
    <w:p w:rsidR="005D4D08" w:rsidRDefault="005D4D08" w:rsidP="005D4D08">
      <w:pPr>
        <w:pStyle w:val="ConsPlusNormal"/>
        <w:ind w:firstLine="709"/>
        <w:jc w:val="both"/>
        <w:rPr>
          <w:rFonts w:ascii="Times New Roman" w:eastAsia="Calibri" w:hAnsi="Times New Roman" w:cs="Times New Roman"/>
          <w:sz w:val="28"/>
          <w:szCs w:val="28"/>
        </w:rPr>
      </w:pPr>
      <w:r w:rsidRPr="00AE59C8">
        <w:rPr>
          <w:rFonts w:ascii="Times New Roman" w:hAnsi="Times New Roman" w:cs="Times New Roman"/>
          <w:sz w:val="28"/>
        </w:rPr>
        <w:t>Отражение задолженности по возврату в бюджет неиспользованных остатков субсидии на иные цели и на капитальные вложения отражается последним  рабочим днем отчетного финансового года у учредителя по дебету 120553562 (120563562) и кредиту 12064</w:t>
      </w:r>
      <w:r>
        <w:rPr>
          <w:rFonts w:ascii="Times New Roman" w:hAnsi="Times New Roman" w:cs="Times New Roman"/>
          <w:sz w:val="28"/>
        </w:rPr>
        <w:t>1</w:t>
      </w:r>
      <w:r w:rsidRPr="00AE59C8">
        <w:rPr>
          <w:rFonts w:ascii="Times New Roman" w:hAnsi="Times New Roman" w:cs="Times New Roman"/>
          <w:sz w:val="28"/>
        </w:rPr>
        <w:t xml:space="preserve">662 (120681662, 120673662); у бюджетного (автономного) учреждения по дебету  </w:t>
      </w:r>
      <w:r>
        <w:rPr>
          <w:rFonts w:ascii="Times New Roman" w:hAnsi="Times New Roman" w:cs="Times New Roman"/>
          <w:sz w:val="28"/>
        </w:rPr>
        <w:t>(</w:t>
      </w:r>
      <w:r w:rsidRPr="00AE59C8">
        <w:rPr>
          <w:rFonts w:ascii="Times New Roman" w:hAnsi="Times New Roman" w:cs="Times New Roman"/>
          <w:sz w:val="28"/>
        </w:rPr>
        <w:t>5</w:t>
      </w:r>
      <w:r>
        <w:rPr>
          <w:rFonts w:ascii="Times New Roman" w:hAnsi="Times New Roman" w:cs="Times New Roman"/>
          <w:sz w:val="28"/>
        </w:rPr>
        <w:t>)</w:t>
      </w:r>
      <w:r w:rsidRPr="00AE59C8">
        <w:rPr>
          <w:rFonts w:ascii="Times New Roman" w:hAnsi="Times New Roman" w:cs="Times New Roman"/>
          <w:sz w:val="28"/>
        </w:rPr>
        <w:t>40141152</w:t>
      </w:r>
      <w:r w:rsidRPr="00AE59C8">
        <w:rPr>
          <w:rFonts w:ascii="Times New Roman" w:hAnsi="Times New Roman" w:cs="Times New Roman"/>
        </w:rPr>
        <w:t xml:space="preserve">, </w:t>
      </w:r>
      <w:r w:rsidRPr="00AE59C8">
        <w:rPr>
          <w:rFonts w:ascii="Times New Roman" w:hAnsi="Times New Roman" w:cs="Times New Roman"/>
          <w:sz w:val="28"/>
          <w:szCs w:val="28"/>
        </w:rPr>
        <w:t xml:space="preserve"> (5, 6) 40141162) и кредиту (5,6) 30305731</w:t>
      </w:r>
      <w:r>
        <w:rPr>
          <w:rFonts w:ascii="Times New Roman" w:hAnsi="Times New Roman" w:cs="Times New Roman"/>
          <w:sz w:val="28"/>
          <w:szCs w:val="28"/>
        </w:rPr>
        <w:t>.</w:t>
      </w:r>
      <w:r w:rsidRPr="00AE59C8">
        <w:rPr>
          <w:rFonts w:ascii="Times New Roman" w:eastAsia="Calibri" w:hAnsi="Times New Roman" w:cs="Times New Roman"/>
          <w:sz w:val="28"/>
          <w:szCs w:val="28"/>
        </w:rPr>
        <w:t xml:space="preserve">  </w:t>
      </w:r>
    </w:p>
    <w:p w:rsidR="005D4D08" w:rsidRDefault="005D4D08" w:rsidP="005D4D08">
      <w:pPr>
        <w:autoSpaceDE w:val="0"/>
        <w:autoSpaceDN w:val="0"/>
        <w:adjustRightInd w:val="0"/>
        <w:spacing w:line="240" w:lineRule="auto"/>
        <w:ind w:firstLine="540"/>
        <w:jc w:val="both"/>
        <w:rPr>
          <w:sz w:val="28"/>
          <w:szCs w:val="28"/>
        </w:rPr>
      </w:pPr>
      <w:r>
        <w:rPr>
          <w:sz w:val="28"/>
          <w:szCs w:val="28"/>
        </w:rPr>
        <w:t>Показатели по счетам 130275000 «Расчеты по приобретению иных финансовых активов» на 01.01</w:t>
      </w:r>
      <w:r w:rsidRPr="00760257">
        <w:rPr>
          <w:sz w:val="28"/>
          <w:szCs w:val="28"/>
        </w:rPr>
        <w:t>.</w:t>
      </w:r>
      <w:r>
        <w:rPr>
          <w:sz w:val="28"/>
          <w:szCs w:val="28"/>
        </w:rPr>
        <w:t xml:space="preserve">2024 подлежат раскрытию по кодам </w:t>
      </w:r>
      <w:proofErr w:type="gramStart"/>
      <w:r>
        <w:rPr>
          <w:sz w:val="28"/>
          <w:szCs w:val="28"/>
        </w:rPr>
        <w:t>классификации источников финансирования дефицита бюджета</w:t>
      </w:r>
      <w:proofErr w:type="gramEnd"/>
      <w:r>
        <w:rPr>
          <w:sz w:val="28"/>
          <w:szCs w:val="28"/>
        </w:rPr>
        <w:t xml:space="preserve"> с учетом положений </w:t>
      </w:r>
      <w:hyperlink r:id="rId35" w:history="1">
        <w:r w:rsidRPr="005565D8">
          <w:rPr>
            <w:sz w:val="28"/>
            <w:szCs w:val="28"/>
          </w:rPr>
          <w:t>пунктов 68</w:t>
        </w:r>
      </w:hyperlink>
      <w:r w:rsidRPr="005565D8">
        <w:rPr>
          <w:sz w:val="28"/>
          <w:szCs w:val="28"/>
        </w:rPr>
        <w:t xml:space="preserve"> и </w:t>
      </w:r>
      <w:hyperlink r:id="rId36" w:history="1">
        <w:r w:rsidRPr="005565D8">
          <w:rPr>
            <w:sz w:val="28"/>
            <w:szCs w:val="28"/>
          </w:rPr>
          <w:t>68.1</w:t>
        </w:r>
      </w:hyperlink>
      <w:r>
        <w:rPr>
          <w:sz w:val="28"/>
          <w:szCs w:val="28"/>
        </w:rPr>
        <w:t xml:space="preserve"> Приказа № 82н;</w:t>
      </w:r>
    </w:p>
    <w:p w:rsidR="005D4D08" w:rsidRDefault="005D4D08" w:rsidP="005D4D08">
      <w:pPr>
        <w:autoSpaceDE w:val="0"/>
        <w:autoSpaceDN w:val="0"/>
        <w:adjustRightInd w:val="0"/>
        <w:spacing w:line="240" w:lineRule="auto"/>
        <w:ind w:firstLine="708"/>
        <w:jc w:val="both"/>
        <w:rPr>
          <w:sz w:val="28"/>
          <w:szCs w:val="28"/>
        </w:rPr>
      </w:pPr>
      <w:r>
        <w:rPr>
          <w:sz w:val="28"/>
          <w:szCs w:val="28"/>
        </w:rPr>
        <w:t>-  Сведения о финансовых вложениях (</w:t>
      </w:r>
      <w:r w:rsidRPr="00077CB3">
        <w:rPr>
          <w:b/>
          <w:sz w:val="28"/>
          <w:szCs w:val="28"/>
        </w:rPr>
        <w:t>ф. 0503371)</w:t>
      </w:r>
      <w:r w:rsidRPr="00FB6937">
        <w:rPr>
          <w:sz w:val="28"/>
          <w:szCs w:val="28"/>
        </w:rPr>
        <w:t>;</w:t>
      </w:r>
    </w:p>
    <w:p w:rsidR="005D4D08" w:rsidRDefault="005D4D08" w:rsidP="005D4D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государственном (муниципальном) долге, предоставленных бюджетных кредитах </w:t>
      </w:r>
      <w:r w:rsidRPr="00077CB3">
        <w:rPr>
          <w:rFonts w:ascii="Times New Roman" w:hAnsi="Times New Roman" w:cs="Times New Roman"/>
          <w:b/>
          <w:sz w:val="28"/>
          <w:szCs w:val="28"/>
        </w:rPr>
        <w:t>(ф. 0503372</w:t>
      </w:r>
      <w:r>
        <w:rPr>
          <w:rFonts w:ascii="Times New Roman" w:hAnsi="Times New Roman" w:cs="Times New Roman"/>
          <w:sz w:val="28"/>
          <w:szCs w:val="28"/>
        </w:rPr>
        <w:t>). Показатели, отраженные в Сведениях (ф.0503372), должны соответствовать данным муниципальной долговой книги;</w:t>
      </w:r>
    </w:p>
    <w:p w:rsidR="005D4D08" w:rsidRPr="00994BD5" w:rsidRDefault="005D4D08" w:rsidP="005D4D08">
      <w:pPr>
        <w:pStyle w:val="ConsPlusNormal"/>
        <w:ind w:firstLine="709"/>
        <w:jc w:val="both"/>
        <w:rPr>
          <w:rFonts w:ascii="Times New Roman" w:hAnsi="Times New Roman" w:cs="Times New Roman"/>
          <w:sz w:val="28"/>
          <w:szCs w:val="28"/>
        </w:rPr>
      </w:pPr>
      <w:r w:rsidRPr="00994BD5">
        <w:rPr>
          <w:rFonts w:ascii="Times New Roman" w:hAnsi="Times New Roman" w:cs="Times New Roman"/>
          <w:sz w:val="28"/>
          <w:szCs w:val="28"/>
        </w:rPr>
        <w:t xml:space="preserve">- Сведения об изменении остатков валюты баланса </w:t>
      </w:r>
      <w:r w:rsidRPr="00994BD5">
        <w:rPr>
          <w:rFonts w:ascii="Times New Roman" w:hAnsi="Times New Roman" w:cs="Times New Roman"/>
          <w:b/>
          <w:sz w:val="28"/>
          <w:szCs w:val="28"/>
        </w:rPr>
        <w:t>(ф.0503373)</w:t>
      </w:r>
      <w:r w:rsidRPr="00994BD5">
        <w:rPr>
          <w:rFonts w:ascii="Times New Roman" w:hAnsi="Times New Roman" w:cs="Times New Roman"/>
          <w:sz w:val="28"/>
          <w:szCs w:val="28"/>
        </w:rPr>
        <w:t xml:space="preserve">. Составление и </w:t>
      </w:r>
      <w:r w:rsidRPr="00994BD5">
        <w:rPr>
          <w:rFonts w:ascii="Times New Roman" w:hAnsi="Times New Roman" w:cs="Times New Roman"/>
          <w:sz w:val="28"/>
          <w:szCs w:val="28"/>
        </w:rPr>
        <w:lastRenderedPageBreak/>
        <w:t xml:space="preserve">представление финансовыми органами Сведений </w:t>
      </w:r>
      <w:hyperlink r:id="rId37" w:history="1">
        <w:r w:rsidRPr="00994BD5">
          <w:rPr>
            <w:rFonts w:ascii="Times New Roman" w:hAnsi="Times New Roman" w:cs="Times New Roman"/>
            <w:sz w:val="28"/>
            <w:szCs w:val="28"/>
          </w:rPr>
          <w:t>(ф. 0503373)</w:t>
        </w:r>
      </w:hyperlink>
      <w:r w:rsidRPr="00994BD5">
        <w:rPr>
          <w:rFonts w:ascii="Times New Roman" w:hAnsi="Times New Roman" w:cs="Times New Roman"/>
          <w:sz w:val="28"/>
          <w:szCs w:val="28"/>
        </w:rPr>
        <w:t xml:space="preserve"> осуществляется без разделения по бюджетам бюджетной системы Российской Федерации.</w:t>
      </w:r>
    </w:p>
    <w:p w:rsidR="005D4D08" w:rsidRDefault="005D4D08" w:rsidP="005D4D08">
      <w:pPr>
        <w:autoSpaceDE w:val="0"/>
        <w:autoSpaceDN w:val="0"/>
        <w:adjustRightInd w:val="0"/>
        <w:spacing w:line="240" w:lineRule="auto"/>
        <w:ind w:firstLine="708"/>
        <w:jc w:val="both"/>
        <w:rPr>
          <w:sz w:val="28"/>
          <w:szCs w:val="28"/>
        </w:rPr>
      </w:pPr>
      <w:r w:rsidRPr="00932CB7">
        <w:rPr>
          <w:sz w:val="28"/>
          <w:szCs w:val="28"/>
        </w:rPr>
        <w:t xml:space="preserve"> Сумма изменений валюты баланса, возникших в связи с изменением типа подведомственного учреждения в </w:t>
      </w:r>
      <w:proofErr w:type="spellStart"/>
      <w:r w:rsidRPr="00932CB7">
        <w:rPr>
          <w:sz w:val="28"/>
          <w:szCs w:val="28"/>
        </w:rPr>
        <w:t>межотчетный</w:t>
      </w:r>
      <w:proofErr w:type="spellEnd"/>
      <w:r w:rsidRPr="00932CB7">
        <w:rPr>
          <w:sz w:val="28"/>
          <w:szCs w:val="28"/>
        </w:rPr>
        <w:t xml:space="preserve"> период, должна соответствовать сумме соответствующих показателей, отраженных в сводных Сведениях об изменении остатков валюты баланса учреждения </w:t>
      </w:r>
      <w:hyperlink r:id="rId38" w:history="1">
        <w:r w:rsidRPr="00932CB7">
          <w:rPr>
            <w:sz w:val="28"/>
            <w:szCs w:val="28"/>
          </w:rPr>
          <w:t>(ф. 0503773)</w:t>
        </w:r>
      </w:hyperlink>
      <w:r w:rsidRPr="00932CB7">
        <w:rPr>
          <w:sz w:val="28"/>
          <w:szCs w:val="28"/>
        </w:rPr>
        <w:t>.</w:t>
      </w:r>
      <w:r>
        <w:rPr>
          <w:sz w:val="28"/>
          <w:szCs w:val="28"/>
        </w:rPr>
        <w:t xml:space="preserve"> </w:t>
      </w:r>
      <w:hyperlink r:id="rId39" w:history="1">
        <w:r w:rsidRPr="00932CB7">
          <w:rPr>
            <w:sz w:val="28"/>
            <w:szCs w:val="28"/>
          </w:rPr>
          <w:t>Раздел 3</w:t>
        </w:r>
      </w:hyperlink>
      <w:r w:rsidRPr="00932CB7">
        <w:rPr>
          <w:sz w:val="28"/>
          <w:szCs w:val="28"/>
        </w:rPr>
        <w:t xml:space="preserve"> Сведений (ф. 0503373) </w:t>
      </w:r>
      <w:r>
        <w:rPr>
          <w:sz w:val="28"/>
          <w:szCs w:val="28"/>
        </w:rPr>
        <w:t xml:space="preserve">Министерство </w:t>
      </w:r>
      <w:r w:rsidRPr="00932CB7">
        <w:rPr>
          <w:sz w:val="28"/>
          <w:szCs w:val="28"/>
        </w:rPr>
        <w:t>не представляется</w:t>
      </w:r>
      <w:r>
        <w:rPr>
          <w:sz w:val="28"/>
          <w:szCs w:val="28"/>
        </w:rPr>
        <w:t>.</w:t>
      </w:r>
    </w:p>
    <w:p w:rsidR="005D4D08" w:rsidRPr="00614751" w:rsidRDefault="005D4D08" w:rsidP="005D4D08">
      <w:pPr>
        <w:autoSpaceDE w:val="0"/>
        <w:autoSpaceDN w:val="0"/>
        <w:adjustRightInd w:val="0"/>
        <w:spacing w:line="240" w:lineRule="auto"/>
        <w:ind w:firstLine="708"/>
        <w:jc w:val="both"/>
        <w:rPr>
          <w:rFonts w:eastAsia="Calibri"/>
          <w:sz w:val="28"/>
          <w:szCs w:val="28"/>
        </w:rPr>
      </w:pPr>
      <w:r w:rsidRPr="00994BD5">
        <w:rPr>
          <w:sz w:val="28"/>
          <w:szCs w:val="28"/>
        </w:rPr>
        <w:t xml:space="preserve"> </w:t>
      </w:r>
      <w:r>
        <w:rPr>
          <w:sz w:val="28"/>
          <w:szCs w:val="28"/>
        </w:rPr>
        <w:t xml:space="preserve">В текстовой части Пояснительной записки </w:t>
      </w:r>
      <w:hyperlink r:id="rId40" w:history="1">
        <w:r w:rsidRPr="00E02C3C">
          <w:rPr>
            <w:sz w:val="28"/>
            <w:szCs w:val="28"/>
          </w:rPr>
          <w:t>(ф. 0503</w:t>
        </w:r>
        <w:r>
          <w:rPr>
            <w:sz w:val="28"/>
            <w:szCs w:val="28"/>
          </w:rPr>
          <w:t>3</w:t>
        </w:r>
        <w:r w:rsidRPr="00E02C3C">
          <w:rPr>
            <w:sz w:val="28"/>
            <w:szCs w:val="28"/>
          </w:rPr>
          <w:t>60)</w:t>
        </w:r>
      </w:hyperlink>
      <w:r>
        <w:rPr>
          <w:sz w:val="28"/>
          <w:szCs w:val="28"/>
        </w:rPr>
        <w:t xml:space="preserve"> подлежит раскрытию информация о причинах изменения валюты баланса, в том числе по фактам возникновения ошибок прошлых лет</w:t>
      </w:r>
      <w:r w:rsidRPr="00614751">
        <w:rPr>
          <w:rFonts w:eastAsia="Calibri"/>
          <w:sz w:val="28"/>
          <w:szCs w:val="28"/>
        </w:rPr>
        <w:t>;</w:t>
      </w:r>
    </w:p>
    <w:p w:rsidR="005D4D08" w:rsidRDefault="005D4D08" w:rsidP="005D4D08">
      <w:pPr>
        <w:spacing w:line="240" w:lineRule="auto"/>
        <w:ind w:firstLine="709"/>
        <w:jc w:val="both"/>
        <w:rPr>
          <w:rFonts w:eastAsia="Calibri"/>
          <w:b/>
          <w:sz w:val="28"/>
          <w:szCs w:val="28"/>
        </w:rPr>
      </w:pPr>
      <w:r>
        <w:rPr>
          <w:rFonts w:eastAsia="Calibri"/>
          <w:sz w:val="28"/>
          <w:szCs w:val="28"/>
        </w:rPr>
        <w:t>- </w:t>
      </w:r>
      <w:r w:rsidRPr="00077CB3">
        <w:rPr>
          <w:rFonts w:eastAsia="Calibri"/>
          <w:sz w:val="28"/>
          <w:szCs w:val="28"/>
        </w:rPr>
        <w:t xml:space="preserve">Сведения о вложениях в объекты недвижимого имущества, объектах незавершенного строительства </w:t>
      </w:r>
      <w:hyperlink r:id="rId41" w:history="1">
        <w:r w:rsidRPr="00077CB3">
          <w:rPr>
            <w:rStyle w:val="a3"/>
            <w:rFonts w:eastAsia="Calibri"/>
            <w:b/>
            <w:color w:val="auto"/>
            <w:sz w:val="28"/>
            <w:szCs w:val="28"/>
            <w:u w:val="none"/>
          </w:rPr>
          <w:t>(ф. 0503190)</w:t>
        </w:r>
      </w:hyperlink>
      <w:r>
        <w:rPr>
          <w:rFonts w:eastAsia="Calibri"/>
          <w:b/>
          <w:sz w:val="28"/>
          <w:szCs w:val="28"/>
        </w:rPr>
        <w:t>.</w:t>
      </w:r>
    </w:p>
    <w:p w:rsidR="005D4D08" w:rsidRPr="00994BD5" w:rsidRDefault="005D4D08" w:rsidP="005D4D08">
      <w:pPr>
        <w:autoSpaceDE w:val="0"/>
        <w:autoSpaceDN w:val="0"/>
        <w:adjustRightInd w:val="0"/>
        <w:spacing w:line="240" w:lineRule="auto"/>
        <w:ind w:firstLine="708"/>
        <w:jc w:val="both"/>
        <w:rPr>
          <w:sz w:val="28"/>
          <w:szCs w:val="28"/>
        </w:rPr>
      </w:pPr>
      <w:r w:rsidRPr="00994BD5">
        <w:rPr>
          <w:sz w:val="28"/>
          <w:szCs w:val="28"/>
        </w:rPr>
        <w:t xml:space="preserve">В текстовой части раздела 4 </w:t>
      </w:r>
      <w:r>
        <w:rPr>
          <w:sz w:val="28"/>
          <w:szCs w:val="28"/>
        </w:rPr>
        <w:t>«</w:t>
      </w:r>
      <w:r w:rsidRPr="00994BD5">
        <w:rPr>
          <w:sz w:val="28"/>
          <w:szCs w:val="28"/>
        </w:rPr>
        <w:t>Анализ показателей бухгалтерской отчетности субъекта бюджетной отчетности</w:t>
      </w:r>
      <w:r>
        <w:rPr>
          <w:sz w:val="28"/>
          <w:szCs w:val="28"/>
        </w:rPr>
        <w:t>»</w:t>
      </w:r>
      <w:r w:rsidRPr="00994BD5">
        <w:rPr>
          <w:sz w:val="28"/>
          <w:szCs w:val="28"/>
        </w:rPr>
        <w:t xml:space="preserve"> сводной Пояснительной записки </w:t>
      </w:r>
      <w:r>
        <w:rPr>
          <w:sz w:val="28"/>
          <w:szCs w:val="28"/>
        </w:rPr>
        <w:t>(</w:t>
      </w:r>
      <w:hyperlink r:id="rId42" w:history="1">
        <w:r w:rsidRPr="00994BD5">
          <w:rPr>
            <w:sz w:val="28"/>
            <w:szCs w:val="28"/>
          </w:rPr>
          <w:t>ф. 0503360</w:t>
        </w:r>
      </w:hyperlink>
      <w:r w:rsidRPr="00994BD5">
        <w:rPr>
          <w:sz w:val="28"/>
          <w:szCs w:val="28"/>
        </w:rPr>
        <w:t>)</w:t>
      </w:r>
      <w:r>
        <w:rPr>
          <w:sz w:val="28"/>
          <w:szCs w:val="28"/>
        </w:rPr>
        <w:t xml:space="preserve"> </w:t>
      </w:r>
      <w:r w:rsidRPr="00994BD5">
        <w:rPr>
          <w:sz w:val="28"/>
          <w:szCs w:val="28"/>
        </w:rPr>
        <w:t xml:space="preserve">финансовым органом </w:t>
      </w:r>
      <w:r>
        <w:rPr>
          <w:sz w:val="28"/>
          <w:szCs w:val="28"/>
        </w:rPr>
        <w:t>р</w:t>
      </w:r>
      <w:r w:rsidRPr="00994BD5">
        <w:rPr>
          <w:sz w:val="28"/>
          <w:szCs w:val="28"/>
        </w:rPr>
        <w:t>аскрывается существенная, по мнению финансового органа, информация, оказавшая существенное влияние и характеризующая показатели бухгалтерской отчетности субъекта бюджетной отчетности за отчетный период.</w:t>
      </w:r>
    </w:p>
    <w:p w:rsidR="005D4D08" w:rsidRDefault="005D4D08" w:rsidP="005D4D08">
      <w:pPr>
        <w:pStyle w:val="a5"/>
        <w:spacing w:line="240" w:lineRule="auto"/>
        <w:ind w:firstLine="709"/>
        <w:jc w:val="both"/>
        <w:rPr>
          <w:color w:val="000000"/>
          <w:szCs w:val="28"/>
        </w:rPr>
      </w:pPr>
      <w:r w:rsidRPr="00F21E22">
        <w:rPr>
          <w:color w:val="000000"/>
          <w:szCs w:val="28"/>
        </w:rPr>
        <w:t>Кроме того, в составе годовой отчетности представляются</w:t>
      </w:r>
      <w:r>
        <w:rPr>
          <w:color w:val="000000"/>
          <w:szCs w:val="28"/>
        </w:rPr>
        <w:t xml:space="preserve"> </w:t>
      </w:r>
      <w:r w:rsidRPr="00F21E22">
        <w:rPr>
          <w:color w:val="000000"/>
          <w:szCs w:val="28"/>
        </w:rPr>
        <w:t xml:space="preserve">уточненная Справочная таблица к отчету об исполнении консолидированного бюджета субъекта Российской Федерации </w:t>
      </w:r>
      <w:r w:rsidRPr="00F25DF9">
        <w:rPr>
          <w:b/>
          <w:color w:val="000000"/>
          <w:szCs w:val="28"/>
        </w:rPr>
        <w:t>(ф. 0503387)</w:t>
      </w:r>
      <w:r w:rsidRPr="00E06BC7">
        <w:rPr>
          <w:color w:val="000000"/>
          <w:szCs w:val="28"/>
        </w:rPr>
        <w:t>.</w:t>
      </w:r>
    </w:p>
    <w:p w:rsidR="005D4D08" w:rsidRDefault="005D4D08" w:rsidP="005D4D08">
      <w:pPr>
        <w:pStyle w:val="ConsPlusNormal"/>
        <w:ind w:firstLine="709"/>
        <w:jc w:val="both"/>
        <w:rPr>
          <w:rFonts w:ascii="Times New Roman" w:hAnsi="Times New Roman" w:cs="Times New Roman"/>
          <w:sz w:val="28"/>
          <w:szCs w:val="28"/>
        </w:rPr>
      </w:pPr>
      <w:r w:rsidRPr="008F2424">
        <w:rPr>
          <w:rFonts w:ascii="Times New Roman" w:hAnsi="Times New Roman" w:cs="Times New Roman"/>
          <w:b/>
          <w:sz w:val="28"/>
          <w:szCs w:val="28"/>
          <w:lang w:val="en-US"/>
        </w:rPr>
        <w:t>II</w:t>
      </w:r>
      <w:r w:rsidRPr="008F2424">
        <w:rPr>
          <w:rFonts w:ascii="Times New Roman" w:hAnsi="Times New Roman" w:cs="Times New Roman"/>
          <w:b/>
          <w:sz w:val="28"/>
          <w:szCs w:val="28"/>
        </w:rPr>
        <w:t>.</w:t>
      </w:r>
      <w:r w:rsidRPr="005A0097">
        <w:rPr>
          <w:sz w:val="28"/>
          <w:szCs w:val="28"/>
        </w:rPr>
        <w:t xml:space="preserve"> </w:t>
      </w:r>
      <w:r w:rsidRPr="006F30D1">
        <w:rPr>
          <w:rFonts w:ascii="Times New Roman" w:hAnsi="Times New Roman" w:cs="Times New Roman"/>
          <w:sz w:val="28"/>
          <w:szCs w:val="28"/>
        </w:rPr>
        <w:t>Консол</w:t>
      </w:r>
      <w:r w:rsidRPr="005A0097">
        <w:rPr>
          <w:rFonts w:ascii="Times New Roman" w:hAnsi="Times New Roman" w:cs="Times New Roman"/>
          <w:sz w:val="28"/>
          <w:szCs w:val="28"/>
        </w:rPr>
        <w:t>идированн</w:t>
      </w:r>
      <w:r>
        <w:rPr>
          <w:rFonts w:ascii="Times New Roman" w:hAnsi="Times New Roman" w:cs="Times New Roman"/>
          <w:sz w:val="28"/>
          <w:szCs w:val="28"/>
        </w:rPr>
        <w:t>ая</w:t>
      </w:r>
      <w:r w:rsidRPr="005A0097">
        <w:rPr>
          <w:rFonts w:ascii="Times New Roman" w:hAnsi="Times New Roman" w:cs="Times New Roman"/>
          <w:sz w:val="28"/>
          <w:szCs w:val="28"/>
        </w:rPr>
        <w:t xml:space="preserve"> бухгалтерск</w:t>
      </w:r>
      <w:r>
        <w:rPr>
          <w:rFonts w:ascii="Times New Roman" w:hAnsi="Times New Roman" w:cs="Times New Roman"/>
          <w:sz w:val="28"/>
          <w:szCs w:val="28"/>
        </w:rPr>
        <w:t>ая</w:t>
      </w:r>
      <w:r w:rsidRPr="005A0097">
        <w:rPr>
          <w:rFonts w:ascii="Times New Roman" w:hAnsi="Times New Roman" w:cs="Times New Roman"/>
          <w:sz w:val="28"/>
          <w:szCs w:val="28"/>
        </w:rPr>
        <w:t xml:space="preserve"> отчетност</w:t>
      </w:r>
      <w:r>
        <w:rPr>
          <w:rFonts w:ascii="Times New Roman" w:hAnsi="Times New Roman" w:cs="Times New Roman"/>
          <w:sz w:val="28"/>
          <w:szCs w:val="28"/>
        </w:rPr>
        <w:t>ь</w:t>
      </w:r>
      <w:r w:rsidRPr="005A009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w:t>
      </w:r>
      <w:r w:rsidRPr="005A0097">
        <w:rPr>
          <w:rFonts w:ascii="Times New Roman" w:hAnsi="Times New Roman" w:cs="Times New Roman"/>
          <w:sz w:val="28"/>
          <w:szCs w:val="28"/>
        </w:rPr>
        <w:t>бюджетных и автономных учреждений</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Pr="005A0097">
        <w:rPr>
          <w:rFonts w:ascii="Times New Roman" w:hAnsi="Times New Roman" w:cs="Times New Roman"/>
          <w:sz w:val="28"/>
          <w:szCs w:val="28"/>
        </w:rPr>
        <w:t>редставл</w:t>
      </w:r>
      <w:r>
        <w:rPr>
          <w:rFonts w:ascii="Times New Roman" w:hAnsi="Times New Roman" w:cs="Times New Roman"/>
          <w:sz w:val="28"/>
          <w:szCs w:val="28"/>
        </w:rPr>
        <w:t>яется  в</w:t>
      </w:r>
      <w:proofErr w:type="gramEnd"/>
      <w:r>
        <w:rPr>
          <w:rFonts w:ascii="Times New Roman" w:hAnsi="Times New Roman" w:cs="Times New Roman"/>
          <w:sz w:val="28"/>
          <w:szCs w:val="28"/>
        </w:rPr>
        <w:t> Министерство</w:t>
      </w:r>
      <w:r w:rsidRPr="005A0097">
        <w:rPr>
          <w:rFonts w:ascii="Times New Roman" w:hAnsi="Times New Roman" w:cs="Times New Roman"/>
          <w:sz w:val="28"/>
          <w:szCs w:val="28"/>
        </w:rPr>
        <w:t xml:space="preserve"> </w:t>
      </w:r>
      <w:r>
        <w:rPr>
          <w:rFonts w:ascii="Times New Roman" w:hAnsi="Times New Roman" w:cs="Times New Roman"/>
          <w:sz w:val="28"/>
          <w:szCs w:val="28"/>
        </w:rPr>
        <w:t>в составе следующих форм:</w:t>
      </w:r>
    </w:p>
    <w:p w:rsidR="005D4D08" w:rsidRPr="006D12CD" w:rsidRDefault="005D4D08" w:rsidP="005D4D08">
      <w:pPr>
        <w:spacing w:line="240" w:lineRule="auto"/>
        <w:ind w:firstLine="709"/>
        <w:jc w:val="both"/>
        <w:rPr>
          <w:rFonts w:eastAsia="Calibri"/>
          <w:sz w:val="28"/>
          <w:szCs w:val="28"/>
        </w:rPr>
      </w:pPr>
      <w:r>
        <w:rPr>
          <w:rFonts w:eastAsia="Calibri"/>
          <w:sz w:val="28"/>
          <w:szCs w:val="28"/>
        </w:rPr>
        <w:t xml:space="preserve">- </w:t>
      </w:r>
      <w:r w:rsidRPr="006D12CD">
        <w:rPr>
          <w:rFonts w:eastAsia="Calibri"/>
          <w:sz w:val="28"/>
          <w:szCs w:val="28"/>
        </w:rPr>
        <w:t xml:space="preserve">Баланс государственного (муниципального) учреждения </w:t>
      </w:r>
      <w:hyperlink r:id="rId43" w:history="1">
        <w:r w:rsidRPr="006D12CD">
          <w:rPr>
            <w:rFonts w:eastAsia="Calibri"/>
            <w:b/>
            <w:sz w:val="28"/>
            <w:szCs w:val="28"/>
          </w:rPr>
          <w:t>(ф. 0503730)</w:t>
        </w:r>
      </w:hyperlink>
      <w:r w:rsidRPr="006D12CD">
        <w:rPr>
          <w:rFonts w:eastAsia="Calibri"/>
          <w:sz w:val="28"/>
          <w:szCs w:val="28"/>
        </w:rPr>
        <w:t>;</w:t>
      </w:r>
    </w:p>
    <w:p w:rsidR="005D4D08" w:rsidRDefault="005D4D08" w:rsidP="005D4D08">
      <w:pPr>
        <w:autoSpaceDE w:val="0"/>
        <w:autoSpaceDN w:val="0"/>
        <w:adjustRightInd w:val="0"/>
        <w:spacing w:line="240" w:lineRule="auto"/>
        <w:ind w:firstLine="708"/>
        <w:jc w:val="both"/>
        <w:rPr>
          <w:sz w:val="28"/>
          <w:szCs w:val="28"/>
        </w:rPr>
      </w:pPr>
      <w:proofErr w:type="gramStart"/>
      <w:r>
        <w:rPr>
          <w:rFonts w:eastAsia="Calibri"/>
          <w:sz w:val="28"/>
          <w:szCs w:val="28"/>
        </w:rPr>
        <w:t>-</w:t>
      </w:r>
      <w:r>
        <w:rPr>
          <w:rFonts w:eastAsia="Calibri"/>
          <w:sz w:val="28"/>
          <w:szCs w:val="28"/>
          <w:lang w:val="en-US"/>
        </w:rPr>
        <w:t> </w:t>
      </w:r>
      <w:r w:rsidRPr="006D12CD">
        <w:rPr>
          <w:rFonts w:eastAsia="Calibri"/>
          <w:sz w:val="28"/>
          <w:szCs w:val="28"/>
        </w:rPr>
        <w:t xml:space="preserve">Справка </w:t>
      </w:r>
      <w:hyperlink r:id="rId44" w:history="1">
        <w:r w:rsidRPr="006D12CD">
          <w:rPr>
            <w:rFonts w:eastAsia="Calibri"/>
            <w:b/>
            <w:sz w:val="28"/>
            <w:szCs w:val="28"/>
          </w:rPr>
          <w:t>(ф. 0503725)</w:t>
        </w:r>
      </w:hyperlink>
      <w:r>
        <w:rPr>
          <w:rFonts w:eastAsia="Calibri"/>
          <w:b/>
          <w:sz w:val="28"/>
          <w:szCs w:val="28"/>
        </w:rPr>
        <w:t xml:space="preserve"> </w:t>
      </w:r>
      <w:r w:rsidRPr="00C41801">
        <w:rPr>
          <w:sz w:val="28"/>
          <w:szCs w:val="28"/>
        </w:rPr>
        <w:t xml:space="preserve">только при изменении состава получателей бюджетных средств по счетам 030406000 </w:t>
      </w:r>
      <w:r>
        <w:rPr>
          <w:sz w:val="28"/>
          <w:szCs w:val="28"/>
        </w:rPr>
        <w:t>«</w:t>
      </w:r>
      <w:r w:rsidRPr="00C41801">
        <w:rPr>
          <w:sz w:val="28"/>
          <w:szCs w:val="28"/>
        </w:rPr>
        <w:t>Расчеты с прочими кредиторами</w:t>
      </w:r>
      <w:r>
        <w:rPr>
          <w:sz w:val="28"/>
          <w:szCs w:val="28"/>
        </w:rPr>
        <w:t xml:space="preserve">»          </w:t>
      </w:r>
      <w:r w:rsidRPr="00C41801">
        <w:rPr>
          <w:sz w:val="28"/>
          <w:szCs w:val="28"/>
        </w:rPr>
        <w:t xml:space="preserve"> (230406000, 430406000, 530406000, 630406000,) в части бухгалтерских операций по изменению в течение финансового года типа казенного учреждения на бюджетное или автономное, или при изменении типа бюджетного или автономного учреждения на казенное учреждение.</w:t>
      </w:r>
      <w:proofErr w:type="gramEnd"/>
      <w:r w:rsidRPr="00C41801">
        <w:rPr>
          <w:sz w:val="28"/>
          <w:szCs w:val="28"/>
        </w:rPr>
        <w:t xml:space="preserve"> При этом графа 2 Справок (ф. 0503725)</w:t>
      </w:r>
      <w:r>
        <w:rPr>
          <w:sz w:val="28"/>
          <w:szCs w:val="28"/>
        </w:rPr>
        <w:t xml:space="preserve"> </w:t>
      </w:r>
      <w:r w:rsidRPr="00C41801">
        <w:rPr>
          <w:sz w:val="28"/>
          <w:szCs w:val="28"/>
        </w:rPr>
        <w:t>по коду счета</w:t>
      </w:r>
      <w:r>
        <w:rPr>
          <w:sz w:val="28"/>
          <w:szCs w:val="28"/>
        </w:rPr>
        <w:t xml:space="preserve">             </w:t>
      </w:r>
      <w:r w:rsidRPr="00C41801">
        <w:rPr>
          <w:sz w:val="28"/>
          <w:szCs w:val="28"/>
        </w:rPr>
        <w:t xml:space="preserve"> 030406000 не заполняется. Перед представлением сводных Справок (ф. 0503725</w:t>
      </w:r>
      <w:r>
        <w:rPr>
          <w:sz w:val="28"/>
          <w:szCs w:val="28"/>
        </w:rPr>
        <w:t>)</w:t>
      </w:r>
      <w:r w:rsidRPr="00C41801">
        <w:rPr>
          <w:sz w:val="28"/>
          <w:szCs w:val="28"/>
        </w:rPr>
        <w:t xml:space="preserve"> по коду счета 030406000 показатели выверяются с показателями сводных Справок </w:t>
      </w:r>
      <w:r>
        <w:rPr>
          <w:sz w:val="28"/>
          <w:szCs w:val="28"/>
        </w:rPr>
        <w:t xml:space="preserve">           </w:t>
      </w:r>
      <w:r w:rsidRPr="00C41801">
        <w:rPr>
          <w:sz w:val="28"/>
          <w:szCs w:val="28"/>
        </w:rPr>
        <w:t>(ф. 0503125</w:t>
      </w:r>
      <w:r>
        <w:rPr>
          <w:sz w:val="28"/>
          <w:szCs w:val="28"/>
        </w:rPr>
        <w:t>)</w:t>
      </w:r>
      <w:r w:rsidRPr="00C41801">
        <w:rPr>
          <w:sz w:val="28"/>
          <w:szCs w:val="28"/>
        </w:rPr>
        <w:t xml:space="preserve"> по коду счета 130406000, представленных в составе бюджетной отчетности</w:t>
      </w:r>
      <w:r>
        <w:rPr>
          <w:sz w:val="28"/>
          <w:szCs w:val="28"/>
        </w:rPr>
        <w:t>;</w:t>
      </w:r>
    </w:p>
    <w:p w:rsidR="005D4D08" w:rsidRPr="006D12CD" w:rsidRDefault="005D4D08" w:rsidP="005D4D08">
      <w:pPr>
        <w:spacing w:line="240" w:lineRule="auto"/>
        <w:ind w:firstLine="709"/>
        <w:jc w:val="both"/>
        <w:rPr>
          <w:rFonts w:eastAsia="Calibri"/>
          <w:sz w:val="28"/>
          <w:szCs w:val="28"/>
        </w:rPr>
      </w:pPr>
      <w:r>
        <w:rPr>
          <w:rFonts w:eastAsia="Calibri"/>
          <w:sz w:val="28"/>
          <w:szCs w:val="28"/>
        </w:rPr>
        <w:t>-</w:t>
      </w:r>
      <w:r>
        <w:rPr>
          <w:rFonts w:eastAsia="Calibri"/>
          <w:sz w:val="28"/>
          <w:szCs w:val="28"/>
          <w:lang w:val="en-US"/>
        </w:rPr>
        <w:t> </w:t>
      </w:r>
      <w:r w:rsidRPr="006D12CD">
        <w:rPr>
          <w:rFonts w:eastAsia="Calibri"/>
          <w:sz w:val="28"/>
          <w:szCs w:val="28"/>
        </w:rPr>
        <w:t xml:space="preserve">Справка по заключению учреждением счетов бухгалтерского учета отчетного финансового года </w:t>
      </w:r>
      <w:hyperlink r:id="rId45" w:history="1">
        <w:r w:rsidRPr="006D12CD">
          <w:rPr>
            <w:rFonts w:eastAsia="Calibri"/>
            <w:b/>
            <w:sz w:val="28"/>
            <w:szCs w:val="28"/>
          </w:rPr>
          <w:t>(ф. 0503710)</w:t>
        </w:r>
      </w:hyperlink>
      <w:r w:rsidRPr="006D12CD">
        <w:rPr>
          <w:rFonts w:eastAsia="Calibri"/>
          <w:sz w:val="28"/>
          <w:szCs w:val="28"/>
        </w:rPr>
        <w:t>;</w:t>
      </w:r>
    </w:p>
    <w:p w:rsidR="005D4D08" w:rsidRPr="006D12CD" w:rsidRDefault="005D4D08" w:rsidP="005D4D08">
      <w:pPr>
        <w:spacing w:line="240" w:lineRule="auto"/>
        <w:ind w:firstLine="709"/>
        <w:jc w:val="both"/>
        <w:rPr>
          <w:rFonts w:eastAsia="Calibri"/>
          <w:sz w:val="28"/>
          <w:szCs w:val="28"/>
        </w:rPr>
      </w:pPr>
      <w:r>
        <w:rPr>
          <w:rFonts w:eastAsia="Calibri"/>
          <w:sz w:val="28"/>
          <w:szCs w:val="28"/>
        </w:rPr>
        <w:t xml:space="preserve">- </w:t>
      </w:r>
      <w:r w:rsidRPr="006D12CD">
        <w:rPr>
          <w:rFonts w:eastAsia="Calibri"/>
          <w:sz w:val="28"/>
          <w:szCs w:val="28"/>
        </w:rPr>
        <w:t xml:space="preserve">Отчет о финансовых результатах деятельности учреждения </w:t>
      </w:r>
      <w:hyperlink r:id="rId46" w:history="1">
        <w:r w:rsidRPr="006D12CD">
          <w:rPr>
            <w:rFonts w:eastAsia="Calibri"/>
            <w:b/>
            <w:sz w:val="28"/>
            <w:szCs w:val="28"/>
          </w:rPr>
          <w:t>(ф. 0503721)</w:t>
        </w:r>
      </w:hyperlink>
      <w:r w:rsidRPr="006D12CD">
        <w:rPr>
          <w:rFonts w:eastAsia="Calibri"/>
          <w:sz w:val="28"/>
          <w:szCs w:val="28"/>
        </w:rPr>
        <w:t>;</w:t>
      </w:r>
    </w:p>
    <w:p w:rsidR="005D4D08" w:rsidRPr="006D12CD" w:rsidRDefault="005D4D08" w:rsidP="005D4D08">
      <w:pPr>
        <w:spacing w:line="240" w:lineRule="auto"/>
        <w:ind w:firstLine="709"/>
        <w:jc w:val="both"/>
        <w:rPr>
          <w:rFonts w:eastAsia="Calibri"/>
          <w:sz w:val="28"/>
          <w:szCs w:val="28"/>
        </w:rPr>
      </w:pPr>
      <w:r>
        <w:rPr>
          <w:rFonts w:eastAsia="Calibri"/>
          <w:sz w:val="28"/>
          <w:szCs w:val="28"/>
        </w:rPr>
        <w:t>- </w:t>
      </w:r>
      <w:r w:rsidRPr="006D12CD">
        <w:rPr>
          <w:rFonts w:eastAsia="Calibri"/>
          <w:sz w:val="28"/>
          <w:szCs w:val="28"/>
        </w:rPr>
        <w:t xml:space="preserve">Отчет о движении денежных средств учреждения </w:t>
      </w:r>
      <w:hyperlink r:id="rId47" w:history="1">
        <w:r w:rsidRPr="006D12CD">
          <w:rPr>
            <w:rFonts w:eastAsia="Calibri"/>
            <w:b/>
            <w:sz w:val="28"/>
            <w:szCs w:val="28"/>
          </w:rPr>
          <w:t>(ф. 0503723)</w:t>
        </w:r>
      </w:hyperlink>
      <w:r w:rsidRPr="006D12CD">
        <w:rPr>
          <w:rFonts w:eastAsia="Calibri"/>
          <w:sz w:val="28"/>
          <w:szCs w:val="28"/>
        </w:rPr>
        <w:t>;</w:t>
      </w:r>
    </w:p>
    <w:p w:rsidR="005D4D08" w:rsidRDefault="005D4D08" w:rsidP="005D4D08">
      <w:pPr>
        <w:spacing w:line="240" w:lineRule="auto"/>
        <w:ind w:firstLine="709"/>
        <w:jc w:val="both"/>
        <w:rPr>
          <w:sz w:val="28"/>
          <w:szCs w:val="28"/>
        </w:rPr>
      </w:pPr>
      <w:r>
        <w:rPr>
          <w:rFonts w:eastAsia="Calibri"/>
          <w:sz w:val="28"/>
          <w:szCs w:val="28"/>
        </w:rPr>
        <w:t>- </w:t>
      </w:r>
      <w:r w:rsidRPr="006D12CD">
        <w:rPr>
          <w:rFonts w:eastAsia="Calibri"/>
          <w:sz w:val="28"/>
          <w:szCs w:val="28"/>
        </w:rPr>
        <w:t xml:space="preserve">Отчет об исполнении учреждением плана его финансово-хозяйственной деятельности </w:t>
      </w:r>
      <w:hyperlink r:id="rId48" w:history="1">
        <w:r w:rsidRPr="006D12CD">
          <w:rPr>
            <w:rFonts w:eastAsia="Calibri"/>
            <w:b/>
            <w:sz w:val="28"/>
            <w:szCs w:val="28"/>
          </w:rPr>
          <w:t>(ф. 0503737)</w:t>
        </w:r>
      </w:hyperlink>
      <w:r w:rsidRPr="006D12CD">
        <w:rPr>
          <w:rFonts w:eastAsia="Calibri"/>
          <w:sz w:val="28"/>
          <w:szCs w:val="28"/>
        </w:rPr>
        <w:t xml:space="preserve"> </w:t>
      </w:r>
      <w:r>
        <w:rPr>
          <w:sz w:val="28"/>
          <w:szCs w:val="28"/>
        </w:rPr>
        <w:t>в разрезе кодов  видов</w:t>
      </w:r>
      <w:r>
        <w:rPr>
          <w:rFonts w:ascii="Arial" w:hAnsi="Arial" w:cs="Arial"/>
        </w:rPr>
        <w:t xml:space="preserve"> </w:t>
      </w:r>
      <w:r w:rsidRPr="00BB1CB6">
        <w:rPr>
          <w:sz w:val="28"/>
          <w:szCs w:val="28"/>
        </w:rPr>
        <w:t>финансового обеспечения</w:t>
      </w:r>
      <w:r>
        <w:rPr>
          <w:sz w:val="28"/>
          <w:szCs w:val="28"/>
        </w:rPr>
        <w:t xml:space="preserve"> 2, 4, 5, 6; </w:t>
      </w:r>
    </w:p>
    <w:p w:rsidR="005D4D08" w:rsidRPr="006D12CD" w:rsidRDefault="005D4D08" w:rsidP="005D4D08">
      <w:pPr>
        <w:spacing w:line="240" w:lineRule="auto"/>
        <w:ind w:firstLine="709"/>
        <w:jc w:val="both"/>
        <w:rPr>
          <w:rFonts w:eastAsia="Calibri"/>
          <w:sz w:val="28"/>
          <w:szCs w:val="28"/>
        </w:rPr>
      </w:pPr>
      <w:r>
        <w:rPr>
          <w:rFonts w:eastAsia="Calibri"/>
          <w:sz w:val="28"/>
          <w:szCs w:val="28"/>
        </w:rPr>
        <w:t>- </w:t>
      </w:r>
      <w:r w:rsidRPr="006D12CD">
        <w:rPr>
          <w:rFonts w:eastAsia="Calibri"/>
          <w:sz w:val="28"/>
          <w:szCs w:val="28"/>
        </w:rPr>
        <w:t xml:space="preserve">Пояснительная </w:t>
      </w:r>
      <w:hyperlink r:id="rId49" w:history="1">
        <w:r w:rsidRPr="006D12CD">
          <w:rPr>
            <w:rFonts w:eastAsia="Calibri"/>
            <w:sz w:val="28"/>
            <w:szCs w:val="28"/>
          </w:rPr>
          <w:t>записка</w:t>
        </w:r>
      </w:hyperlink>
      <w:r w:rsidRPr="006D12CD">
        <w:rPr>
          <w:rFonts w:eastAsia="Calibri"/>
          <w:sz w:val="28"/>
          <w:szCs w:val="28"/>
        </w:rPr>
        <w:t xml:space="preserve"> к Балансу учреждения </w:t>
      </w:r>
      <w:r w:rsidRPr="006D12CD">
        <w:rPr>
          <w:rFonts w:eastAsia="Calibri"/>
          <w:b/>
          <w:sz w:val="28"/>
          <w:szCs w:val="28"/>
        </w:rPr>
        <w:t>(ф. 0503760</w:t>
      </w:r>
      <w:r w:rsidRPr="006D12CD">
        <w:rPr>
          <w:rFonts w:eastAsia="Calibri"/>
          <w:sz w:val="28"/>
          <w:szCs w:val="28"/>
        </w:rPr>
        <w:t>) в разрезе следующих разделов:</w:t>
      </w:r>
    </w:p>
    <w:p w:rsidR="005D4D08" w:rsidRPr="006D12CD" w:rsidRDefault="005D4D08" w:rsidP="005D4D08">
      <w:pPr>
        <w:spacing w:line="240" w:lineRule="auto"/>
        <w:ind w:firstLine="709"/>
        <w:jc w:val="both"/>
        <w:rPr>
          <w:rFonts w:eastAsia="Calibri"/>
          <w:sz w:val="28"/>
          <w:szCs w:val="28"/>
        </w:rPr>
      </w:pPr>
      <w:r w:rsidRPr="006D12CD">
        <w:rPr>
          <w:rFonts w:eastAsia="Calibri"/>
          <w:sz w:val="28"/>
          <w:szCs w:val="28"/>
        </w:rPr>
        <w:t>Раздел 4 «Анализ показателей отчетности учреждения», включающий:</w:t>
      </w:r>
    </w:p>
    <w:p w:rsidR="005D4D08" w:rsidRDefault="005D4D08" w:rsidP="005D4D08">
      <w:pPr>
        <w:spacing w:line="240" w:lineRule="auto"/>
        <w:ind w:firstLine="709"/>
        <w:jc w:val="both"/>
        <w:rPr>
          <w:sz w:val="28"/>
          <w:szCs w:val="28"/>
        </w:rPr>
      </w:pPr>
      <w:r>
        <w:rPr>
          <w:rFonts w:eastAsia="Calibri"/>
          <w:sz w:val="28"/>
          <w:szCs w:val="28"/>
        </w:rPr>
        <w:lastRenderedPageBreak/>
        <w:t>- </w:t>
      </w:r>
      <w:r w:rsidRPr="006D12CD">
        <w:rPr>
          <w:rFonts w:eastAsia="Calibri"/>
          <w:sz w:val="28"/>
          <w:szCs w:val="28"/>
        </w:rPr>
        <w:t xml:space="preserve"> Сведения о движении нефинансовых активов учреждения </w:t>
      </w:r>
      <w:hyperlink r:id="rId50" w:history="1">
        <w:r w:rsidRPr="009E5C65">
          <w:rPr>
            <w:rFonts w:eastAsia="Calibri"/>
            <w:b/>
            <w:sz w:val="28"/>
            <w:szCs w:val="28"/>
          </w:rPr>
          <w:t>(ф. 0503768)</w:t>
        </w:r>
      </w:hyperlink>
      <w:r w:rsidRPr="006A63D0">
        <w:rPr>
          <w:sz w:val="28"/>
          <w:szCs w:val="28"/>
        </w:rPr>
        <w:t xml:space="preserve"> </w:t>
      </w:r>
      <w:r>
        <w:rPr>
          <w:sz w:val="28"/>
          <w:szCs w:val="28"/>
        </w:rPr>
        <w:t>в разрезе кодов видов</w:t>
      </w:r>
      <w:r>
        <w:rPr>
          <w:rFonts w:ascii="Arial" w:hAnsi="Arial" w:cs="Arial"/>
        </w:rPr>
        <w:t xml:space="preserve"> </w:t>
      </w:r>
      <w:r w:rsidRPr="00BB1CB6">
        <w:rPr>
          <w:sz w:val="28"/>
          <w:szCs w:val="28"/>
        </w:rPr>
        <w:t>финансового обеспечения</w:t>
      </w:r>
      <w:r>
        <w:rPr>
          <w:sz w:val="28"/>
          <w:szCs w:val="28"/>
        </w:rPr>
        <w:t xml:space="preserve"> 2, 4, 5, 6;</w:t>
      </w:r>
    </w:p>
    <w:p w:rsidR="005D4D08" w:rsidRDefault="005D4D08" w:rsidP="005D4D08">
      <w:pPr>
        <w:autoSpaceDE w:val="0"/>
        <w:autoSpaceDN w:val="0"/>
        <w:adjustRightInd w:val="0"/>
        <w:spacing w:line="240" w:lineRule="auto"/>
        <w:ind w:firstLine="540"/>
        <w:jc w:val="both"/>
        <w:rPr>
          <w:rFonts w:ascii="Arial" w:hAnsi="Arial" w:cs="Arial"/>
        </w:rPr>
      </w:pPr>
      <w:r w:rsidRPr="008F2424">
        <w:rPr>
          <w:rFonts w:eastAsia="Calibri"/>
          <w:sz w:val="28"/>
          <w:szCs w:val="28"/>
        </w:rPr>
        <w:t xml:space="preserve">- Сведения по дебиторской и кредиторской задолженности учреждения </w:t>
      </w:r>
      <w:hyperlink r:id="rId51" w:history="1">
        <w:r w:rsidRPr="008F2424">
          <w:rPr>
            <w:rFonts w:eastAsia="Calibri"/>
            <w:b/>
            <w:sz w:val="28"/>
            <w:szCs w:val="28"/>
          </w:rPr>
          <w:t>(ф. 0503769)</w:t>
        </w:r>
      </w:hyperlink>
      <w:r w:rsidRPr="008F2424">
        <w:rPr>
          <w:sz w:val="28"/>
          <w:szCs w:val="28"/>
        </w:rPr>
        <w:t xml:space="preserve"> в разрезе</w:t>
      </w:r>
      <w:r w:rsidRPr="00BB1CB6">
        <w:rPr>
          <w:sz w:val="28"/>
          <w:szCs w:val="28"/>
        </w:rPr>
        <w:t xml:space="preserve"> </w:t>
      </w:r>
      <w:r>
        <w:rPr>
          <w:sz w:val="28"/>
          <w:szCs w:val="28"/>
        </w:rPr>
        <w:t>кодов видов</w:t>
      </w:r>
      <w:r>
        <w:rPr>
          <w:rFonts w:ascii="Arial" w:hAnsi="Arial" w:cs="Arial"/>
        </w:rPr>
        <w:t xml:space="preserve"> </w:t>
      </w:r>
      <w:r w:rsidRPr="00BB1CB6">
        <w:rPr>
          <w:sz w:val="28"/>
          <w:szCs w:val="28"/>
        </w:rPr>
        <w:t>финансового обеспечения</w:t>
      </w:r>
      <w:r>
        <w:rPr>
          <w:sz w:val="28"/>
          <w:szCs w:val="28"/>
        </w:rPr>
        <w:t xml:space="preserve"> 2, 4, 5, 6</w:t>
      </w:r>
      <w:r w:rsidRPr="008F2424">
        <w:rPr>
          <w:sz w:val="28"/>
          <w:szCs w:val="28"/>
        </w:rPr>
        <w:t>.</w:t>
      </w:r>
      <w:r>
        <w:rPr>
          <w:sz w:val="28"/>
          <w:szCs w:val="28"/>
        </w:rPr>
        <w:t xml:space="preserve"> </w:t>
      </w:r>
      <w:r w:rsidRPr="008F2424">
        <w:rPr>
          <w:sz w:val="28"/>
          <w:szCs w:val="28"/>
        </w:rPr>
        <w:t>Показатели в графах 5 - 8 (по увеличению, уменьшению задолженности), графах 12 - 14 раздела 1 сводных Сведений (ф. 0503769) не заполняются.</w:t>
      </w:r>
      <w:r>
        <w:rPr>
          <w:sz w:val="28"/>
          <w:szCs w:val="28"/>
        </w:rPr>
        <w:t> </w:t>
      </w:r>
      <w:r w:rsidRPr="008F2424">
        <w:rPr>
          <w:sz w:val="28"/>
          <w:szCs w:val="28"/>
        </w:rPr>
        <w:t xml:space="preserve">Раздел 2 сводных Сведений </w:t>
      </w:r>
      <w:r>
        <w:rPr>
          <w:sz w:val="28"/>
          <w:szCs w:val="28"/>
        </w:rPr>
        <w:t xml:space="preserve">                   </w:t>
      </w:r>
      <w:r w:rsidRPr="008F2424">
        <w:rPr>
          <w:sz w:val="28"/>
          <w:szCs w:val="28"/>
        </w:rPr>
        <w:t xml:space="preserve">(ф. 0503769) в </w:t>
      </w:r>
      <w:r>
        <w:rPr>
          <w:sz w:val="28"/>
          <w:szCs w:val="28"/>
        </w:rPr>
        <w:t>Министерство не представ</w:t>
      </w:r>
      <w:r w:rsidRPr="008F2424">
        <w:rPr>
          <w:sz w:val="28"/>
          <w:szCs w:val="28"/>
        </w:rPr>
        <w:t>ляется</w:t>
      </w:r>
      <w:r>
        <w:rPr>
          <w:rFonts w:ascii="Arial" w:hAnsi="Arial" w:cs="Arial"/>
        </w:rPr>
        <w:t>.</w:t>
      </w:r>
    </w:p>
    <w:p w:rsidR="005D4D08" w:rsidRDefault="005D4D08" w:rsidP="005D4D08">
      <w:pPr>
        <w:spacing w:line="240" w:lineRule="auto"/>
        <w:ind w:firstLine="709"/>
        <w:jc w:val="both"/>
        <w:rPr>
          <w:rFonts w:eastAsia="Calibri"/>
          <w:sz w:val="28"/>
          <w:szCs w:val="28"/>
        </w:rPr>
      </w:pPr>
      <w:r>
        <w:rPr>
          <w:sz w:val="28"/>
          <w:szCs w:val="28"/>
        </w:rPr>
        <w:t xml:space="preserve">Более подробная информация о </w:t>
      </w:r>
      <w:r w:rsidRPr="00687859">
        <w:rPr>
          <w:sz w:val="28"/>
          <w:szCs w:val="28"/>
        </w:rPr>
        <w:t>причин</w:t>
      </w:r>
      <w:r>
        <w:rPr>
          <w:sz w:val="28"/>
          <w:szCs w:val="28"/>
        </w:rPr>
        <w:t>ах</w:t>
      </w:r>
      <w:r w:rsidRPr="00687859">
        <w:rPr>
          <w:sz w:val="28"/>
          <w:szCs w:val="28"/>
        </w:rPr>
        <w:t xml:space="preserve"> образования</w:t>
      </w:r>
      <w:r>
        <w:rPr>
          <w:sz w:val="28"/>
          <w:szCs w:val="28"/>
        </w:rPr>
        <w:t xml:space="preserve"> просроченной</w:t>
      </w:r>
      <w:r w:rsidRPr="00687859">
        <w:rPr>
          <w:sz w:val="28"/>
          <w:szCs w:val="28"/>
        </w:rPr>
        <w:t xml:space="preserve"> дебиторской и кредиторской задолженности и приняты</w:t>
      </w:r>
      <w:r>
        <w:rPr>
          <w:sz w:val="28"/>
          <w:szCs w:val="28"/>
        </w:rPr>
        <w:t>х</w:t>
      </w:r>
      <w:r w:rsidRPr="00687859">
        <w:rPr>
          <w:sz w:val="28"/>
          <w:szCs w:val="28"/>
        </w:rPr>
        <w:t xml:space="preserve"> мер</w:t>
      </w:r>
      <w:r>
        <w:rPr>
          <w:sz w:val="28"/>
          <w:szCs w:val="28"/>
        </w:rPr>
        <w:t>ах</w:t>
      </w:r>
      <w:r w:rsidRPr="00687859">
        <w:rPr>
          <w:sz w:val="28"/>
          <w:szCs w:val="28"/>
        </w:rPr>
        <w:t xml:space="preserve"> для</w:t>
      </w:r>
      <w:r>
        <w:rPr>
          <w:sz w:val="28"/>
          <w:szCs w:val="28"/>
        </w:rPr>
        <w:t xml:space="preserve"> ее</w:t>
      </w:r>
      <w:r w:rsidRPr="00687859">
        <w:rPr>
          <w:sz w:val="28"/>
          <w:szCs w:val="28"/>
        </w:rPr>
        <w:t xml:space="preserve"> урегулирования </w:t>
      </w:r>
      <w:r>
        <w:rPr>
          <w:sz w:val="28"/>
          <w:szCs w:val="28"/>
        </w:rPr>
        <w:t xml:space="preserve">и снижения приводится в текстовой части </w:t>
      </w:r>
      <w:r w:rsidRPr="006D12CD">
        <w:rPr>
          <w:rFonts w:eastAsia="Calibri"/>
          <w:sz w:val="28"/>
          <w:szCs w:val="28"/>
        </w:rPr>
        <w:t>Пояснительн</w:t>
      </w:r>
      <w:r>
        <w:rPr>
          <w:rFonts w:eastAsia="Calibri"/>
          <w:sz w:val="28"/>
          <w:szCs w:val="28"/>
        </w:rPr>
        <w:t>ой</w:t>
      </w:r>
      <w:r w:rsidRPr="006D12CD">
        <w:rPr>
          <w:rFonts w:eastAsia="Calibri"/>
          <w:sz w:val="28"/>
          <w:szCs w:val="28"/>
        </w:rPr>
        <w:t xml:space="preserve"> </w:t>
      </w:r>
      <w:hyperlink r:id="rId52" w:history="1">
        <w:proofErr w:type="gramStart"/>
        <w:r w:rsidRPr="006D12CD">
          <w:rPr>
            <w:rFonts w:eastAsia="Calibri"/>
            <w:sz w:val="28"/>
            <w:szCs w:val="28"/>
          </w:rPr>
          <w:t>записк</w:t>
        </w:r>
      </w:hyperlink>
      <w:r>
        <w:rPr>
          <w:rFonts w:eastAsia="Calibri"/>
          <w:sz w:val="28"/>
          <w:szCs w:val="28"/>
        </w:rPr>
        <w:t>и</w:t>
      </w:r>
      <w:proofErr w:type="gramEnd"/>
      <w:r w:rsidRPr="006D12CD">
        <w:rPr>
          <w:rFonts w:eastAsia="Calibri"/>
          <w:sz w:val="28"/>
          <w:szCs w:val="28"/>
        </w:rPr>
        <w:t xml:space="preserve"> к </w:t>
      </w:r>
      <w:r w:rsidRPr="002C0D33">
        <w:rPr>
          <w:rFonts w:eastAsia="Calibri"/>
          <w:sz w:val="28"/>
          <w:szCs w:val="28"/>
        </w:rPr>
        <w:t>(ф. 0503760</w:t>
      </w:r>
      <w:r>
        <w:rPr>
          <w:rFonts w:eastAsia="Calibri"/>
          <w:sz w:val="28"/>
          <w:szCs w:val="28"/>
        </w:rPr>
        <w:t>).</w:t>
      </w:r>
    </w:p>
    <w:p w:rsidR="005D4D08" w:rsidRPr="006D12CD" w:rsidRDefault="005D4D08" w:rsidP="005D4D08">
      <w:pPr>
        <w:spacing w:line="240" w:lineRule="auto"/>
        <w:ind w:firstLine="709"/>
        <w:jc w:val="both"/>
        <w:rPr>
          <w:rFonts w:eastAsia="Calibri"/>
          <w:sz w:val="28"/>
          <w:szCs w:val="28"/>
        </w:rPr>
      </w:pPr>
      <w:r>
        <w:rPr>
          <w:rFonts w:eastAsia="Calibri"/>
          <w:sz w:val="28"/>
          <w:szCs w:val="28"/>
        </w:rPr>
        <w:t>- </w:t>
      </w:r>
      <w:r w:rsidRPr="006D12CD">
        <w:rPr>
          <w:rFonts w:eastAsia="Calibri"/>
          <w:sz w:val="28"/>
          <w:szCs w:val="28"/>
        </w:rPr>
        <w:t xml:space="preserve">Сведения о финансовых вложениях учреждения </w:t>
      </w:r>
      <w:hyperlink r:id="rId53" w:history="1">
        <w:r w:rsidRPr="002C0D33">
          <w:rPr>
            <w:rFonts w:eastAsia="Calibri"/>
            <w:b/>
            <w:sz w:val="28"/>
            <w:szCs w:val="28"/>
          </w:rPr>
          <w:t>(ф. 0503771)</w:t>
        </w:r>
      </w:hyperlink>
      <w:r w:rsidRPr="006D12CD">
        <w:rPr>
          <w:rFonts w:eastAsia="Calibri"/>
          <w:sz w:val="28"/>
          <w:szCs w:val="28"/>
        </w:rPr>
        <w:t>;</w:t>
      </w:r>
    </w:p>
    <w:p w:rsidR="005D4D08" w:rsidRPr="008C4FEA" w:rsidRDefault="005D4D08" w:rsidP="005D4D08">
      <w:pPr>
        <w:spacing w:line="240" w:lineRule="auto"/>
        <w:ind w:firstLine="709"/>
        <w:jc w:val="both"/>
        <w:rPr>
          <w:rFonts w:eastAsia="Calibri"/>
          <w:sz w:val="28"/>
          <w:szCs w:val="28"/>
        </w:rPr>
      </w:pPr>
      <w:r>
        <w:rPr>
          <w:rFonts w:eastAsia="Calibri"/>
          <w:sz w:val="28"/>
          <w:szCs w:val="28"/>
        </w:rPr>
        <w:t>- </w:t>
      </w:r>
      <w:r w:rsidRPr="006D12CD">
        <w:rPr>
          <w:rFonts w:eastAsia="Calibri"/>
          <w:sz w:val="28"/>
          <w:szCs w:val="28"/>
        </w:rPr>
        <w:t xml:space="preserve">Сведения о суммах заимствований </w:t>
      </w:r>
      <w:hyperlink r:id="rId54" w:history="1">
        <w:r w:rsidRPr="002C0D33">
          <w:rPr>
            <w:rFonts w:eastAsia="Calibri"/>
            <w:b/>
            <w:sz w:val="28"/>
            <w:szCs w:val="28"/>
          </w:rPr>
          <w:t>(ф. 0503772)</w:t>
        </w:r>
      </w:hyperlink>
      <w:r w:rsidR="00EE3A04">
        <w:t>.</w:t>
      </w:r>
      <w:r w:rsidR="008C4FEA">
        <w:t xml:space="preserve">  </w:t>
      </w:r>
      <w:r w:rsidR="00EE3A04" w:rsidRPr="008C4FEA">
        <w:rPr>
          <w:sz w:val="28"/>
          <w:szCs w:val="28"/>
        </w:rPr>
        <w:t xml:space="preserve">Раздел </w:t>
      </w:r>
      <w:r w:rsidR="008C4FEA" w:rsidRPr="008C4FEA">
        <w:rPr>
          <w:sz w:val="28"/>
          <w:szCs w:val="28"/>
        </w:rPr>
        <w:t xml:space="preserve"> сводных Сведений (ф,0503772) в Министерство не представляется</w:t>
      </w:r>
      <w:r w:rsidRPr="008C4FEA">
        <w:rPr>
          <w:rFonts w:eastAsia="Calibri"/>
          <w:sz w:val="28"/>
          <w:szCs w:val="28"/>
        </w:rPr>
        <w:t>;</w:t>
      </w:r>
    </w:p>
    <w:p w:rsidR="005D4D08" w:rsidRPr="00DD29EA" w:rsidRDefault="005D4D08" w:rsidP="005D4D08">
      <w:pPr>
        <w:spacing w:line="240" w:lineRule="auto"/>
        <w:ind w:firstLine="708"/>
        <w:jc w:val="both"/>
        <w:rPr>
          <w:sz w:val="28"/>
          <w:szCs w:val="28"/>
        </w:rPr>
      </w:pPr>
      <w:r>
        <w:rPr>
          <w:rFonts w:eastAsia="Calibri"/>
          <w:sz w:val="28"/>
          <w:szCs w:val="28"/>
        </w:rPr>
        <w:t>- </w:t>
      </w:r>
      <w:r w:rsidRPr="006D12CD">
        <w:rPr>
          <w:rFonts w:eastAsia="Calibri"/>
          <w:sz w:val="28"/>
          <w:szCs w:val="28"/>
        </w:rPr>
        <w:t xml:space="preserve">Сведения об изменении остатков валюты баланса учреждения </w:t>
      </w:r>
      <w:hyperlink r:id="rId55" w:history="1">
        <w:r w:rsidRPr="002C0D33">
          <w:rPr>
            <w:rFonts w:eastAsia="Calibri"/>
            <w:b/>
            <w:sz w:val="28"/>
            <w:szCs w:val="28"/>
          </w:rPr>
          <w:t>(ф. 0503773)</w:t>
        </w:r>
      </w:hyperlink>
      <w:r>
        <w:rPr>
          <w:rFonts w:eastAsia="Calibri"/>
          <w:b/>
          <w:sz w:val="28"/>
          <w:szCs w:val="28"/>
        </w:rPr>
        <w:t xml:space="preserve"> </w:t>
      </w:r>
      <w:r w:rsidRPr="00013600">
        <w:rPr>
          <w:rFonts w:eastAsia="Calibri"/>
          <w:sz w:val="28"/>
          <w:szCs w:val="28"/>
        </w:rPr>
        <w:t>отдельно по государственному заданию</w:t>
      </w:r>
      <w:r>
        <w:rPr>
          <w:rFonts w:eastAsia="Calibri"/>
          <w:sz w:val="28"/>
          <w:szCs w:val="28"/>
        </w:rPr>
        <w:t xml:space="preserve"> (КВФО 4)</w:t>
      </w:r>
      <w:r w:rsidRPr="00013600">
        <w:rPr>
          <w:rFonts w:eastAsia="Calibri"/>
          <w:sz w:val="28"/>
          <w:szCs w:val="28"/>
        </w:rPr>
        <w:t xml:space="preserve">, по целевым средствам </w:t>
      </w:r>
      <w:r>
        <w:rPr>
          <w:rFonts w:eastAsia="Calibri"/>
          <w:sz w:val="28"/>
          <w:szCs w:val="28"/>
        </w:rPr>
        <w:t xml:space="preserve">(КВФО 5,6) </w:t>
      </w:r>
      <w:r w:rsidRPr="00013600">
        <w:rPr>
          <w:rFonts w:eastAsia="Calibri"/>
          <w:sz w:val="28"/>
          <w:szCs w:val="28"/>
        </w:rPr>
        <w:t>и по приносящей доход деятельности</w:t>
      </w:r>
      <w:r>
        <w:rPr>
          <w:rFonts w:eastAsia="Calibri"/>
          <w:sz w:val="28"/>
          <w:szCs w:val="28"/>
        </w:rPr>
        <w:t xml:space="preserve"> (КВФО 2,3).</w:t>
      </w:r>
      <w:r w:rsidRPr="00EE1E99">
        <w:rPr>
          <w:rFonts w:eastAsia="Calibri"/>
          <w:sz w:val="28"/>
          <w:szCs w:val="28"/>
        </w:rPr>
        <w:t xml:space="preserve"> </w:t>
      </w:r>
      <w:r w:rsidRPr="00DD29EA">
        <w:rPr>
          <w:sz w:val="28"/>
          <w:szCs w:val="28"/>
        </w:rPr>
        <w:t>Раздел 3</w:t>
      </w:r>
      <w:r>
        <w:rPr>
          <w:sz w:val="28"/>
          <w:szCs w:val="28"/>
        </w:rPr>
        <w:t xml:space="preserve"> «Изменения на </w:t>
      </w:r>
      <w:proofErr w:type="spellStart"/>
      <w:r>
        <w:rPr>
          <w:sz w:val="28"/>
          <w:szCs w:val="28"/>
        </w:rPr>
        <w:t>забалансовых</w:t>
      </w:r>
      <w:proofErr w:type="spellEnd"/>
      <w:r>
        <w:rPr>
          <w:sz w:val="28"/>
          <w:szCs w:val="28"/>
        </w:rPr>
        <w:t xml:space="preserve"> счетах» сводных Сведений (ф. 0503773) в Министерство не представляется;</w:t>
      </w:r>
    </w:p>
    <w:p w:rsidR="005D4D08" w:rsidRDefault="005D4D08" w:rsidP="005D4D08">
      <w:pPr>
        <w:spacing w:line="240" w:lineRule="auto"/>
        <w:ind w:firstLine="709"/>
        <w:jc w:val="both"/>
        <w:rPr>
          <w:sz w:val="28"/>
          <w:szCs w:val="28"/>
        </w:rPr>
      </w:pPr>
      <w:r>
        <w:rPr>
          <w:rFonts w:eastAsia="Calibri"/>
          <w:sz w:val="28"/>
          <w:szCs w:val="28"/>
        </w:rPr>
        <w:t>- </w:t>
      </w:r>
      <w:r w:rsidRPr="006D12CD">
        <w:rPr>
          <w:rFonts w:eastAsia="Calibri"/>
          <w:sz w:val="28"/>
          <w:szCs w:val="28"/>
        </w:rPr>
        <w:t xml:space="preserve">Сведения об остатках денежных средств учреждения </w:t>
      </w:r>
      <w:r w:rsidR="007A1324" w:rsidRPr="006D12CD">
        <w:rPr>
          <w:rFonts w:eastAsia="Calibri"/>
          <w:sz w:val="28"/>
          <w:szCs w:val="28"/>
        </w:rPr>
        <w:fldChar w:fldCharType="begin"/>
      </w:r>
      <w:r w:rsidRPr="006D12CD">
        <w:rPr>
          <w:rFonts w:eastAsia="Calibri"/>
          <w:sz w:val="28"/>
          <w:szCs w:val="28"/>
        </w:rPr>
        <w:instrText xml:space="preserve"> HYPERLINK "consultantplus://offline/ref=4B764D74FF10A29224B016266BD30A76091C4C50F95371DAA71F229B10F3962B5627BA041C2EC6D8F8B87C4DC667E2B17F14BE4D6598F5626DHAP" </w:instrText>
      </w:r>
      <w:r w:rsidR="007A1324" w:rsidRPr="006D12CD">
        <w:rPr>
          <w:rFonts w:eastAsia="Calibri"/>
          <w:sz w:val="28"/>
          <w:szCs w:val="28"/>
        </w:rPr>
        <w:fldChar w:fldCharType="separate"/>
      </w:r>
      <w:r w:rsidRPr="006D12CD">
        <w:rPr>
          <w:rFonts w:eastAsia="Calibri"/>
          <w:sz w:val="28"/>
          <w:szCs w:val="28"/>
        </w:rPr>
        <w:t>(</w:t>
      </w:r>
      <w:r w:rsidRPr="002C0D33">
        <w:rPr>
          <w:rFonts w:eastAsia="Calibri"/>
          <w:b/>
          <w:sz w:val="28"/>
          <w:szCs w:val="28"/>
        </w:rPr>
        <w:t>ф. 0503779)</w:t>
      </w:r>
      <w:r w:rsidRPr="008550A4">
        <w:rPr>
          <w:sz w:val="28"/>
          <w:szCs w:val="28"/>
        </w:rPr>
        <w:t xml:space="preserve"> </w:t>
      </w:r>
      <w:r>
        <w:rPr>
          <w:sz w:val="28"/>
          <w:szCs w:val="28"/>
        </w:rPr>
        <w:t>в разрезе кодов  видов</w:t>
      </w:r>
      <w:r>
        <w:rPr>
          <w:rFonts w:ascii="Arial" w:hAnsi="Arial" w:cs="Arial"/>
        </w:rPr>
        <w:t xml:space="preserve"> </w:t>
      </w:r>
      <w:r w:rsidRPr="00BB1CB6">
        <w:rPr>
          <w:sz w:val="28"/>
          <w:szCs w:val="28"/>
        </w:rPr>
        <w:t>финансового обеспечения</w:t>
      </w:r>
      <w:r>
        <w:rPr>
          <w:sz w:val="28"/>
          <w:szCs w:val="28"/>
        </w:rPr>
        <w:t xml:space="preserve"> 2, 3, 4, 5 ,6</w:t>
      </w:r>
      <w:proofErr w:type="gramStart"/>
      <w:r>
        <w:rPr>
          <w:sz w:val="28"/>
          <w:szCs w:val="28"/>
        </w:rPr>
        <w:t xml:space="preserve"> ;</w:t>
      </w:r>
      <w:proofErr w:type="gramEnd"/>
    </w:p>
    <w:p w:rsidR="005D4D08" w:rsidRDefault="007A1324" w:rsidP="005D4D08">
      <w:pPr>
        <w:spacing w:line="240" w:lineRule="auto"/>
        <w:ind w:firstLine="709"/>
        <w:jc w:val="both"/>
        <w:rPr>
          <w:rFonts w:eastAsia="Calibri"/>
          <w:sz w:val="28"/>
          <w:szCs w:val="28"/>
        </w:rPr>
      </w:pPr>
      <w:r w:rsidRPr="006D12CD">
        <w:rPr>
          <w:rFonts w:eastAsia="Calibri"/>
          <w:sz w:val="28"/>
          <w:szCs w:val="28"/>
        </w:rPr>
        <w:fldChar w:fldCharType="end"/>
      </w:r>
      <w:r w:rsidR="005D4D08">
        <w:rPr>
          <w:rFonts w:eastAsia="Calibri"/>
          <w:sz w:val="28"/>
          <w:szCs w:val="28"/>
        </w:rPr>
        <w:t>- </w:t>
      </w:r>
      <w:r w:rsidR="005D4D08" w:rsidRPr="006D12CD">
        <w:rPr>
          <w:rFonts w:eastAsia="Calibri"/>
          <w:sz w:val="28"/>
          <w:szCs w:val="28"/>
        </w:rPr>
        <w:t xml:space="preserve">Сведения о вложениях в объекты недвижимого имущества, об объектах незавершенного строительства бюджетного (автономного) учреждения </w:t>
      </w:r>
      <w:hyperlink r:id="rId56" w:history="1">
        <w:r w:rsidR="005D4D08" w:rsidRPr="002C0D33">
          <w:rPr>
            <w:rFonts w:eastAsia="Calibri"/>
            <w:b/>
            <w:sz w:val="28"/>
            <w:szCs w:val="28"/>
          </w:rPr>
          <w:t>(ф. 0503790)</w:t>
        </w:r>
      </w:hyperlink>
      <w:r w:rsidR="005D4D08" w:rsidRPr="00E06BC7">
        <w:rPr>
          <w:rFonts w:eastAsia="Calibri"/>
          <w:sz w:val="28"/>
          <w:szCs w:val="28"/>
        </w:rPr>
        <w:t>.</w:t>
      </w:r>
    </w:p>
    <w:p w:rsidR="005D4D08" w:rsidRDefault="005D4D08" w:rsidP="005D4D08">
      <w:pPr>
        <w:autoSpaceDE w:val="0"/>
        <w:autoSpaceDN w:val="0"/>
        <w:adjustRightInd w:val="0"/>
        <w:spacing w:line="240" w:lineRule="auto"/>
        <w:ind w:firstLine="708"/>
        <w:jc w:val="both"/>
        <w:rPr>
          <w:sz w:val="28"/>
          <w:szCs w:val="28"/>
        </w:rPr>
      </w:pPr>
      <w:r w:rsidRPr="00E06BC7">
        <w:rPr>
          <w:bCs/>
          <w:sz w:val="28"/>
          <w:szCs w:val="28"/>
        </w:rPr>
        <w:t xml:space="preserve">В текстовой части раздела 4 </w:t>
      </w:r>
      <w:r>
        <w:rPr>
          <w:bCs/>
          <w:sz w:val="28"/>
          <w:szCs w:val="28"/>
        </w:rPr>
        <w:t>«</w:t>
      </w:r>
      <w:r w:rsidRPr="00E06BC7">
        <w:rPr>
          <w:bCs/>
          <w:sz w:val="28"/>
          <w:szCs w:val="28"/>
        </w:rPr>
        <w:t>Анализ показателей отчетности учреждения</w:t>
      </w:r>
      <w:r>
        <w:rPr>
          <w:bCs/>
          <w:sz w:val="28"/>
          <w:szCs w:val="28"/>
        </w:rPr>
        <w:t>»</w:t>
      </w:r>
      <w:r w:rsidRPr="00E06BC7">
        <w:rPr>
          <w:bCs/>
          <w:sz w:val="28"/>
          <w:szCs w:val="28"/>
        </w:rPr>
        <w:t xml:space="preserve"> сводной Пояснительной записки </w:t>
      </w:r>
      <w:hyperlink r:id="rId57" w:history="1">
        <w:r w:rsidRPr="00E06BC7">
          <w:rPr>
            <w:bCs/>
            <w:sz w:val="28"/>
            <w:szCs w:val="28"/>
          </w:rPr>
          <w:t>(ф. 0503760)</w:t>
        </w:r>
      </w:hyperlink>
      <w:r w:rsidRPr="00E06BC7">
        <w:rPr>
          <w:bCs/>
          <w:sz w:val="28"/>
          <w:szCs w:val="28"/>
        </w:rPr>
        <w:t xml:space="preserve"> к сводному Балансу </w:t>
      </w:r>
      <w:hyperlink r:id="rId58" w:history="1">
        <w:r w:rsidRPr="00E06BC7">
          <w:rPr>
            <w:bCs/>
            <w:sz w:val="28"/>
            <w:szCs w:val="28"/>
          </w:rPr>
          <w:t>(ф. 0503730)</w:t>
        </w:r>
      </w:hyperlink>
      <w:r w:rsidRPr="00E06BC7">
        <w:rPr>
          <w:bCs/>
          <w:sz w:val="28"/>
          <w:szCs w:val="28"/>
        </w:rPr>
        <w:t xml:space="preserve">, формируемой финансовым органом раскрывается </w:t>
      </w:r>
      <w:r>
        <w:rPr>
          <w:sz w:val="28"/>
          <w:szCs w:val="28"/>
        </w:rPr>
        <w:t>существенная, по мнению финансового органа, информация о результатах деятельности бюджетных и автономных учреждений.</w:t>
      </w:r>
    </w:p>
    <w:p w:rsidR="005D4D08" w:rsidRPr="00BA7185" w:rsidRDefault="005D4D08" w:rsidP="005D4D08">
      <w:pPr>
        <w:autoSpaceDE w:val="0"/>
        <w:autoSpaceDN w:val="0"/>
        <w:adjustRightInd w:val="0"/>
        <w:spacing w:line="240" w:lineRule="auto"/>
        <w:ind w:firstLine="708"/>
        <w:jc w:val="both"/>
        <w:rPr>
          <w:sz w:val="28"/>
          <w:szCs w:val="28"/>
        </w:rPr>
      </w:pPr>
      <w:r>
        <w:rPr>
          <w:sz w:val="28"/>
          <w:szCs w:val="28"/>
        </w:rPr>
        <w:t xml:space="preserve">Необходимо обратить внимание </w:t>
      </w:r>
      <w:proofErr w:type="gramStart"/>
      <w:r>
        <w:rPr>
          <w:sz w:val="28"/>
          <w:szCs w:val="28"/>
        </w:rPr>
        <w:t>при отражении операций по расчетам по единому налоговому платежу  на недопустимость отражения дебетовых остатков по счету</w:t>
      </w:r>
      <w:proofErr w:type="gramEnd"/>
      <w:r>
        <w:rPr>
          <w:sz w:val="28"/>
          <w:szCs w:val="28"/>
        </w:rPr>
        <w:t xml:space="preserve"> 030315000</w:t>
      </w:r>
      <w:r w:rsidRPr="00BA7185">
        <w:t xml:space="preserve"> </w:t>
      </w:r>
      <w:r w:rsidRPr="00BA7185">
        <w:rPr>
          <w:sz w:val="28"/>
          <w:szCs w:val="28"/>
        </w:rPr>
        <w:t>«Расчеты по единому страховому тарифу</w:t>
      </w:r>
      <w:r>
        <w:t xml:space="preserve">» </w:t>
      </w:r>
      <w:r w:rsidRPr="00BA7185">
        <w:rPr>
          <w:sz w:val="28"/>
          <w:szCs w:val="28"/>
        </w:rPr>
        <w:t xml:space="preserve">и кредитовых остатков по счету </w:t>
      </w:r>
      <w:r>
        <w:rPr>
          <w:sz w:val="28"/>
          <w:szCs w:val="28"/>
        </w:rPr>
        <w:t>0</w:t>
      </w:r>
      <w:r w:rsidRPr="00BA7185">
        <w:rPr>
          <w:sz w:val="28"/>
          <w:szCs w:val="28"/>
        </w:rPr>
        <w:t>30314000 «Расчеты по единому налоговому платежу</w:t>
      </w:r>
      <w:r>
        <w:rPr>
          <w:sz w:val="28"/>
          <w:szCs w:val="28"/>
        </w:rPr>
        <w:t>».</w:t>
      </w:r>
    </w:p>
    <w:p w:rsidR="005D4D08" w:rsidRDefault="005D4D08" w:rsidP="005D4D08">
      <w:pPr>
        <w:autoSpaceDE w:val="0"/>
        <w:autoSpaceDN w:val="0"/>
        <w:adjustRightInd w:val="0"/>
        <w:spacing w:line="240" w:lineRule="auto"/>
        <w:ind w:firstLine="708"/>
        <w:jc w:val="both"/>
        <w:rPr>
          <w:sz w:val="28"/>
          <w:szCs w:val="28"/>
        </w:rPr>
      </w:pPr>
    </w:p>
    <w:p w:rsidR="005D4D08" w:rsidRDefault="005D4D08" w:rsidP="005D4D08">
      <w:pPr>
        <w:spacing w:line="240" w:lineRule="auto"/>
        <w:ind w:firstLine="709"/>
        <w:jc w:val="both"/>
        <w:rPr>
          <w:bCs/>
          <w:sz w:val="28"/>
          <w:szCs w:val="28"/>
        </w:rPr>
      </w:pPr>
      <w:r w:rsidRPr="00563517">
        <w:rPr>
          <w:rFonts w:eastAsia="Calibri"/>
          <w:b/>
          <w:sz w:val="28"/>
          <w:szCs w:val="28"/>
          <w:lang w:val="en-US"/>
        </w:rPr>
        <w:t>III</w:t>
      </w:r>
      <w:r w:rsidRPr="00563517">
        <w:rPr>
          <w:rFonts w:eastAsia="Calibri"/>
          <w:b/>
          <w:sz w:val="28"/>
          <w:szCs w:val="28"/>
        </w:rPr>
        <w:t>.</w:t>
      </w:r>
      <w:r w:rsidRPr="002C1A5A">
        <w:rPr>
          <w:rFonts w:eastAsia="Calibri"/>
          <w:sz w:val="28"/>
          <w:szCs w:val="28"/>
        </w:rPr>
        <w:t xml:space="preserve"> ТФОМС</w:t>
      </w:r>
      <w:r>
        <w:rPr>
          <w:bCs/>
          <w:sz w:val="28"/>
          <w:szCs w:val="28"/>
        </w:rPr>
        <w:t xml:space="preserve"> представляет в Министерство в составе годовой бюджетной отчетности следующие формы:</w:t>
      </w:r>
    </w:p>
    <w:p w:rsidR="005D4D08" w:rsidRDefault="005D4D08" w:rsidP="005D4D08">
      <w:pPr>
        <w:spacing w:line="240" w:lineRule="auto"/>
        <w:ind w:firstLine="709"/>
        <w:jc w:val="both"/>
        <w:rPr>
          <w:sz w:val="28"/>
          <w:szCs w:val="28"/>
        </w:rPr>
      </w:pPr>
      <w:r>
        <w:rPr>
          <w:sz w:val="28"/>
          <w:szCs w:val="28"/>
        </w:rPr>
        <w:t xml:space="preserve">- Отчет об исполнении бюджета </w:t>
      </w:r>
      <w:hyperlink r:id="rId59" w:history="1">
        <w:r w:rsidRPr="002C1A5A">
          <w:rPr>
            <w:b/>
            <w:sz w:val="28"/>
            <w:szCs w:val="28"/>
          </w:rPr>
          <w:t>(ф. 0503117)</w:t>
        </w:r>
      </w:hyperlink>
      <w:r w:rsidRPr="00F53C12">
        <w:rPr>
          <w:sz w:val="28"/>
          <w:szCs w:val="28"/>
        </w:rPr>
        <w:t>;</w:t>
      </w:r>
    </w:p>
    <w:p w:rsidR="005D4D08" w:rsidRPr="002C1A5A" w:rsidRDefault="005D4D08" w:rsidP="005D4D08">
      <w:pPr>
        <w:spacing w:line="240" w:lineRule="auto"/>
        <w:ind w:firstLine="709"/>
        <w:jc w:val="both"/>
        <w:rPr>
          <w:sz w:val="28"/>
          <w:szCs w:val="28"/>
        </w:rPr>
      </w:pPr>
      <w:r>
        <w:rPr>
          <w:sz w:val="28"/>
          <w:szCs w:val="28"/>
        </w:rPr>
        <w:t xml:space="preserve">- </w:t>
      </w:r>
      <w:r w:rsidRPr="00996C96">
        <w:rPr>
          <w:sz w:val="28"/>
          <w:szCs w:val="28"/>
        </w:rPr>
        <w:t xml:space="preserve">Отчет </w:t>
      </w:r>
      <w:r w:rsidRPr="00C06830">
        <w:rPr>
          <w:sz w:val="28"/>
          <w:szCs w:val="28"/>
        </w:rPr>
        <w:t xml:space="preserve">об исполнении консолидированного бюджета субъекта Российской Федерации и бюджета территориального государственного внебюджетного фонда </w:t>
      </w:r>
      <w:r>
        <w:rPr>
          <w:sz w:val="28"/>
          <w:szCs w:val="28"/>
        </w:rPr>
        <w:t>(</w:t>
      </w:r>
      <w:r w:rsidRPr="002C1A5A">
        <w:rPr>
          <w:b/>
          <w:sz w:val="28"/>
          <w:szCs w:val="28"/>
        </w:rPr>
        <w:t>ф. 0503317)</w:t>
      </w:r>
      <w:r w:rsidRPr="002C1A5A">
        <w:rPr>
          <w:sz w:val="28"/>
          <w:szCs w:val="28"/>
        </w:rPr>
        <w:t>;</w:t>
      </w:r>
    </w:p>
    <w:p w:rsidR="005D4D08" w:rsidRDefault="005D4D08" w:rsidP="005D4D08">
      <w:pPr>
        <w:spacing w:line="240" w:lineRule="auto"/>
        <w:ind w:firstLine="709"/>
        <w:jc w:val="both"/>
        <w:rPr>
          <w:sz w:val="28"/>
          <w:szCs w:val="28"/>
        </w:rPr>
      </w:pPr>
      <w:r>
        <w:rPr>
          <w:sz w:val="28"/>
          <w:szCs w:val="28"/>
        </w:rPr>
        <w:t xml:space="preserve">- Баланс исполнения бюджета </w:t>
      </w:r>
      <w:hyperlink r:id="rId60" w:history="1">
        <w:r w:rsidRPr="002C1A5A">
          <w:rPr>
            <w:b/>
            <w:sz w:val="28"/>
            <w:szCs w:val="28"/>
          </w:rPr>
          <w:t>(ф. 0503120)</w:t>
        </w:r>
      </w:hyperlink>
      <w:r>
        <w:rPr>
          <w:sz w:val="28"/>
          <w:szCs w:val="28"/>
        </w:rPr>
        <w:t>;</w:t>
      </w:r>
    </w:p>
    <w:p w:rsidR="005D4D08" w:rsidRPr="00033661" w:rsidRDefault="005D4D08" w:rsidP="005D4D08">
      <w:pPr>
        <w:autoSpaceDE w:val="0"/>
        <w:autoSpaceDN w:val="0"/>
        <w:adjustRightInd w:val="0"/>
        <w:spacing w:line="240" w:lineRule="auto"/>
        <w:ind w:firstLine="709"/>
        <w:jc w:val="both"/>
        <w:rPr>
          <w:rFonts w:eastAsia="Calibri"/>
          <w:sz w:val="28"/>
          <w:szCs w:val="28"/>
        </w:rPr>
      </w:pPr>
      <w:proofErr w:type="gramStart"/>
      <w:r>
        <w:rPr>
          <w:rFonts w:eastAsia="Calibri"/>
          <w:sz w:val="28"/>
          <w:szCs w:val="28"/>
        </w:rPr>
        <w:t>-</w:t>
      </w:r>
      <w:r>
        <w:rPr>
          <w:rFonts w:eastAsia="Calibri"/>
        </w:rPr>
        <w:t xml:space="preserve"> </w:t>
      </w:r>
      <w:r w:rsidRPr="002C1A5A">
        <w:rPr>
          <w:rFonts w:eastAsia="Calibri"/>
          <w:sz w:val="28"/>
          <w:szCs w:val="28"/>
        </w:rPr>
        <w:t xml:space="preserve">Справки по консолидируемым расчетам </w:t>
      </w:r>
      <w:hyperlink r:id="rId61" w:history="1">
        <w:r w:rsidRPr="00563517">
          <w:rPr>
            <w:rFonts w:eastAsia="Calibri"/>
            <w:b/>
            <w:sz w:val="28"/>
            <w:szCs w:val="28"/>
          </w:rPr>
          <w:t>(ф. 0503125)</w:t>
        </w:r>
      </w:hyperlink>
      <w:r w:rsidRPr="00563517">
        <w:rPr>
          <w:rFonts w:eastAsia="Calibri"/>
          <w:sz w:val="28"/>
          <w:szCs w:val="28"/>
        </w:rPr>
        <w:t xml:space="preserve"> </w:t>
      </w:r>
      <w:r w:rsidRPr="00614751">
        <w:rPr>
          <w:rFonts w:eastAsia="Calibri"/>
          <w:sz w:val="28"/>
          <w:szCs w:val="28"/>
        </w:rPr>
        <w:t xml:space="preserve">по счетам 130406000 «Расчеты с прочими кредиторами», 140110189 «Иные доходы», 140110191 «Доходы от безвозмездных </w:t>
      </w:r>
      <w:proofErr w:type="spellStart"/>
      <w:r w:rsidRPr="00614751">
        <w:rPr>
          <w:rFonts w:eastAsia="Calibri"/>
          <w:sz w:val="28"/>
          <w:szCs w:val="28"/>
        </w:rPr>
        <w:t>неденежных</w:t>
      </w:r>
      <w:proofErr w:type="spellEnd"/>
      <w:r w:rsidRPr="00614751">
        <w:rPr>
          <w:rFonts w:eastAsia="Calibri"/>
          <w:sz w:val="28"/>
          <w:szCs w:val="28"/>
        </w:rPr>
        <w:t xml:space="preserve"> поступлений текущего характера от сектора государственного управления и организаций государственного сектора», 140110195 «Доходы от безвозмездных </w:t>
      </w:r>
      <w:proofErr w:type="spellStart"/>
      <w:r w:rsidRPr="00614751">
        <w:rPr>
          <w:rFonts w:eastAsia="Calibri"/>
          <w:sz w:val="28"/>
          <w:szCs w:val="28"/>
        </w:rPr>
        <w:t>неденежных</w:t>
      </w:r>
      <w:proofErr w:type="spellEnd"/>
      <w:r w:rsidRPr="00614751">
        <w:rPr>
          <w:rFonts w:eastAsia="Calibri"/>
          <w:sz w:val="28"/>
          <w:szCs w:val="28"/>
        </w:rPr>
        <w:t xml:space="preserve"> поступ</w:t>
      </w:r>
      <w:r>
        <w:rPr>
          <w:rFonts w:eastAsia="Calibri"/>
          <w:sz w:val="28"/>
          <w:szCs w:val="28"/>
        </w:rPr>
        <w:t xml:space="preserve">лений капитального характера </w:t>
      </w:r>
      <w:r>
        <w:rPr>
          <w:rFonts w:eastAsia="Calibri"/>
          <w:sz w:val="28"/>
          <w:szCs w:val="28"/>
        </w:rPr>
        <w:lastRenderedPageBreak/>
        <w:t>от </w:t>
      </w:r>
      <w:r w:rsidRPr="00614751">
        <w:rPr>
          <w:rFonts w:eastAsia="Calibri"/>
          <w:sz w:val="28"/>
          <w:szCs w:val="28"/>
        </w:rPr>
        <w:t>сектора государственного управления и организаций государственного сектора», 120551561 «Увеличение дебиторской задолженности по поступлениям текущего характера от других бюджетов бюджетной</w:t>
      </w:r>
      <w:proofErr w:type="gramEnd"/>
      <w:r w:rsidRPr="00614751">
        <w:rPr>
          <w:rFonts w:eastAsia="Calibri"/>
          <w:sz w:val="28"/>
          <w:szCs w:val="28"/>
        </w:rPr>
        <w:t xml:space="preserve"> </w:t>
      </w:r>
      <w:proofErr w:type="gramStart"/>
      <w:r w:rsidRPr="00614751">
        <w:rPr>
          <w:rFonts w:eastAsia="Calibri"/>
          <w:sz w:val="28"/>
          <w:szCs w:val="28"/>
        </w:rPr>
        <w:t xml:space="preserve">системы Российской Федерации», 120551661 «Уменьшение дебиторской задолженности по поступлениям текущего характера от других бюджетов бюджетной системы Российской Федерации», 120561561 «Увеличение дебиторской задолженности по поступлениям капитального характера от других бюджетов бюджетной системы Российской Федерации», 120561661 «Уменьшение дебиторской задолженности </w:t>
      </w:r>
      <w:r>
        <w:rPr>
          <w:rFonts w:eastAsia="Calibri"/>
          <w:sz w:val="28"/>
          <w:szCs w:val="28"/>
        </w:rPr>
        <w:t xml:space="preserve"> по </w:t>
      </w:r>
      <w:r w:rsidRPr="00614751">
        <w:rPr>
          <w:rFonts w:eastAsia="Calibri"/>
          <w:sz w:val="28"/>
          <w:szCs w:val="28"/>
        </w:rPr>
        <w:t xml:space="preserve">поступлениям капитального характера от других бюджетов бюджетной системы Российской Федерации», 120651561 «Увеличение дебиторской задолженности по перечислениям </w:t>
      </w:r>
      <w:r>
        <w:rPr>
          <w:rFonts w:eastAsia="Calibri"/>
          <w:sz w:val="28"/>
          <w:szCs w:val="28"/>
        </w:rPr>
        <w:t xml:space="preserve">текущего характера </w:t>
      </w:r>
      <w:r w:rsidRPr="00614751">
        <w:rPr>
          <w:rFonts w:eastAsia="Calibri"/>
          <w:sz w:val="28"/>
          <w:szCs w:val="28"/>
        </w:rPr>
        <w:t>другим бюджетам бюджетной системы</w:t>
      </w:r>
      <w:proofErr w:type="gramEnd"/>
      <w:r w:rsidRPr="00614751">
        <w:rPr>
          <w:rFonts w:eastAsia="Calibri"/>
          <w:sz w:val="28"/>
          <w:szCs w:val="28"/>
        </w:rPr>
        <w:t xml:space="preserve"> </w:t>
      </w:r>
      <w:proofErr w:type="gramStart"/>
      <w:r w:rsidRPr="00614751">
        <w:rPr>
          <w:rFonts w:eastAsia="Calibri"/>
          <w:sz w:val="28"/>
          <w:szCs w:val="28"/>
        </w:rPr>
        <w:t xml:space="preserve">Российской Федерации», 120651661 «Уменьшение дебиторской задолженности по перечислениям </w:t>
      </w:r>
      <w:r>
        <w:rPr>
          <w:rFonts w:eastAsia="Calibri"/>
          <w:sz w:val="28"/>
          <w:szCs w:val="28"/>
        </w:rPr>
        <w:t xml:space="preserve">текущего характера </w:t>
      </w:r>
      <w:r w:rsidRPr="00614751">
        <w:rPr>
          <w:rFonts w:eastAsia="Calibri"/>
          <w:sz w:val="28"/>
          <w:szCs w:val="28"/>
        </w:rPr>
        <w:t xml:space="preserve">другим бюджетам бюджетной системы Российской Федерации», </w:t>
      </w:r>
      <w:r>
        <w:rPr>
          <w:rFonts w:eastAsia="Calibri"/>
          <w:sz w:val="28"/>
          <w:szCs w:val="28"/>
        </w:rPr>
        <w:t>120654561</w:t>
      </w:r>
      <w:r w:rsidRPr="00615AC3">
        <w:rPr>
          <w:sz w:val="28"/>
          <w:szCs w:val="28"/>
        </w:rPr>
        <w:t xml:space="preserve"> </w:t>
      </w:r>
      <w:r>
        <w:rPr>
          <w:sz w:val="28"/>
          <w:szCs w:val="28"/>
        </w:rPr>
        <w:t>«Увеличение дебиторской задолженности по перечислениям капитального характера другим бюджетам бюджетной системы Российской Федерации»</w:t>
      </w:r>
      <w:r>
        <w:rPr>
          <w:rFonts w:eastAsia="Calibri"/>
          <w:sz w:val="28"/>
          <w:szCs w:val="28"/>
        </w:rPr>
        <w:t>, 120654661</w:t>
      </w:r>
      <w:r w:rsidRPr="00615AC3">
        <w:rPr>
          <w:sz w:val="28"/>
          <w:szCs w:val="28"/>
        </w:rPr>
        <w:t xml:space="preserve"> </w:t>
      </w:r>
      <w:r>
        <w:rPr>
          <w:sz w:val="28"/>
          <w:szCs w:val="28"/>
        </w:rPr>
        <w:t>«Уменьшение дебиторской задолженности по перечислениям капитального характера другим бюджетам бюджетной системы Российской Федерации»,</w:t>
      </w:r>
      <w:r w:rsidRPr="00614751">
        <w:rPr>
          <w:rFonts w:eastAsia="Calibri"/>
          <w:sz w:val="28"/>
          <w:szCs w:val="28"/>
        </w:rPr>
        <w:t xml:space="preserve"> 130251831 «Уменьшение кредиторской задолженности </w:t>
      </w:r>
      <w:r>
        <w:rPr>
          <w:rFonts w:eastAsia="Calibri"/>
          <w:sz w:val="28"/>
          <w:szCs w:val="28"/>
        </w:rPr>
        <w:t xml:space="preserve">текущего характера </w:t>
      </w:r>
      <w:r w:rsidRPr="00614751">
        <w:rPr>
          <w:rFonts w:eastAsia="Calibri"/>
          <w:sz w:val="28"/>
          <w:szCs w:val="28"/>
        </w:rPr>
        <w:t xml:space="preserve">по перечислениям другим бюджетам бюджетной системы Российской Федерации», </w:t>
      </w:r>
      <w:r>
        <w:rPr>
          <w:sz w:val="28"/>
          <w:szCs w:val="28"/>
        </w:rPr>
        <w:t>130251000 «Расчеты</w:t>
      </w:r>
      <w:proofErr w:type="gramEnd"/>
      <w:r>
        <w:rPr>
          <w:sz w:val="28"/>
          <w:szCs w:val="28"/>
        </w:rPr>
        <w:t xml:space="preserve"> </w:t>
      </w:r>
      <w:proofErr w:type="gramStart"/>
      <w:r>
        <w:rPr>
          <w:sz w:val="28"/>
          <w:szCs w:val="28"/>
        </w:rPr>
        <w:t>по перечислениям текущего характера другим бюджетам бюджетной системы Российской Федерации»,</w:t>
      </w:r>
      <w:r w:rsidRPr="002164F3">
        <w:rPr>
          <w:sz w:val="28"/>
          <w:szCs w:val="28"/>
        </w:rPr>
        <w:t xml:space="preserve"> </w:t>
      </w:r>
      <w:r>
        <w:rPr>
          <w:sz w:val="28"/>
          <w:szCs w:val="28"/>
        </w:rPr>
        <w:t>13025</w:t>
      </w:r>
      <w:r w:rsidRPr="002164F3">
        <w:rPr>
          <w:sz w:val="28"/>
          <w:szCs w:val="28"/>
        </w:rPr>
        <w:t>4</w:t>
      </w:r>
      <w:r>
        <w:rPr>
          <w:sz w:val="28"/>
          <w:szCs w:val="28"/>
        </w:rPr>
        <w:t>831</w:t>
      </w:r>
      <w:r w:rsidRPr="004802F5">
        <w:rPr>
          <w:sz w:val="28"/>
          <w:szCs w:val="28"/>
        </w:rPr>
        <w:t xml:space="preserve"> </w:t>
      </w:r>
      <w:r>
        <w:rPr>
          <w:sz w:val="28"/>
          <w:szCs w:val="28"/>
        </w:rPr>
        <w:t>«Уменьшение кредиторской задолженности по перечислениям капитального характера другим бюджетам бюджетной системы Российской Федерации», 130254000 «Расчеты по перечислениям капитального характера другим бюджетам бюджетной системы Российской Федерации»,</w:t>
      </w:r>
      <w:r w:rsidRPr="00614751">
        <w:rPr>
          <w:rFonts w:eastAsia="Calibri"/>
          <w:sz w:val="28"/>
          <w:szCs w:val="28"/>
        </w:rPr>
        <w:t xml:space="preserve"> </w:t>
      </w:r>
      <w:r>
        <w:rPr>
          <w:rFonts w:eastAsia="Calibri"/>
          <w:sz w:val="28"/>
          <w:szCs w:val="28"/>
        </w:rPr>
        <w:t>130305731 «</w:t>
      </w:r>
      <w:r w:rsidRPr="000230E1">
        <w:rPr>
          <w:sz w:val="28"/>
          <w:szCs w:val="28"/>
        </w:rPr>
        <w:t>Увеличение кредиторской задолженности по прочим платежам в бюджет</w:t>
      </w:r>
      <w:r>
        <w:rPr>
          <w:sz w:val="28"/>
          <w:szCs w:val="28"/>
        </w:rPr>
        <w:t>»</w:t>
      </w:r>
      <w:r w:rsidRPr="000230E1">
        <w:rPr>
          <w:sz w:val="28"/>
          <w:szCs w:val="28"/>
        </w:rPr>
        <w:t xml:space="preserve">, 130305831 </w:t>
      </w:r>
      <w:r>
        <w:rPr>
          <w:sz w:val="28"/>
          <w:szCs w:val="28"/>
        </w:rPr>
        <w:t>«</w:t>
      </w:r>
      <w:r w:rsidRPr="000230E1">
        <w:rPr>
          <w:sz w:val="28"/>
          <w:szCs w:val="28"/>
        </w:rPr>
        <w:t>Уменьшение кредиторской задолженности по прочим платежам в бюджет</w:t>
      </w:r>
      <w:r>
        <w:rPr>
          <w:sz w:val="28"/>
          <w:szCs w:val="28"/>
        </w:rPr>
        <w:t>»,</w:t>
      </w:r>
      <w:r w:rsidR="008C4FEA">
        <w:rPr>
          <w:sz w:val="28"/>
          <w:szCs w:val="28"/>
        </w:rPr>
        <w:t xml:space="preserve"> 130305000 «Расчеты по прочим платежам в</w:t>
      </w:r>
      <w:proofErr w:type="gramEnd"/>
      <w:r w:rsidR="008C4FEA">
        <w:rPr>
          <w:sz w:val="28"/>
          <w:szCs w:val="28"/>
        </w:rPr>
        <w:t xml:space="preserve"> </w:t>
      </w:r>
      <w:proofErr w:type="gramStart"/>
      <w:r w:rsidR="008C4FEA">
        <w:rPr>
          <w:sz w:val="28"/>
          <w:szCs w:val="28"/>
        </w:rPr>
        <w:t xml:space="preserve">бюджет», </w:t>
      </w:r>
      <w:r>
        <w:rPr>
          <w:sz w:val="28"/>
          <w:szCs w:val="28"/>
        </w:rPr>
        <w:t> </w:t>
      </w:r>
      <w:r w:rsidRPr="00614751">
        <w:rPr>
          <w:rFonts w:eastAsia="Calibri"/>
          <w:sz w:val="28"/>
          <w:szCs w:val="28"/>
        </w:rPr>
        <w:t xml:space="preserve">140110151 «Доходы от поступлений текущего характера от других бюджетов бюджетной системы Российской Федерации», 140110161 «Доходы от поступлений капитального характера от других бюджетов бюджетной системы Российской Федерации», 140120251 «Расходы на перечисления </w:t>
      </w:r>
      <w:r>
        <w:rPr>
          <w:rFonts w:eastAsia="Calibri"/>
          <w:sz w:val="28"/>
          <w:szCs w:val="28"/>
        </w:rPr>
        <w:t xml:space="preserve">текущего характера </w:t>
      </w:r>
      <w:r w:rsidRPr="00614751">
        <w:rPr>
          <w:rFonts w:eastAsia="Calibri"/>
          <w:sz w:val="28"/>
          <w:szCs w:val="28"/>
        </w:rPr>
        <w:t>другим бюджетам бюджетной системы Российской Федерации», 14012025</w:t>
      </w:r>
      <w:r>
        <w:rPr>
          <w:rFonts w:eastAsia="Calibri"/>
          <w:sz w:val="28"/>
          <w:szCs w:val="28"/>
        </w:rPr>
        <w:t>4 «</w:t>
      </w:r>
      <w:r w:rsidRPr="00614751">
        <w:rPr>
          <w:rFonts w:eastAsia="Calibri"/>
          <w:sz w:val="28"/>
          <w:szCs w:val="28"/>
        </w:rPr>
        <w:t>Расчеты по перечислениям</w:t>
      </w:r>
      <w:r>
        <w:rPr>
          <w:rFonts w:eastAsia="Calibri"/>
          <w:sz w:val="28"/>
          <w:szCs w:val="28"/>
        </w:rPr>
        <w:t xml:space="preserve"> капитального характера</w:t>
      </w:r>
      <w:r w:rsidRPr="00614751">
        <w:rPr>
          <w:rFonts w:eastAsia="Calibri"/>
          <w:sz w:val="28"/>
          <w:szCs w:val="28"/>
        </w:rPr>
        <w:t xml:space="preserve"> другим бюджетам бюджетной системы Российской Федерации», 120651000 </w:t>
      </w:r>
      <w:r>
        <w:rPr>
          <w:rFonts w:eastAsia="Calibri"/>
          <w:sz w:val="28"/>
          <w:szCs w:val="28"/>
        </w:rPr>
        <w:t>«</w:t>
      </w:r>
      <w:r w:rsidRPr="00614751">
        <w:rPr>
          <w:rFonts w:eastAsia="Calibri"/>
          <w:sz w:val="28"/>
          <w:szCs w:val="28"/>
        </w:rPr>
        <w:t>Расчеты по перечислениям</w:t>
      </w:r>
      <w:r>
        <w:rPr>
          <w:rFonts w:eastAsia="Calibri"/>
          <w:sz w:val="28"/>
          <w:szCs w:val="28"/>
        </w:rPr>
        <w:t xml:space="preserve"> текущего характера </w:t>
      </w:r>
      <w:r w:rsidRPr="00614751">
        <w:rPr>
          <w:rFonts w:eastAsia="Calibri"/>
          <w:sz w:val="28"/>
          <w:szCs w:val="28"/>
        </w:rPr>
        <w:t xml:space="preserve"> другим бюджетам бюджетной</w:t>
      </w:r>
      <w:proofErr w:type="gramEnd"/>
      <w:r w:rsidRPr="00614751">
        <w:rPr>
          <w:rFonts w:eastAsia="Calibri"/>
          <w:sz w:val="28"/>
          <w:szCs w:val="28"/>
        </w:rPr>
        <w:t xml:space="preserve"> </w:t>
      </w:r>
      <w:proofErr w:type="gramStart"/>
      <w:r w:rsidRPr="00614751">
        <w:rPr>
          <w:rFonts w:eastAsia="Calibri"/>
          <w:sz w:val="28"/>
          <w:szCs w:val="28"/>
        </w:rPr>
        <w:t>системы Российской Федерации»,</w:t>
      </w:r>
      <w:r>
        <w:rPr>
          <w:rFonts w:eastAsia="Calibri"/>
          <w:sz w:val="28"/>
          <w:szCs w:val="28"/>
        </w:rPr>
        <w:t xml:space="preserve"> 120654000</w:t>
      </w:r>
      <w:r w:rsidRPr="00A373D6">
        <w:rPr>
          <w:sz w:val="28"/>
          <w:szCs w:val="28"/>
        </w:rPr>
        <w:t xml:space="preserve"> </w:t>
      </w:r>
      <w:r>
        <w:rPr>
          <w:sz w:val="28"/>
          <w:szCs w:val="28"/>
        </w:rPr>
        <w:t xml:space="preserve"> «Расчеты по перечислениям капитального характера другим бюджетам бюджетной системы Российской Федерации»,</w:t>
      </w:r>
      <w:r w:rsidRPr="00614751">
        <w:rPr>
          <w:rFonts w:eastAsia="Calibri"/>
          <w:sz w:val="28"/>
          <w:szCs w:val="28"/>
        </w:rPr>
        <w:t xml:space="preserve"> 120551000 «Расчеты по поступлениям текущего характера от других бюджетов бюджетной системы Российской Федерации», 120561000 </w:t>
      </w:r>
      <w:r>
        <w:rPr>
          <w:rFonts w:eastAsia="Calibri"/>
          <w:sz w:val="28"/>
          <w:szCs w:val="28"/>
        </w:rPr>
        <w:t>«</w:t>
      </w:r>
      <w:r w:rsidRPr="00614751">
        <w:rPr>
          <w:rFonts w:eastAsia="Calibri"/>
          <w:sz w:val="28"/>
          <w:szCs w:val="28"/>
        </w:rPr>
        <w:t xml:space="preserve">Расчеты по поступлениям капитального характера от </w:t>
      </w:r>
      <w:r w:rsidRPr="00033661">
        <w:rPr>
          <w:rFonts w:eastAsia="Calibri"/>
          <w:sz w:val="28"/>
          <w:szCs w:val="28"/>
        </w:rPr>
        <w:t xml:space="preserve">других бюджетов бюджетной системы Российской Федерации» и кредитовых остатков на счетах 140141151 «Доходы будущих периодов к признанию в текущем году </w:t>
      </w:r>
      <w:r w:rsidRPr="00033661">
        <w:rPr>
          <w:sz w:val="28"/>
          <w:szCs w:val="28"/>
        </w:rPr>
        <w:t>от поступлений текущего характера от</w:t>
      </w:r>
      <w:proofErr w:type="gramEnd"/>
      <w:r w:rsidRPr="00033661">
        <w:rPr>
          <w:sz w:val="28"/>
          <w:szCs w:val="28"/>
        </w:rPr>
        <w:t xml:space="preserve"> </w:t>
      </w:r>
      <w:proofErr w:type="gramStart"/>
      <w:r w:rsidRPr="00033661">
        <w:rPr>
          <w:sz w:val="28"/>
          <w:szCs w:val="28"/>
        </w:rPr>
        <w:t>других бюджетов бюджетной системы Российской Федерации</w:t>
      </w:r>
      <w:r w:rsidRPr="00033661">
        <w:rPr>
          <w:rFonts w:eastAsia="Calibri"/>
          <w:sz w:val="28"/>
          <w:szCs w:val="28"/>
        </w:rPr>
        <w:t>»</w:t>
      </w:r>
      <w:r>
        <w:rPr>
          <w:rFonts w:eastAsia="Calibri"/>
          <w:sz w:val="28"/>
          <w:szCs w:val="28"/>
        </w:rPr>
        <w:t>,</w:t>
      </w:r>
      <w:r w:rsidRPr="00033661">
        <w:rPr>
          <w:rFonts w:eastAsia="Calibri"/>
          <w:sz w:val="28"/>
          <w:szCs w:val="28"/>
        </w:rPr>
        <w:t xml:space="preserve"> 140149151 «Доходы будущих периодов к признанию в очередные года </w:t>
      </w:r>
      <w:r w:rsidRPr="00033661">
        <w:rPr>
          <w:sz w:val="28"/>
          <w:szCs w:val="28"/>
        </w:rPr>
        <w:t xml:space="preserve">от поступлений текущего характера от других бюджетов бюджетной </w:t>
      </w:r>
      <w:r w:rsidRPr="00033661">
        <w:rPr>
          <w:sz w:val="28"/>
          <w:szCs w:val="28"/>
        </w:rPr>
        <w:lastRenderedPageBreak/>
        <w:t>системы Российской Федерации</w:t>
      </w:r>
      <w:r w:rsidRPr="00033661">
        <w:rPr>
          <w:rFonts w:eastAsia="Calibri"/>
          <w:sz w:val="28"/>
          <w:szCs w:val="28"/>
        </w:rPr>
        <w:t xml:space="preserve">», 140141161 «Доходы будущих периодов к признанию в текущем году </w:t>
      </w:r>
      <w:r w:rsidRPr="00033661">
        <w:rPr>
          <w:sz w:val="28"/>
          <w:szCs w:val="28"/>
        </w:rPr>
        <w:t>от поступлений капитального характера от других бюджетов бюджетной системы Российской Федерации</w:t>
      </w:r>
      <w:r w:rsidRPr="00033661">
        <w:rPr>
          <w:rFonts w:eastAsia="Calibri"/>
          <w:sz w:val="28"/>
          <w:szCs w:val="28"/>
        </w:rPr>
        <w:t>»</w:t>
      </w:r>
      <w:r>
        <w:rPr>
          <w:rFonts w:eastAsia="Calibri"/>
          <w:sz w:val="28"/>
          <w:szCs w:val="28"/>
        </w:rPr>
        <w:t>,</w:t>
      </w:r>
      <w:r w:rsidRPr="00033661">
        <w:rPr>
          <w:rFonts w:eastAsia="Calibri"/>
          <w:sz w:val="28"/>
          <w:szCs w:val="28"/>
        </w:rPr>
        <w:t xml:space="preserve"> 140149161 «Доходы будущих периодов к признанию в очередные года </w:t>
      </w:r>
      <w:r>
        <w:rPr>
          <w:sz w:val="28"/>
          <w:szCs w:val="28"/>
        </w:rPr>
        <w:t>от </w:t>
      </w:r>
      <w:r w:rsidRPr="00033661">
        <w:rPr>
          <w:sz w:val="28"/>
          <w:szCs w:val="28"/>
        </w:rPr>
        <w:t>поступлений капитального характера от</w:t>
      </w:r>
      <w:proofErr w:type="gramEnd"/>
      <w:r w:rsidRPr="00033661">
        <w:rPr>
          <w:sz w:val="28"/>
          <w:szCs w:val="28"/>
        </w:rPr>
        <w:t xml:space="preserve"> других бюджетов бюджетной системы Российской Федерации</w:t>
      </w:r>
      <w:r w:rsidRPr="00033661">
        <w:rPr>
          <w:rFonts w:eastAsia="Calibri"/>
          <w:sz w:val="28"/>
          <w:szCs w:val="28"/>
        </w:rPr>
        <w:t>»</w:t>
      </w:r>
      <w:r>
        <w:rPr>
          <w:rFonts w:eastAsia="Calibri"/>
          <w:sz w:val="28"/>
          <w:szCs w:val="28"/>
        </w:rPr>
        <w:t>;</w:t>
      </w:r>
      <w:r w:rsidRPr="00033661">
        <w:rPr>
          <w:rFonts w:eastAsia="Calibri"/>
          <w:sz w:val="28"/>
          <w:szCs w:val="28"/>
          <w:lang w:val="en-US"/>
        </w:rPr>
        <w:t> </w:t>
      </w:r>
    </w:p>
    <w:p w:rsidR="005D4D08" w:rsidRPr="006F30D1" w:rsidRDefault="005D4D08" w:rsidP="005D4D08">
      <w:pPr>
        <w:spacing w:line="240" w:lineRule="auto"/>
        <w:ind w:firstLine="709"/>
        <w:jc w:val="both"/>
        <w:rPr>
          <w:rFonts w:eastAsia="Calibri"/>
          <w:sz w:val="28"/>
          <w:szCs w:val="28"/>
        </w:rPr>
      </w:pPr>
      <w:r>
        <w:rPr>
          <w:rFonts w:eastAsia="Calibri"/>
          <w:sz w:val="28"/>
          <w:szCs w:val="28"/>
        </w:rPr>
        <w:t>-</w:t>
      </w:r>
      <w:r>
        <w:rPr>
          <w:rFonts w:eastAsia="Calibri"/>
          <w:sz w:val="28"/>
          <w:szCs w:val="28"/>
          <w:lang w:val="en-US"/>
        </w:rPr>
        <w:t> </w:t>
      </w:r>
      <w:r w:rsidRPr="00614751">
        <w:rPr>
          <w:rFonts w:eastAsia="Calibri"/>
          <w:sz w:val="28"/>
          <w:szCs w:val="28"/>
        </w:rPr>
        <w:t xml:space="preserve">Справка по заключению счетов бюджетного учета отчетного финансового года </w:t>
      </w:r>
      <w:r w:rsidRPr="008F7A2D">
        <w:rPr>
          <w:rFonts w:eastAsia="Calibri"/>
          <w:b/>
          <w:sz w:val="28"/>
          <w:szCs w:val="28"/>
        </w:rPr>
        <w:t>(ф. 0503110)</w:t>
      </w:r>
      <w:r w:rsidRPr="00205C62">
        <w:rPr>
          <w:rFonts w:eastAsia="Calibri"/>
          <w:sz w:val="28"/>
          <w:szCs w:val="28"/>
        </w:rPr>
        <w:t>;</w:t>
      </w:r>
    </w:p>
    <w:p w:rsidR="005D4D08" w:rsidRPr="00614751" w:rsidRDefault="005D4D08" w:rsidP="005D4D08">
      <w:pPr>
        <w:spacing w:line="240" w:lineRule="auto"/>
        <w:ind w:firstLine="709"/>
        <w:jc w:val="both"/>
        <w:rPr>
          <w:rFonts w:eastAsia="Calibri"/>
          <w:sz w:val="28"/>
          <w:szCs w:val="28"/>
        </w:rPr>
      </w:pPr>
      <w:r w:rsidRPr="00F06631">
        <w:rPr>
          <w:rFonts w:eastAsia="Calibri"/>
          <w:sz w:val="28"/>
          <w:szCs w:val="28"/>
        </w:rPr>
        <w:t>-</w:t>
      </w:r>
      <w:r>
        <w:rPr>
          <w:rFonts w:eastAsia="Calibri"/>
          <w:sz w:val="28"/>
          <w:szCs w:val="28"/>
          <w:lang w:val="en-US"/>
        </w:rPr>
        <w:t> </w:t>
      </w:r>
      <w:r>
        <w:rPr>
          <w:rFonts w:eastAsia="Calibri"/>
          <w:sz w:val="28"/>
          <w:szCs w:val="28"/>
        </w:rPr>
        <w:t xml:space="preserve"> </w:t>
      </w:r>
      <w:r w:rsidRPr="00614751">
        <w:rPr>
          <w:rFonts w:eastAsia="Calibri"/>
          <w:sz w:val="28"/>
          <w:szCs w:val="28"/>
        </w:rPr>
        <w:t xml:space="preserve">Отчет о финансовых результатах деятельности </w:t>
      </w:r>
      <w:hyperlink r:id="rId62" w:history="1">
        <w:r w:rsidRPr="008F7A2D">
          <w:rPr>
            <w:rStyle w:val="a3"/>
            <w:rFonts w:eastAsia="Calibri"/>
            <w:b/>
            <w:color w:val="auto"/>
            <w:sz w:val="28"/>
            <w:szCs w:val="28"/>
            <w:u w:val="none"/>
          </w:rPr>
          <w:t>(ф. 0503121)</w:t>
        </w:r>
      </w:hyperlink>
      <w:r w:rsidRPr="00614751">
        <w:rPr>
          <w:rFonts w:eastAsia="Calibri"/>
          <w:sz w:val="28"/>
          <w:szCs w:val="28"/>
        </w:rPr>
        <w:t>;</w:t>
      </w:r>
    </w:p>
    <w:p w:rsidR="005D4D08" w:rsidRPr="00614751" w:rsidRDefault="005D4D08" w:rsidP="005D4D08">
      <w:pPr>
        <w:spacing w:line="240" w:lineRule="auto"/>
        <w:ind w:left="709"/>
        <w:jc w:val="both"/>
        <w:rPr>
          <w:rFonts w:eastAsia="Calibri"/>
          <w:sz w:val="28"/>
          <w:szCs w:val="28"/>
        </w:rPr>
      </w:pPr>
      <w:r>
        <w:rPr>
          <w:rFonts w:eastAsia="Calibri"/>
          <w:sz w:val="28"/>
          <w:szCs w:val="28"/>
        </w:rPr>
        <w:t xml:space="preserve">-  </w:t>
      </w:r>
      <w:r w:rsidRPr="00614751">
        <w:rPr>
          <w:rFonts w:eastAsia="Calibri"/>
          <w:sz w:val="28"/>
          <w:szCs w:val="28"/>
        </w:rPr>
        <w:t xml:space="preserve">Отчет о движении денежных средств </w:t>
      </w:r>
      <w:hyperlink r:id="rId63" w:history="1">
        <w:r w:rsidRPr="008F7A2D">
          <w:rPr>
            <w:rStyle w:val="a3"/>
            <w:rFonts w:eastAsia="Calibri"/>
            <w:b/>
            <w:color w:val="auto"/>
            <w:sz w:val="28"/>
            <w:szCs w:val="28"/>
            <w:u w:val="none"/>
          </w:rPr>
          <w:t>(ф. 0503123)</w:t>
        </w:r>
      </w:hyperlink>
      <w:r w:rsidRPr="00614751">
        <w:rPr>
          <w:rFonts w:eastAsia="Calibri"/>
          <w:sz w:val="28"/>
          <w:szCs w:val="28"/>
        </w:rPr>
        <w:t>;</w:t>
      </w:r>
    </w:p>
    <w:p w:rsidR="005D4D08" w:rsidRPr="00614751" w:rsidRDefault="005D4D08" w:rsidP="005D4D08">
      <w:pPr>
        <w:spacing w:line="240" w:lineRule="auto"/>
        <w:ind w:left="709"/>
        <w:jc w:val="both"/>
        <w:rPr>
          <w:rFonts w:eastAsia="Calibri"/>
          <w:sz w:val="28"/>
          <w:szCs w:val="28"/>
        </w:rPr>
      </w:pPr>
      <w:r>
        <w:rPr>
          <w:sz w:val="28"/>
          <w:szCs w:val="28"/>
        </w:rPr>
        <w:t xml:space="preserve">-  Отчет о бюджетных обязательствах </w:t>
      </w:r>
      <w:r w:rsidRPr="008F7A2D">
        <w:rPr>
          <w:b/>
          <w:sz w:val="28"/>
          <w:szCs w:val="28"/>
        </w:rPr>
        <w:t>(ф. 0503128)</w:t>
      </w:r>
      <w:r w:rsidRPr="002068A3">
        <w:rPr>
          <w:sz w:val="28"/>
          <w:szCs w:val="28"/>
        </w:rPr>
        <w:t>;</w:t>
      </w:r>
    </w:p>
    <w:p w:rsidR="005D4D08" w:rsidRDefault="005D4D08" w:rsidP="005D4D08">
      <w:pPr>
        <w:spacing w:line="240" w:lineRule="auto"/>
        <w:ind w:firstLine="709"/>
        <w:jc w:val="both"/>
        <w:rPr>
          <w:rFonts w:eastAsia="Calibri"/>
          <w:sz w:val="28"/>
          <w:szCs w:val="28"/>
        </w:rPr>
      </w:pPr>
      <w:r>
        <w:rPr>
          <w:rFonts w:eastAsia="Calibri"/>
          <w:sz w:val="28"/>
          <w:szCs w:val="28"/>
        </w:rPr>
        <w:t xml:space="preserve">-  </w:t>
      </w:r>
      <w:r w:rsidRPr="00614751">
        <w:rPr>
          <w:rFonts w:eastAsia="Calibri"/>
          <w:sz w:val="28"/>
          <w:szCs w:val="28"/>
        </w:rPr>
        <w:t xml:space="preserve">Пояснительная записка </w:t>
      </w:r>
      <w:hyperlink r:id="rId64" w:history="1">
        <w:r w:rsidRPr="008F7A2D">
          <w:rPr>
            <w:rStyle w:val="a3"/>
            <w:rFonts w:eastAsia="Calibri"/>
            <w:b/>
            <w:color w:val="auto"/>
            <w:sz w:val="28"/>
            <w:szCs w:val="28"/>
            <w:u w:val="none"/>
          </w:rPr>
          <w:t>(ф. 0503160)</w:t>
        </w:r>
      </w:hyperlink>
      <w:r w:rsidRPr="00614751">
        <w:rPr>
          <w:rFonts w:eastAsia="Calibri"/>
          <w:sz w:val="28"/>
          <w:szCs w:val="28"/>
        </w:rPr>
        <w:t xml:space="preserve"> в</w:t>
      </w:r>
      <w:r w:rsidRPr="00614751">
        <w:rPr>
          <w:rFonts w:eastAsia="Calibri"/>
          <w:color w:val="0000FF"/>
          <w:sz w:val="28"/>
          <w:szCs w:val="28"/>
        </w:rPr>
        <w:t xml:space="preserve"> </w:t>
      </w:r>
      <w:r w:rsidRPr="00614751">
        <w:rPr>
          <w:rFonts w:eastAsia="Calibri"/>
          <w:sz w:val="28"/>
          <w:szCs w:val="28"/>
        </w:rPr>
        <w:t>разрезе следующих разделов:</w:t>
      </w:r>
    </w:p>
    <w:p w:rsidR="005D4D08" w:rsidRPr="002067E9" w:rsidRDefault="005D4D08" w:rsidP="005D4D08">
      <w:pPr>
        <w:spacing w:line="240" w:lineRule="auto"/>
        <w:ind w:firstLine="709"/>
        <w:jc w:val="both"/>
        <w:rPr>
          <w:rFonts w:eastAsia="Calibri"/>
          <w:sz w:val="28"/>
          <w:szCs w:val="28"/>
        </w:rPr>
      </w:pPr>
      <w:r w:rsidRPr="002067E9">
        <w:rPr>
          <w:rFonts w:eastAsia="Calibri"/>
          <w:sz w:val="28"/>
          <w:szCs w:val="28"/>
        </w:rPr>
        <w:t>Раздел</w:t>
      </w:r>
      <w:r w:rsidRPr="002067E9">
        <w:rPr>
          <w:rFonts w:eastAsia="Calibri"/>
          <w:sz w:val="28"/>
          <w:szCs w:val="28"/>
          <w:lang w:val="en-US"/>
        </w:rPr>
        <w:t> </w:t>
      </w:r>
      <w:r w:rsidRPr="002067E9">
        <w:rPr>
          <w:rFonts w:eastAsia="Calibri"/>
          <w:sz w:val="28"/>
          <w:szCs w:val="28"/>
        </w:rPr>
        <w:t>1</w:t>
      </w:r>
      <w:r w:rsidRPr="002067E9">
        <w:rPr>
          <w:rFonts w:eastAsia="Calibri"/>
          <w:sz w:val="28"/>
          <w:szCs w:val="28"/>
          <w:lang w:val="en-US"/>
        </w:rPr>
        <w:t> </w:t>
      </w:r>
      <w:r>
        <w:rPr>
          <w:rFonts w:eastAsia="Calibri"/>
          <w:sz w:val="28"/>
          <w:szCs w:val="28"/>
        </w:rPr>
        <w:t>«</w:t>
      </w:r>
      <w:r w:rsidRPr="002067E9">
        <w:rPr>
          <w:rFonts w:eastAsia="Calibri"/>
          <w:sz w:val="28"/>
          <w:szCs w:val="28"/>
        </w:rPr>
        <w:t>Организационная структура субъекта бюджетной отчетности», включающий:</w:t>
      </w:r>
    </w:p>
    <w:p w:rsidR="005D4D08" w:rsidRDefault="005D4D08" w:rsidP="005D4D08">
      <w:pPr>
        <w:autoSpaceDE w:val="0"/>
        <w:autoSpaceDN w:val="0"/>
        <w:adjustRightInd w:val="0"/>
        <w:spacing w:line="240" w:lineRule="auto"/>
        <w:ind w:firstLine="540"/>
        <w:jc w:val="both"/>
        <w:rPr>
          <w:b/>
          <w:sz w:val="28"/>
          <w:szCs w:val="28"/>
        </w:rPr>
      </w:pPr>
      <w:r>
        <w:rPr>
          <w:sz w:val="28"/>
          <w:szCs w:val="28"/>
        </w:rPr>
        <w:t xml:space="preserve">-  Сведения об организационной структуре субъекта бюджетной отчетности </w:t>
      </w:r>
      <w:r w:rsidRPr="007B01D4">
        <w:rPr>
          <w:b/>
          <w:sz w:val="28"/>
          <w:szCs w:val="28"/>
        </w:rPr>
        <w:t>(Таблица №11)</w:t>
      </w:r>
      <w:r w:rsidRPr="009B0A1B">
        <w:rPr>
          <w:sz w:val="28"/>
          <w:szCs w:val="28"/>
        </w:rPr>
        <w:t>;</w:t>
      </w:r>
    </w:p>
    <w:p w:rsidR="005D4D08" w:rsidRDefault="008C4FEA" w:rsidP="005D4D08">
      <w:pPr>
        <w:autoSpaceDE w:val="0"/>
        <w:autoSpaceDN w:val="0"/>
        <w:adjustRightInd w:val="0"/>
        <w:spacing w:line="240" w:lineRule="auto"/>
        <w:ind w:firstLine="540"/>
        <w:jc w:val="both"/>
        <w:rPr>
          <w:sz w:val="28"/>
          <w:szCs w:val="28"/>
        </w:rPr>
      </w:pPr>
      <w:r>
        <w:rPr>
          <w:sz w:val="28"/>
          <w:szCs w:val="28"/>
        </w:rPr>
        <w:t xml:space="preserve">- </w:t>
      </w:r>
      <w:r w:rsidR="005D4D08">
        <w:rPr>
          <w:sz w:val="28"/>
          <w:szCs w:val="28"/>
        </w:rPr>
        <w:t>иную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w:t>
      </w:r>
    </w:p>
    <w:p w:rsidR="005D4D08" w:rsidRDefault="005D4D08" w:rsidP="005D4D08">
      <w:pPr>
        <w:autoSpaceDE w:val="0"/>
        <w:autoSpaceDN w:val="0"/>
        <w:adjustRightInd w:val="0"/>
        <w:spacing w:line="240" w:lineRule="auto"/>
        <w:ind w:firstLine="708"/>
        <w:jc w:val="both"/>
        <w:rPr>
          <w:sz w:val="28"/>
          <w:szCs w:val="28"/>
        </w:rPr>
      </w:pPr>
      <w:r w:rsidRPr="009B0A1B">
        <w:rPr>
          <w:sz w:val="28"/>
          <w:szCs w:val="28"/>
        </w:rPr>
        <w:t>Раздел 2</w:t>
      </w:r>
      <w:r>
        <w:rPr>
          <w:sz w:val="28"/>
          <w:szCs w:val="28"/>
        </w:rPr>
        <w:t xml:space="preserve"> «Результаты деятельности субъекта бюджетной отчетности», включающий:</w:t>
      </w:r>
    </w:p>
    <w:p w:rsidR="005D4D08" w:rsidRDefault="005D4D08" w:rsidP="005D4D08">
      <w:pPr>
        <w:autoSpaceDE w:val="0"/>
        <w:autoSpaceDN w:val="0"/>
        <w:adjustRightInd w:val="0"/>
        <w:spacing w:line="240" w:lineRule="auto"/>
        <w:ind w:firstLine="540"/>
        <w:jc w:val="both"/>
        <w:rPr>
          <w:sz w:val="28"/>
          <w:szCs w:val="28"/>
        </w:rPr>
      </w:pPr>
      <w:r>
        <w:rPr>
          <w:sz w:val="28"/>
          <w:szCs w:val="28"/>
        </w:rPr>
        <w:t xml:space="preserve">- Сведения о результатах деятельности субъекта бюджетной отчетности </w:t>
      </w:r>
      <w:r w:rsidRPr="00B90BCA">
        <w:rPr>
          <w:b/>
          <w:sz w:val="28"/>
          <w:szCs w:val="28"/>
        </w:rPr>
        <w:t>(Таблица №12)</w:t>
      </w:r>
      <w:r w:rsidRPr="00B90BCA">
        <w:rPr>
          <w:sz w:val="28"/>
          <w:szCs w:val="28"/>
        </w:rPr>
        <w:t>;</w:t>
      </w:r>
    </w:p>
    <w:p w:rsidR="005D4D08" w:rsidRDefault="008C4FEA" w:rsidP="005D4D08">
      <w:pPr>
        <w:autoSpaceDE w:val="0"/>
        <w:autoSpaceDN w:val="0"/>
        <w:adjustRightInd w:val="0"/>
        <w:spacing w:line="240" w:lineRule="auto"/>
        <w:ind w:firstLine="540"/>
        <w:jc w:val="both"/>
        <w:rPr>
          <w:sz w:val="28"/>
          <w:szCs w:val="28"/>
        </w:rPr>
      </w:pPr>
      <w:r>
        <w:rPr>
          <w:sz w:val="28"/>
          <w:szCs w:val="28"/>
        </w:rPr>
        <w:t xml:space="preserve">- </w:t>
      </w:r>
      <w:r w:rsidR="005D4D08">
        <w:rPr>
          <w:sz w:val="28"/>
          <w:szCs w:val="28"/>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rsidR="005D4D08" w:rsidRPr="00614751" w:rsidRDefault="005D4D08" w:rsidP="005D4D08">
      <w:pPr>
        <w:spacing w:line="240" w:lineRule="auto"/>
        <w:ind w:firstLine="709"/>
        <w:jc w:val="both"/>
        <w:rPr>
          <w:rFonts w:eastAsia="Calibri"/>
          <w:sz w:val="28"/>
          <w:szCs w:val="28"/>
        </w:rPr>
      </w:pPr>
      <w:r w:rsidRPr="00614751">
        <w:rPr>
          <w:rFonts w:eastAsia="Calibri"/>
          <w:sz w:val="28"/>
          <w:szCs w:val="28"/>
        </w:rPr>
        <w:t>Раздел 3 «Анализ отчета об исполнении бюджета субъектом бюджетной отчетности», включающий:</w:t>
      </w:r>
    </w:p>
    <w:p w:rsidR="005D4D08" w:rsidRPr="008E17F2" w:rsidRDefault="005D4D08" w:rsidP="005D4D08">
      <w:pPr>
        <w:spacing w:line="240" w:lineRule="auto"/>
        <w:ind w:firstLine="709"/>
        <w:jc w:val="both"/>
        <w:rPr>
          <w:rFonts w:eastAsia="Calibri"/>
          <w:sz w:val="28"/>
          <w:szCs w:val="28"/>
        </w:rPr>
      </w:pPr>
      <w:r>
        <w:rPr>
          <w:rFonts w:eastAsia="Calibri"/>
          <w:sz w:val="28"/>
          <w:szCs w:val="28"/>
        </w:rPr>
        <w:t xml:space="preserve">- </w:t>
      </w:r>
      <w:r w:rsidRPr="00614751">
        <w:rPr>
          <w:rFonts w:eastAsia="Calibri"/>
          <w:sz w:val="28"/>
          <w:szCs w:val="28"/>
        </w:rPr>
        <w:t xml:space="preserve">Сведения об исполнении текстовых статей закона (решения) о бюджете </w:t>
      </w:r>
      <w:hyperlink r:id="rId65" w:history="1">
        <w:r w:rsidRPr="002068A3">
          <w:rPr>
            <w:rStyle w:val="a3"/>
            <w:rFonts w:eastAsia="Calibri"/>
            <w:b/>
            <w:color w:val="auto"/>
            <w:sz w:val="28"/>
            <w:szCs w:val="28"/>
            <w:u w:val="none"/>
          </w:rPr>
          <w:t>(Таблица </w:t>
        </w:r>
        <w:r>
          <w:rPr>
            <w:rStyle w:val="a3"/>
            <w:rFonts w:eastAsia="Calibri"/>
            <w:b/>
            <w:color w:val="auto"/>
            <w:sz w:val="28"/>
            <w:szCs w:val="28"/>
            <w:u w:val="none"/>
          </w:rPr>
          <w:t>№ </w:t>
        </w:r>
        <w:r w:rsidRPr="002068A3">
          <w:rPr>
            <w:rStyle w:val="a3"/>
            <w:rFonts w:eastAsia="Calibri"/>
            <w:b/>
            <w:color w:val="auto"/>
            <w:sz w:val="28"/>
            <w:szCs w:val="28"/>
            <w:u w:val="none"/>
          </w:rPr>
          <w:t>3)</w:t>
        </w:r>
      </w:hyperlink>
      <w:r w:rsidRPr="008E17F2">
        <w:rPr>
          <w:rFonts w:eastAsia="Calibri"/>
          <w:sz w:val="28"/>
          <w:szCs w:val="28"/>
        </w:rPr>
        <w:t>;</w:t>
      </w:r>
    </w:p>
    <w:p w:rsidR="005D4D08" w:rsidRDefault="005D4D08" w:rsidP="005D4D08">
      <w:pPr>
        <w:spacing w:line="240" w:lineRule="auto"/>
        <w:ind w:firstLine="709"/>
        <w:jc w:val="both"/>
        <w:rPr>
          <w:rFonts w:eastAsia="Calibri"/>
          <w:sz w:val="28"/>
          <w:szCs w:val="28"/>
        </w:rPr>
      </w:pPr>
      <w:r>
        <w:rPr>
          <w:rFonts w:eastAsia="Calibri"/>
          <w:sz w:val="28"/>
          <w:szCs w:val="28"/>
        </w:rPr>
        <w:t xml:space="preserve">- </w:t>
      </w:r>
      <w:r w:rsidRPr="00614751">
        <w:rPr>
          <w:rFonts w:eastAsia="Calibri"/>
          <w:sz w:val="28"/>
          <w:szCs w:val="28"/>
        </w:rPr>
        <w:t xml:space="preserve">Сведения об исполнении бюджета </w:t>
      </w:r>
      <w:hyperlink r:id="rId66" w:history="1">
        <w:r w:rsidRPr="00F52880">
          <w:rPr>
            <w:rStyle w:val="a3"/>
            <w:rFonts w:eastAsia="Calibri"/>
            <w:b/>
            <w:color w:val="auto"/>
            <w:sz w:val="28"/>
            <w:szCs w:val="28"/>
            <w:u w:val="none"/>
          </w:rPr>
          <w:t>(ф. 0503164)</w:t>
        </w:r>
      </w:hyperlink>
      <w:r>
        <w:rPr>
          <w:rFonts w:eastAsia="Calibri"/>
          <w:sz w:val="28"/>
          <w:szCs w:val="28"/>
        </w:rPr>
        <w:t xml:space="preserve">: </w:t>
      </w:r>
    </w:p>
    <w:p w:rsidR="005D4D08" w:rsidRDefault="005D4D08" w:rsidP="005D4D08">
      <w:pPr>
        <w:spacing w:line="240" w:lineRule="auto"/>
        <w:ind w:firstLine="709"/>
        <w:jc w:val="both"/>
        <w:rPr>
          <w:sz w:val="28"/>
          <w:szCs w:val="28"/>
        </w:rPr>
      </w:pPr>
      <w:r>
        <w:rPr>
          <w:rFonts w:eastAsia="Calibri"/>
          <w:sz w:val="28"/>
          <w:szCs w:val="28"/>
        </w:rPr>
        <w:t xml:space="preserve">Раздел 1. «Доходы бюджета». </w:t>
      </w:r>
      <w:proofErr w:type="gramStart"/>
      <w:r>
        <w:rPr>
          <w:rFonts w:eastAsia="Calibri"/>
          <w:sz w:val="28"/>
          <w:szCs w:val="28"/>
        </w:rPr>
        <w:t xml:space="preserve">Отражение показателей осуществляется без формирования промежуточных итогов по группированным кодам </w:t>
      </w:r>
      <w:r>
        <w:rPr>
          <w:sz w:val="28"/>
          <w:szCs w:val="28"/>
        </w:rPr>
        <w:t>бюджетной классификации (по наиболее детализированным КБК).</w:t>
      </w:r>
      <w:proofErr w:type="gramEnd"/>
      <w:r>
        <w:rPr>
          <w:sz w:val="28"/>
          <w:szCs w:val="28"/>
        </w:rPr>
        <w:t xml:space="preserve"> В случае превышения показателей графы 3 «</w:t>
      </w:r>
      <w:r w:rsidRPr="00932FCA">
        <w:rPr>
          <w:sz w:val="28"/>
          <w:szCs w:val="28"/>
        </w:rPr>
        <w:t>Утвержденные бюджетные назначения (прогнозные показатели)</w:t>
      </w:r>
      <w:r>
        <w:rPr>
          <w:sz w:val="28"/>
          <w:szCs w:val="28"/>
        </w:rPr>
        <w:t>»</w:t>
      </w:r>
      <w:r>
        <w:rPr>
          <w:sz w:val="24"/>
          <w:szCs w:val="24"/>
        </w:rPr>
        <w:t xml:space="preserve"> </w:t>
      </w:r>
      <w:r>
        <w:rPr>
          <w:sz w:val="28"/>
          <w:szCs w:val="28"/>
        </w:rPr>
        <w:t xml:space="preserve"> над графом 5 «</w:t>
      </w:r>
      <w:r w:rsidRPr="00932FCA">
        <w:rPr>
          <w:sz w:val="28"/>
          <w:szCs w:val="28"/>
        </w:rPr>
        <w:t>Исполнено</w:t>
      </w:r>
      <w:r>
        <w:rPr>
          <w:sz w:val="28"/>
          <w:szCs w:val="28"/>
        </w:rPr>
        <w:t>»</w:t>
      </w:r>
      <w:r>
        <w:rPr>
          <w:sz w:val="24"/>
          <w:szCs w:val="24"/>
        </w:rPr>
        <w:t xml:space="preserve">, </w:t>
      </w:r>
      <w:r>
        <w:rPr>
          <w:sz w:val="28"/>
          <w:szCs w:val="28"/>
        </w:rPr>
        <w:t xml:space="preserve"> показатель отклонений в графе 7 «Показатели исполнения» указывается с «минусом». В графе 9 </w:t>
      </w:r>
      <w:r w:rsidRPr="001B0EB0">
        <w:rPr>
          <w:sz w:val="28"/>
          <w:szCs w:val="28"/>
        </w:rPr>
        <w:t>«Причины отклонений от планового процента»</w:t>
      </w:r>
      <w:r>
        <w:rPr>
          <w:sz w:val="24"/>
          <w:szCs w:val="24"/>
        </w:rPr>
        <w:t xml:space="preserve"> </w:t>
      </w:r>
      <w:r>
        <w:rPr>
          <w:sz w:val="28"/>
          <w:szCs w:val="28"/>
        </w:rPr>
        <w:t xml:space="preserve">приводится факторный анализ отклонения фактического исполнения доходов от прогноза поступлений, графа 8 «Код причин отклонений от планового процента» </w:t>
      </w:r>
      <w:r>
        <w:rPr>
          <w:b/>
          <w:sz w:val="28"/>
          <w:szCs w:val="28"/>
        </w:rPr>
        <w:t>не </w:t>
      </w:r>
      <w:r w:rsidRPr="006B0B16">
        <w:rPr>
          <w:b/>
          <w:sz w:val="28"/>
          <w:szCs w:val="28"/>
        </w:rPr>
        <w:t>заполняется</w:t>
      </w:r>
      <w:r w:rsidRPr="006B0B16">
        <w:rPr>
          <w:sz w:val="28"/>
          <w:szCs w:val="28"/>
        </w:rPr>
        <w:t>.</w:t>
      </w:r>
      <w:r w:rsidRPr="00F52880">
        <w:rPr>
          <w:sz w:val="28"/>
          <w:szCs w:val="28"/>
        </w:rPr>
        <w:t xml:space="preserve"> </w:t>
      </w:r>
    </w:p>
    <w:p w:rsidR="005D4D08" w:rsidRDefault="005D4D08" w:rsidP="005D4D08">
      <w:pPr>
        <w:autoSpaceDE w:val="0"/>
        <w:autoSpaceDN w:val="0"/>
        <w:adjustRightInd w:val="0"/>
        <w:spacing w:line="240" w:lineRule="auto"/>
        <w:ind w:firstLine="540"/>
        <w:jc w:val="both"/>
        <w:rPr>
          <w:sz w:val="28"/>
          <w:szCs w:val="28"/>
        </w:rPr>
      </w:pPr>
      <w:r>
        <w:rPr>
          <w:sz w:val="28"/>
          <w:szCs w:val="28"/>
        </w:rPr>
        <w:t>Раздел 2 «Расходы бюджета». Отражаются показатели, исполнение по которым составило менее 95 процентов по состоянию на 01.01.2024 от утвержденных годовых значений. Графа 1 «Код бюджетной классификации» формируется в разрезе кода главы по БК, кодов разделов, подразделов, программной (</w:t>
      </w:r>
      <w:proofErr w:type="spellStart"/>
      <w:r>
        <w:rPr>
          <w:sz w:val="28"/>
          <w:szCs w:val="28"/>
        </w:rPr>
        <w:t>непрограммной</w:t>
      </w:r>
      <w:proofErr w:type="spellEnd"/>
      <w:r>
        <w:rPr>
          <w:sz w:val="28"/>
          <w:szCs w:val="28"/>
        </w:rPr>
        <w:t>) целевой статьей расходов бюджетов  бюджетной классификации Российской Федерации. В графах 8 и 9 отражается код и наименование причин отклонений.</w:t>
      </w:r>
      <w:r w:rsidRPr="001F7619">
        <w:rPr>
          <w:sz w:val="28"/>
          <w:szCs w:val="28"/>
        </w:rPr>
        <w:t xml:space="preserve"> </w:t>
      </w:r>
      <w:r>
        <w:rPr>
          <w:sz w:val="28"/>
          <w:szCs w:val="28"/>
        </w:rPr>
        <w:lastRenderedPageBreak/>
        <w:t xml:space="preserve">Указание в графе 8 кода причины «99 - Иные причины» допустимо, в случае если иные причины, приведенные в перечне причин в </w:t>
      </w:r>
      <w:hyperlink r:id="rId67" w:history="1">
        <w:r w:rsidRPr="00A32E09">
          <w:rPr>
            <w:sz w:val="28"/>
            <w:szCs w:val="28"/>
          </w:rPr>
          <w:t>пункте 163</w:t>
        </w:r>
      </w:hyperlink>
      <w:r>
        <w:rPr>
          <w:sz w:val="28"/>
          <w:szCs w:val="28"/>
        </w:rPr>
        <w:t xml:space="preserve"> Инструкции № 191н, не отвечают принципу существенности (не в полной мере характеризуют отклонения фактических показателей </w:t>
      </w:r>
      <w:proofErr w:type="gramStart"/>
      <w:r>
        <w:rPr>
          <w:sz w:val="28"/>
          <w:szCs w:val="28"/>
        </w:rPr>
        <w:t>от</w:t>
      </w:r>
      <w:proofErr w:type="gramEnd"/>
      <w:r>
        <w:rPr>
          <w:sz w:val="28"/>
          <w:szCs w:val="28"/>
        </w:rPr>
        <w:t> плановых). В случае наличия нескольких причин, повлиявших на наличие отклонений, указывается код причины, оказавшей наибольшее влияние.</w:t>
      </w:r>
    </w:p>
    <w:p w:rsidR="005D4D08" w:rsidRPr="005D4D08" w:rsidRDefault="005D4D08" w:rsidP="005D4D08">
      <w:pPr>
        <w:autoSpaceDE w:val="0"/>
        <w:autoSpaceDN w:val="0"/>
        <w:adjustRightInd w:val="0"/>
        <w:spacing w:line="240" w:lineRule="auto"/>
        <w:ind w:firstLine="540"/>
        <w:jc w:val="both"/>
        <w:rPr>
          <w:sz w:val="28"/>
          <w:szCs w:val="28"/>
        </w:rPr>
      </w:pPr>
      <w:r>
        <w:rPr>
          <w:sz w:val="28"/>
          <w:szCs w:val="28"/>
        </w:rPr>
        <w:t xml:space="preserve">Раздел 3. «Источники финансирования дефицита бюджета» показатели отражаются в разрезе кода главы по БК, кодов групп, подгрупп, статей, видов источников финансирования дефицита бюджета в части аналитических групп </w:t>
      </w:r>
      <w:proofErr w:type="gramStart"/>
      <w:r>
        <w:rPr>
          <w:sz w:val="28"/>
          <w:szCs w:val="28"/>
        </w:rPr>
        <w:t>видов источников финансирования дефицитов бюджетов</w:t>
      </w:r>
      <w:proofErr w:type="gramEnd"/>
      <w:r>
        <w:rPr>
          <w:sz w:val="28"/>
          <w:szCs w:val="28"/>
        </w:rPr>
        <w:t xml:space="preserve"> без промежуточных итогов. Поступления отражаются</w:t>
      </w:r>
      <w:r w:rsidRPr="00A32E09">
        <w:rPr>
          <w:sz w:val="28"/>
          <w:szCs w:val="28"/>
        </w:rPr>
        <w:t xml:space="preserve"> </w:t>
      </w:r>
      <w:r>
        <w:rPr>
          <w:sz w:val="28"/>
          <w:szCs w:val="28"/>
        </w:rPr>
        <w:t xml:space="preserve">на основании плановых (прогнозных) показателей, установленных на финансовый год с учетом изменений; выбытия на основании данных бюджетных ассигнований по выплатам источников финансирования дефицита бюджета, утвержденных бюджетной росписью на текущий финансовый год. В графе 9 приводится анализ </w:t>
      </w:r>
      <w:proofErr w:type="gramStart"/>
      <w:r>
        <w:rPr>
          <w:sz w:val="28"/>
          <w:szCs w:val="28"/>
        </w:rPr>
        <w:t>отклонения фактического исполнения источников финансирования дефицита</w:t>
      </w:r>
      <w:proofErr w:type="gramEnd"/>
      <w:r>
        <w:rPr>
          <w:sz w:val="28"/>
          <w:szCs w:val="28"/>
        </w:rPr>
        <w:t xml:space="preserve"> от прогноза поступлений или  утвержденных назначений, графа 8 не заполняется.</w:t>
      </w:r>
    </w:p>
    <w:p w:rsidR="005D4D08" w:rsidRDefault="005D4D08" w:rsidP="005D4D08">
      <w:pPr>
        <w:autoSpaceDE w:val="0"/>
        <w:autoSpaceDN w:val="0"/>
        <w:adjustRightInd w:val="0"/>
        <w:spacing w:line="240" w:lineRule="auto"/>
        <w:ind w:firstLine="708"/>
        <w:jc w:val="both"/>
        <w:rPr>
          <w:sz w:val="28"/>
          <w:szCs w:val="28"/>
        </w:rPr>
      </w:pPr>
      <w:r>
        <w:rPr>
          <w:sz w:val="28"/>
          <w:szCs w:val="28"/>
        </w:rPr>
        <w:t xml:space="preserve">- Анализ отчета об исполнении бюджета субъектом бюджетной отчетности </w:t>
      </w:r>
      <w:r w:rsidRPr="00B90BCA">
        <w:rPr>
          <w:b/>
          <w:sz w:val="28"/>
          <w:szCs w:val="28"/>
        </w:rPr>
        <w:t>(Таблица №13</w:t>
      </w:r>
      <w:r w:rsidRPr="00B05966">
        <w:rPr>
          <w:sz w:val="28"/>
          <w:szCs w:val="28"/>
        </w:rPr>
        <w:t xml:space="preserve">). В </w:t>
      </w:r>
      <w:r>
        <w:rPr>
          <w:sz w:val="28"/>
          <w:szCs w:val="28"/>
        </w:rPr>
        <w:t>Т</w:t>
      </w:r>
      <w:r w:rsidRPr="00B05966">
        <w:rPr>
          <w:sz w:val="28"/>
          <w:szCs w:val="28"/>
        </w:rPr>
        <w:t xml:space="preserve">аблице </w:t>
      </w:r>
      <w:r>
        <w:rPr>
          <w:sz w:val="28"/>
          <w:szCs w:val="28"/>
        </w:rPr>
        <w:t>приводится детальное описание причин отклонений от плановых показателей в части доходов, расходов, источников финансирования дефицита (с учетом принципа существенности);</w:t>
      </w:r>
    </w:p>
    <w:p w:rsidR="005D4D08" w:rsidRPr="001361F5" w:rsidRDefault="005D4D08" w:rsidP="005D4D08">
      <w:pPr>
        <w:autoSpaceDE w:val="0"/>
        <w:autoSpaceDN w:val="0"/>
        <w:adjustRightInd w:val="0"/>
        <w:spacing w:line="240" w:lineRule="auto"/>
        <w:ind w:firstLine="540"/>
        <w:jc w:val="both"/>
        <w:rPr>
          <w:sz w:val="28"/>
          <w:szCs w:val="28"/>
        </w:rPr>
      </w:pPr>
      <w:r w:rsidRPr="001361F5">
        <w:rPr>
          <w:sz w:val="28"/>
          <w:szCs w:val="28"/>
        </w:rPr>
        <w:t xml:space="preserve">- </w:t>
      </w:r>
      <w:r>
        <w:rPr>
          <w:sz w:val="28"/>
          <w:szCs w:val="28"/>
        </w:rPr>
        <w:t>иную информацию, оказавшую существенное влияние и характеризующую результаты исполнения бюджета субъектом бюджетной отчетности за отчетный период;</w:t>
      </w:r>
    </w:p>
    <w:p w:rsidR="005D4D08" w:rsidRPr="00614751" w:rsidRDefault="005D4D08" w:rsidP="005D4D08">
      <w:pPr>
        <w:spacing w:line="240" w:lineRule="auto"/>
        <w:ind w:firstLine="709"/>
        <w:jc w:val="both"/>
        <w:rPr>
          <w:rFonts w:eastAsia="Calibri"/>
          <w:sz w:val="28"/>
          <w:szCs w:val="28"/>
        </w:rPr>
      </w:pPr>
      <w:r>
        <w:rPr>
          <w:rFonts w:eastAsia="Calibri"/>
          <w:sz w:val="28"/>
          <w:szCs w:val="28"/>
        </w:rPr>
        <w:t>- </w:t>
      </w:r>
      <w:r>
        <w:rPr>
          <w:rFonts w:eastAsia="Calibri"/>
        </w:rPr>
        <w:t xml:space="preserve"> </w:t>
      </w:r>
      <w:r w:rsidRPr="00614751">
        <w:rPr>
          <w:rFonts w:eastAsia="Calibri"/>
          <w:sz w:val="28"/>
          <w:szCs w:val="28"/>
        </w:rPr>
        <w:t xml:space="preserve">Сведения о целевых иностранных кредитах </w:t>
      </w:r>
      <w:hyperlink r:id="rId68" w:history="1">
        <w:r w:rsidRPr="00900E34">
          <w:rPr>
            <w:rStyle w:val="a3"/>
            <w:rFonts w:eastAsia="Calibri"/>
            <w:b/>
            <w:color w:val="auto"/>
            <w:sz w:val="28"/>
            <w:szCs w:val="28"/>
            <w:u w:val="none"/>
          </w:rPr>
          <w:t>(ф. 0503167)</w:t>
        </w:r>
      </w:hyperlink>
      <w:r w:rsidRPr="00614751">
        <w:rPr>
          <w:rFonts w:eastAsia="Calibri"/>
          <w:sz w:val="28"/>
          <w:szCs w:val="28"/>
        </w:rPr>
        <w:t>;</w:t>
      </w:r>
    </w:p>
    <w:p w:rsidR="005D4D08" w:rsidRPr="00614751" w:rsidRDefault="005D4D08" w:rsidP="005D4D08">
      <w:pPr>
        <w:spacing w:line="240" w:lineRule="auto"/>
        <w:ind w:firstLine="709"/>
        <w:jc w:val="both"/>
        <w:rPr>
          <w:rFonts w:eastAsia="Calibri"/>
          <w:sz w:val="28"/>
          <w:szCs w:val="28"/>
        </w:rPr>
      </w:pPr>
      <w:r w:rsidRPr="00614751">
        <w:rPr>
          <w:rFonts w:eastAsia="Calibri"/>
          <w:sz w:val="28"/>
          <w:szCs w:val="28"/>
        </w:rPr>
        <w:t>Раздел 4 «Анализ показателей бухгалтерской отчетности субъекта бюджетной отчетности», включающий:</w:t>
      </w:r>
    </w:p>
    <w:p w:rsidR="005D4D08" w:rsidRDefault="005D4D08" w:rsidP="005D4D08">
      <w:pPr>
        <w:spacing w:line="240" w:lineRule="auto"/>
        <w:ind w:firstLine="709"/>
        <w:jc w:val="both"/>
        <w:rPr>
          <w:sz w:val="28"/>
          <w:szCs w:val="28"/>
        </w:rPr>
      </w:pPr>
      <w:r>
        <w:rPr>
          <w:rFonts w:eastAsia="Calibri"/>
          <w:sz w:val="28"/>
          <w:szCs w:val="28"/>
        </w:rPr>
        <w:t xml:space="preserve">- </w:t>
      </w:r>
      <w:r w:rsidR="008C4FEA">
        <w:rPr>
          <w:rFonts w:eastAsia="Calibri"/>
          <w:sz w:val="28"/>
          <w:szCs w:val="28"/>
        </w:rPr>
        <w:t> </w:t>
      </w:r>
      <w:r w:rsidRPr="00614751">
        <w:rPr>
          <w:rFonts w:eastAsia="Calibri"/>
          <w:sz w:val="28"/>
          <w:szCs w:val="28"/>
        </w:rPr>
        <w:t xml:space="preserve">Сведения о движении нефинансовых активов </w:t>
      </w:r>
      <w:hyperlink r:id="rId69" w:history="1">
        <w:r w:rsidRPr="00F44458">
          <w:rPr>
            <w:rStyle w:val="a3"/>
            <w:rFonts w:eastAsia="Calibri"/>
            <w:b/>
            <w:color w:val="auto"/>
            <w:sz w:val="28"/>
            <w:szCs w:val="28"/>
            <w:u w:val="none"/>
          </w:rPr>
          <w:t>(ф. 0503168)</w:t>
        </w:r>
      </w:hyperlink>
      <w:r>
        <w:rPr>
          <w:sz w:val="28"/>
          <w:szCs w:val="28"/>
        </w:rPr>
        <w:t>;</w:t>
      </w:r>
    </w:p>
    <w:p w:rsidR="005D4D08" w:rsidRDefault="005D4D08" w:rsidP="005D4D08">
      <w:pPr>
        <w:autoSpaceDE w:val="0"/>
        <w:autoSpaceDN w:val="0"/>
        <w:adjustRightInd w:val="0"/>
        <w:spacing w:line="240" w:lineRule="auto"/>
        <w:ind w:firstLine="708"/>
        <w:jc w:val="both"/>
        <w:rPr>
          <w:sz w:val="28"/>
          <w:szCs w:val="28"/>
        </w:rPr>
      </w:pPr>
      <w:r>
        <w:rPr>
          <w:rFonts w:eastAsia="Calibri"/>
          <w:sz w:val="28"/>
          <w:szCs w:val="28"/>
        </w:rPr>
        <w:t xml:space="preserve">- </w:t>
      </w:r>
      <w:r w:rsidRPr="00614751">
        <w:rPr>
          <w:rFonts w:eastAsia="Calibri"/>
          <w:sz w:val="28"/>
          <w:szCs w:val="28"/>
        </w:rPr>
        <w:t xml:space="preserve">Сведения по дебиторской и кредиторской задолженности </w:t>
      </w:r>
      <w:r w:rsidRPr="005934F5">
        <w:rPr>
          <w:rFonts w:eastAsia="Calibri"/>
          <w:b/>
          <w:sz w:val="28"/>
          <w:szCs w:val="28"/>
        </w:rPr>
        <w:t>(ф. 0503169)</w:t>
      </w:r>
      <w:r>
        <w:rPr>
          <w:sz w:val="22"/>
          <w:szCs w:val="22"/>
        </w:rPr>
        <w:t xml:space="preserve"> </w:t>
      </w:r>
      <w:r>
        <w:rPr>
          <w:sz w:val="28"/>
          <w:szCs w:val="28"/>
        </w:rPr>
        <w:t xml:space="preserve">раздельно по видам деятельности; </w:t>
      </w:r>
    </w:p>
    <w:p w:rsidR="005D4D08" w:rsidRPr="006E0825" w:rsidRDefault="005D4D08" w:rsidP="005D4D08">
      <w:pPr>
        <w:autoSpaceDE w:val="0"/>
        <w:autoSpaceDN w:val="0"/>
        <w:adjustRightInd w:val="0"/>
        <w:spacing w:line="240" w:lineRule="auto"/>
        <w:ind w:firstLine="708"/>
        <w:jc w:val="both"/>
        <w:rPr>
          <w:bCs/>
          <w:sz w:val="28"/>
          <w:szCs w:val="28"/>
        </w:rPr>
      </w:pPr>
      <w:r>
        <w:rPr>
          <w:bCs/>
          <w:sz w:val="28"/>
          <w:szCs w:val="28"/>
        </w:rPr>
        <w:t xml:space="preserve">- </w:t>
      </w:r>
      <w:r w:rsidRPr="006E0825">
        <w:rPr>
          <w:bCs/>
          <w:sz w:val="28"/>
          <w:szCs w:val="28"/>
        </w:rPr>
        <w:t xml:space="preserve">Причины увеличения просроченной задолженности </w:t>
      </w:r>
      <w:r w:rsidRPr="00B90BCA">
        <w:rPr>
          <w:b/>
          <w:bCs/>
          <w:sz w:val="28"/>
          <w:szCs w:val="28"/>
        </w:rPr>
        <w:t>(Таблица №15</w:t>
      </w:r>
      <w:r>
        <w:rPr>
          <w:bCs/>
          <w:sz w:val="28"/>
          <w:szCs w:val="28"/>
        </w:rPr>
        <w:t>);</w:t>
      </w:r>
    </w:p>
    <w:p w:rsidR="005D4D08" w:rsidRDefault="005D4D08" w:rsidP="005D4D08">
      <w:pPr>
        <w:spacing w:line="240" w:lineRule="auto"/>
        <w:ind w:firstLine="709"/>
        <w:jc w:val="both"/>
        <w:rPr>
          <w:rFonts w:eastAsia="Calibri"/>
          <w:sz w:val="28"/>
          <w:szCs w:val="28"/>
        </w:rPr>
      </w:pPr>
      <w:r>
        <w:rPr>
          <w:sz w:val="28"/>
          <w:szCs w:val="28"/>
        </w:rPr>
        <w:t>Кроме того</w:t>
      </w:r>
      <w:r w:rsidR="008C4FEA">
        <w:rPr>
          <w:sz w:val="28"/>
          <w:szCs w:val="28"/>
        </w:rPr>
        <w:t xml:space="preserve"> </w:t>
      </w:r>
      <w:r>
        <w:rPr>
          <w:sz w:val="28"/>
          <w:szCs w:val="28"/>
        </w:rPr>
        <w:t xml:space="preserve">информация о </w:t>
      </w:r>
      <w:r w:rsidRPr="00687859">
        <w:rPr>
          <w:sz w:val="28"/>
          <w:szCs w:val="28"/>
        </w:rPr>
        <w:t>приняты</w:t>
      </w:r>
      <w:r>
        <w:rPr>
          <w:sz w:val="28"/>
          <w:szCs w:val="28"/>
        </w:rPr>
        <w:t>х</w:t>
      </w:r>
      <w:r w:rsidRPr="00687859">
        <w:rPr>
          <w:sz w:val="28"/>
          <w:szCs w:val="28"/>
        </w:rPr>
        <w:t xml:space="preserve"> мер</w:t>
      </w:r>
      <w:r>
        <w:rPr>
          <w:sz w:val="28"/>
          <w:szCs w:val="28"/>
        </w:rPr>
        <w:t>ах</w:t>
      </w:r>
      <w:r w:rsidRPr="00687859">
        <w:rPr>
          <w:sz w:val="28"/>
          <w:szCs w:val="28"/>
        </w:rPr>
        <w:t xml:space="preserve"> для</w:t>
      </w:r>
      <w:r>
        <w:rPr>
          <w:sz w:val="28"/>
          <w:szCs w:val="28"/>
        </w:rPr>
        <w:t xml:space="preserve"> </w:t>
      </w:r>
      <w:r w:rsidRPr="00687859">
        <w:rPr>
          <w:sz w:val="28"/>
          <w:szCs w:val="28"/>
        </w:rPr>
        <w:t xml:space="preserve">урегулирования </w:t>
      </w:r>
      <w:r>
        <w:rPr>
          <w:sz w:val="28"/>
          <w:szCs w:val="28"/>
        </w:rPr>
        <w:t xml:space="preserve">и снижения </w:t>
      </w:r>
      <w:r w:rsidRPr="00687859">
        <w:rPr>
          <w:sz w:val="28"/>
          <w:szCs w:val="28"/>
        </w:rPr>
        <w:t>дебиторской и кредиторской задолженности</w:t>
      </w:r>
      <w:r>
        <w:rPr>
          <w:sz w:val="28"/>
          <w:szCs w:val="28"/>
        </w:rPr>
        <w:t xml:space="preserve">, в том числе просроченной, приводится в текстовой части </w:t>
      </w:r>
      <w:r w:rsidRPr="006D12CD">
        <w:rPr>
          <w:rFonts w:eastAsia="Calibri"/>
          <w:sz w:val="28"/>
          <w:szCs w:val="28"/>
        </w:rPr>
        <w:t>Пояснительн</w:t>
      </w:r>
      <w:r>
        <w:rPr>
          <w:rFonts w:eastAsia="Calibri"/>
          <w:sz w:val="28"/>
          <w:szCs w:val="28"/>
        </w:rPr>
        <w:t>ой</w:t>
      </w:r>
      <w:r w:rsidRPr="006D12CD">
        <w:rPr>
          <w:rFonts w:eastAsia="Calibri"/>
          <w:sz w:val="28"/>
          <w:szCs w:val="28"/>
        </w:rPr>
        <w:t xml:space="preserve"> </w:t>
      </w:r>
      <w:hyperlink r:id="rId70" w:history="1">
        <w:r w:rsidRPr="006D12CD">
          <w:rPr>
            <w:rFonts w:eastAsia="Calibri"/>
            <w:sz w:val="28"/>
            <w:szCs w:val="28"/>
          </w:rPr>
          <w:t>записк</w:t>
        </w:r>
      </w:hyperlink>
      <w:r>
        <w:rPr>
          <w:rFonts w:eastAsia="Calibri"/>
          <w:sz w:val="28"/>
          <w:szCs w:val="28"/>
        </w:rPr>
        <w:t>и</w:t>
      </w:r>
      <w:r w:rsidRPr="006D12CD">
        <w:rPr>
          <w:rFonts w:eastAsia="Calibri"/>
          <w:sz w:val="28"/>
          <w:szCs w:val="28"/>
        </w:rPr>
        <w:t xml:space="preserve"> </w:t>
      </w:r>
      <w:r w:rsidRPr="002C0D33">
        <w:rPr>
          <w:rFonts w:eastAsia="Calibri"/>
          <w:sz w:val="28"/>
          <w:szCs w:val="28"/>
        </w:rPr>
        <w:t>(ф. 0503</w:t>
      </w:r>
      <w:r>
        <w:rPr>
          <w:rFonts w:eastAsia="Calibri"/>
          <w:sz w:val="28"/>
          <w:szCs w:val="28"/>
        </w:rPr>
        <w:t>1</w:t>
      </w:r>
      <w:r w:rsidRPr="002C0D33">
        <w:rPr>
          <w:rFonts w:eastAsia="Calibri"/>
          <w:sz w:val="28"/>
          <w:szCs w:val="28"/>
        </w:rPr>
        <w:t>60</w:t>
      </w:r>
      <w:r>
        <w:rPr>
          <w:rFonts w:eastAsia="Calibri"/>
          <w:sz w:val="28"/>
          <w:szCs w:val="28"/>
        </w:rPr>
        <w:t>).</w:t>
      </w:r>
    </w:p>
    <w:p w:rsidR="005D4D08" w:rsidRPr="005934F5" w:rsidRDefault="005D4D08" w:rsidP="005D4D08">
      <w:pPr>
        <w:spacing w:line="240" w:lineRule="auto"/>
        <w:ind w:firstLine="709"/>
        <w:jc w:val="both"/>
        <w:rPr>
          <w:rFonts w:eastAsia="Calibri"/>
          <w:sz w:val="28"/>
          <w:szCs w:val="28"/>
        </w:rPr>
      </w:pPr>
      <w:r>
        <w:rPr>
          <w:rFonts w:eastAsia="Calibri"/>
          <w:sz w:val="28"/>
          <w:szCs w:val="28"/>
        </w:rPr>
        <w:t>- </w:t>
      </w:r>
      <w:r w:rsidRPr="00614751">
        <w:rPr>
          <w:rFonts w:eastAsia="Calibri"/>
          <w:sz w:val="28"/>
          <w:szCs w:val="28"/>
        </w:rPr>
        <w:t xml:space="preserve">Сведения о финансовых вложениях получателя бюджетных средств, администратора источников финансирования дефицита бюджета </w:t>
      </w:r>
      <w:hyperlink r:id="rId71" w:history="1">
        <w:r w:rsidRPr="005934F5">
          <w:rPr>
            <w:rStyle w:val="a3"/>
            <w:rFonts w:eastAsia="Calibri"/>
            <w:b/>
            <w:color w:val="auto"/>
            <w:sz w:val="28"/>
            <w:szCs w:val="28"/>
            <w:u w:val="none"/>
          </w:rPr>
          <w:t>(ф. 0503171)</w:t>
        </w:r>
      </w:hyperlink>
      <w:r w:rsidRPr="005934F5">
        <w:rPr>
          <w:rFonts w:eastAsia="Calibri"/>
          <w:sz w:val="28"/>
          <w:szCs w:val="28"/>
        </w:rPr>
        <w:t>;</w:t>
      </w:r>
    </w:p>
    <w:p w:rsidR="005D4D08" w:rsidRPr="00614751" w:rsidRDefault="005D4D08" w:rsidP="005D4D08">
      <w:pPr>
        <w:autoSpaceDE w:val="0"/>
        <w:autoSpaceDN w:val="0"/>
        <w:adjustRightInd w:val="0"/>
        <w:spacing w:line="240" w:lineRule="auto"/>
        <w:ind w:firstLine="708"/>
        <w:jc w:val="both"/>
        <w:rPr>
          <w:rFonts w:eastAsia="Calibri"/>
          <w:sz w:val="28"/>
          <w:szCs w:val="28"/>
        </w:rPr>
      </w:pPr>
      <w:r>
        <w:rPr>
          <w:rFonts w:eastAsia="Calibri"/>
          <w:sz w:val="28"/>
          <w:szCs w:val="28"/>
        </w:rPr>
        <w:t>- </w:t>
      </w:r>
      <w:r w:rsidRPr="00614751">
        <w:rPr>
          <w:rFonts w:eastAsia="Calibri"/>
          <w:sz w:val="28"/>
          <w:szCs w:val="28"/>
        </w:rPr>
        <w:t xml:space="preserve">Сведения об изменении остатков валюты баланса </w:t>
      </w:r>
      <w:hyperlink r:id="rId72" w:history="1">
        <w:r w:rsidRPr="005934F5">
          <w:rPr>
            <w:rStyle w:val="a3"/>
            <w:rFonts w:eastAsia="Calibri"/>
            <w:b/>
            <w:color w:val="auto"/>
            <w:sz w:val="28"/>
            <w:szCs w:val="28"/>
            <w:u w:val="none"/>
          </w:rPr>
          <w:t>(ф. 0503173)</w:t>
        </w:r>
      </w:hyperlink>
      <w:r w:rsidRPr="00614751">
        <w:rPr>
          <w:rFonts w:eastAsia="Calibri"/>
          <w:sz w:val="28"/>
          <w:szCs w:val="28"/>
        </w:rPr>
        <w:t>;</w:t>
      </w:r>
    </w:p>
    <w:p w:rsidR="005D4D08" w:rsidRPr="00614751" w:rsidRDefault="005D4D08" w:rsidP="005D4D08">
      <w:pPr>
        <w:spacing w:line="240" w:lineRule="auto"/>
        <w:ind w:firstLine="709"/>
        <w:jc w:val="both"/>
        <w:rPr>
          <w:rFonts w:eastAsia="Calibri"/>
          <w:sz w:val="28"/>
          <w:szCs w:val="28"/>
        </w:rPr>
      </w:pPr>
      <w:r>
        <w:rPr>
          <w:rFonts w:eastAsia="Calibri"/>
          <w:sz w:val="28"/>
          <w:szCs w:val="28"/>
        </w:rPr>
        <w:t>- </w:t>
      </w:r>
      <w:r w:rsidRPr="00614751">
        <w:rPr>
          <w:rFonts w:eastAsia="Calibri"/>
          <w:sz w:val="28"/>
          <w:szCs w:val="28"/>
        </w:rPr>
        <w:t xml:space="preserve">Сведения о принятых и неисполненных обязательствах получателя бюджетных средств </w:t>
      </w:r>
      <w:hyperlink r:id="rId73" w:history="1">
        <w:r w:rsidRPr="005934F5">
          <w:rPr>
            <w:rStyle w:val="a3"/>
            <w:rFonts w:eastAsia="Calibri"/>
            <w:b/>
            <w:color w:val="auto"/>
            <w:sz w:val="28"/>
            <w:szCs w:val="28"/>
            <w:u w:val="none"/>
          </w:rPr>
          <w:t>(ф. 0503175)</w:t>
        </w:r>
      </w:hyperlink>
      <w:r w:rsidRPr="00614751">
        <w:rPr>
          <w:rFonts w:eastAsia="Calibri"/>
          <w:sz w:val="28"/>
          <w:szCs w:val="28"/>
        </w:rPr>
        <w:t>;</w:t>
      </w:r>
    </w:p>
    <w:p w:rsidR="005D4D08" w:rsidRPr="00614751" w:rsidRDefault="005D4D08" w:rsidP="005D4D08">
      <w:pPr>
        <w:spacing w:line="240" w:lineRule="auto"/>
        <w:ind w:firstLine="709"/>
        <w:jc w:val="both"/>
        <w:rPr>
          <w:rFonts w:eastAsia="Calibri"/>
          <w:sz w:val="28"/>
          <w:szCs w:val="28"/>
        </w:rPr>
      </w:pPr>
      <w:r>
        <w:rPr>
          <w:rFonts w:eastAsia="Calibri"/>
          <w:sz w:val="28"/>
          <w:szCs w:val="28"/>
        </w:rPr>
        <w:t>-  </w:t>
      </w:r>
      <w:r w:rsidRPr="00614751">
        <w:rPr>
          <w:rFonts w:eastAsia="Calibri"/>
          <w:sz w:val="28"/>
          <w:szCs w:val="28"/>
        </w:rPr>
        <w:t>Сведения о</w:t>
      </w:r>
      <w:r w:rsidRPr="005934F5">
        <w:rPr>
          <w:rFonts w:eastAsia="Calibri"/>
          <w:sz w:val="28"/>
          <w:szCs w:val="28"/>
        </w:rPr>
        <w:t xml:space="preserve">б остатках денежных средств на счетах получателя бюджетных средств </w:t>
      </w:r>
      <w:hyperlink r:id="rId74" w:history="1">
        <w:r w:rsidRPr="005934F5">
          <w:rPr>
            <w:rStyle w:val="a3"/>
            <w:rFonts w:eastAsia="Calibri"/>
            <w:b/>
            <w:color w:val="auto"/>
            <w:sz w:val="28"/>
            <w:szCs w:val="28"/>
            <w:u w:val="none"/>
          </w:rPr>
          <w:t>(ф. 0503178)</w:t>
        </w:r>
      </w:hyperlink>
      <w:r w:rsidRPr="002F7F91">
        <w:rPr>
          <w:rFonts w:eastAsia="Calibri"/>
          <w:b/>
          <w:sz w:val="28"/>
          <w:szCs w:val="28"/>
        </w:rPr>
        <w:t xml:space="preserve"> </w:t>
      </w:r>
      <w:r w:rsidRPr="002F7F91">
        <w:rPr>
          <w:rFonts w:eastAsia="Calibri"/>
          <w:sz w:val="28"/>
          <w:szCs w:val="28"/>
        </w:rPr>
        <w:t>отдельно по бюджетным средствам и средствам во временном распоряжении</w:t>
      </w:r>
      <w:r w:rsidRPr="005934F5">
        <w:rPr>
          <w:rFonts w:eastAsia="Calibri"/>
          <w:b/>
          <w:sz w:val="28"/>
          <w:szCs w:val="28"/>
        </w:rPr>
        <w:t>;</w:t>
      </w:r>
    </w:p>
    <w:p w:rsidR="005D4D08" w:rsidRDefault="005D4D08" w:rsidP="005D4D08">
      <w:pPr>
        <w:spacing w:line="240" w:lineRule="auto"/>
        <w:ind w:firstLine="709"/>
        <w:jc w:val="both"/>
        <w:rPr>
          <w:rFonts w:eastAsia="Calibri"/>
          <w:sz w:val="28"/>
          <w:szCs w:val="28"/>
        </w:rPr>
      </w:pPr>
      <w:r>
        <w:rPr>
          <w:rFonts w:eastAsia="Calibri"/>
          <w:sz w:val="28"/>
          <w:szCs w:val="28"/>
        </w:rPr>
        <w:t>- </w:t>
      </w:r>
      <w:r w:rsidRPr="00614751">
        <w:rPr>
          <w:rFonts w:eastAsia="Calibri"/>
          <w:sz w:val="28"/>
          <w:szCs w:val="28"/>
        </w:rPr>
        <w:t xml:space="preserve">Сведения о вложениях в объекты недвижимого имущества, объектах незавершенного строительства </w:t>
      </w:r>
      <w:hyperlink r:id="rId75" w:history="1">
        <w:r w:rsidRPr="005934F5">
          <w:rPr>
            <w:rStyle w:val="a3"/>
            <w:rFonts w:eastAsia="Calibri"/>
            <w:b/>
            <w:color w:val="auto"/>
            <w:sz w:val="28"/>
            <w:szCs w:val="28"/>
            <w:u w:val="none"/>
          </w:rPr>
          <w:t>(ф. 0503190)</w:t>
        </w:r>
      </w:hyperlink>
      <w:r w:rsidRPr="00614751">
        <w:rPr>
          <w:rFonts w:eastAsia="Calibri"/>
          <w:sz w:val="28"/>
          <w:szCs w:val="28"/>
        </w:rPr>
        <w:t>;</w:t>
      </w:r>
    </w:p>
    <w:p w:rsidR="005D4D08" w:rsidRPr="007A039A" w:rsidRDefault="005D4D08" w:rsidP="005D4D08">
      <w:pPr>
        <w:autoSpaceDE w:val="0"/>
        <w:autoSpaceDN w:val="0"/>
        <w:adjustRightInd w:val="0"/>
        <w:spacing w:line="240" w:lineRule="auto"/>
        <w:ind w:firstLine="540"/>
        <w:jc w:val="both"/>
        <w:rPr>
          <w:sz w:val="28"/>
          <w:szCs w:val="28"/>
        </w:rPr>
      </w:pPr>
      <w:r>
        <w:rPr>
          <w:sz w:val="28"/>
          <w:szCs w:val="28"/>
        </w:rPr>
        <w:lastRenderedPageBreak/>
        <w:t xml:space="preserve">- Анализ показателей отчетности субъекта бюджетной отчетности </w:t>
      </w:r>
      <w:r w:rsidRPr="00B90BCA">
        <w:rPr>
          <w:b/>
          <w:sz w:val="28"/>
          <w:szCs w:val="28"/>
        </w:rPr>
        <w:t>(Таблица №14)</w:t>
      </w:r>
      <w:r>
        <w:rPr>
          <w:b/>
          <w:sz w:val="28"/>
          <w:szCs w:val="28"/>
        </w:rPr>
        <w:t xml:space="preserve">. </w:t>
      </w:r>
      <w:r>
        <w:rPr>
          <w:sz w:val="28"/>
          <w:szCs w:val="28"/>
        </w:rPr>
        <w:t>В Таблице подлежит раскрытию информация о причинах изменения валюты баланса, исходя из принципа существенности;</w:t>
      </w:r>
    </w:p>
    <w:p w:rsidR="005D4D08" w:rsidRPr="002C472A" w:rsidRDefault="008C4FEA" w:rsidP="005D4D08">
      <w:pPr>
        <w:autoSpaceDE w:val="0"/>
        <w:autoSpaceDN w:val="0"/>
        <w:adjustRightInd w:val="0"/>
        <w:spacing w:line="240" w:lineRule="auto"/>
        <w:ind w:firstLine="540"/>
        <w:jc w:val="both"/>
        <w:rPr>
          <w:sz w:val="28"/>
          <w:szCs w:val="28"/>
        </w:rPr>
      </w:pPr>
      <w:r>
        <w:rPr>
          <w:sz w:val="28"/>
          <w:szCs w:val="28"/>
        </w:rPr>
        <w:t xml:space="preserve">- </w:t>
      </w:r>
      <w:r w:rsidR="005D4D08">
        <w:rPr>
          <w:sz w:val="28"/>
          <w:szCs w:val="28"/>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w:t>
      </w:r>
      <w:r w:rsidR="005D4D08" w:rsidRPr="002C472A">
        <w:rPr>
          <w:sz w:val="28"/>
          <w:szCs w:val="28"/>
        </w:rPr>
        <w:t xml:space="preserve">  </w:t>
      </w:r>
    </w:p>
    <w:p w:rsidR="005D4D08" w:rsidRPr="00614751" w:rsidRDefault="005D4D08" w:rsidP="005D4D08">
      <w:pPr>
        <w:spacing w:line="240" w:lineRule="auto"/>
        <w:ind w:firstLine="709"/>
        <w:jc w:val="both"/>
        <w:rPr>
          <w:rFonts w:eastAsia="Calibri"/>
          <w:sz w:val="28"/>
          <w:szCs w:val="28"/>
        </w:rPr>
      </w:pPr>
      <w:r w:rsidRPr="00614751">
        <w:rPr>
          <w:rFonts w:eastAsia="Calibri"/>
          <w:sz w:val="28"/>
          <w:szCs w:val="28"/>
        </w:rPr>
        <w:t>Раздел 5 «Прочие вопросы деятельности субъекта бюджетной отчетности»,</w:t>
      </w:r>
    </w:p>
    <w:p w:rsidR="005D4D08" w:rsidRDefault="005D4D08" w:rsidP="005D4D08">
      <w:pPr>
        <w:autoSpaceDE w:val="0"/>
        <w:autoSpaceDN w:val="0"/>
        <w:adjustRightInd w:val="0"/>
        <w:spacing w:line="240" w:lineRule="auto"/>
        <w:ind w:firstLine="708"/>
        <w:jc w:val="both"/>
        <w:rPr>
          <w:sz w:val="28"/>
          <w:szCs w:val="28"/>
        </w:rPr>
      </w:pPr>
      <w:r>
        <w:rPr>
          <w:rFonts w:eastAsia="Calibri"/>
          <w:sz w:val="28"/>
          <w:szCs w:val="28"/>
        </w:rPr>
        <w:t xml:space="preserve">- </w:t>
      </w:r>
      <w:r w:rsidRPr="00614751">
        <w:rPr>
          <w:rFonts w:eastAsia="Calibri"/>
          <w:sz w:val="28"/>
          <w:szCs w:val="28"/>
        </w:rPr>
        <w:t xml:space="preserve">Сведения о проведении инвентаризаций </w:t>
      </w:r>
      <w:hyperlink r:id="rId76" w:history="1">
        <w:r w:rsidRPr="002D167F">
          <w:rPr>
            <w:rStyle w:val="a3"/>
            <w:rFonts w:eastAsia="Calibri"/>
            <w:b/>
            <w:color w:val="auto"/>
            <w:sz w:val="28"/>
            <w:szCs w:val="28"/>
            <w:u w:val="none"/>
          </w:rPr>
          <w:t xml:space="preserve">(Таблица </w:t>
        </w:r>
        <w:r>
          <w:rPr>
            <w:rStyle w:val="a3"/>
            <w:rFonts w:eastAsia="Calibri"/>
            <w:b/>
            <w:color w:val="auto"/>
            <w:sz w:val="28"/>
            <w:szCs w:val="28"/>
            <w:u w:val="none"/>
          </w:rPr>
          <w:t>№ </w:t>
        </w:r>
        <w:r w:rsidRPr="002D167F">
          <w:rPr>
            <w:rStyle w:val="a3"/>
            <w:rFonts w:eastAsia="Calibri"/>
            <w:b/>
            <w:color w:val="auto"/>
            <w:sz w:val="28"/>
            <w:szCs w:val="28"/>
            <w:u w:val="none"/>
          </w:rPr>
          <w:t>6)</w:t>
        </w:r>
      </w:hyperlink>
      <w:r w:rsidRPr="00614751">
        <w:rPr>
          <w:rFonts w:eastAsia="Calibri"/>
          <w:sz w:val="28"/>
          <w:szCs w:val="28"/>
        </w:rPr>
        <w:t xml:space="preserve">. В данной таблице подлежит отражению информация о проведенных инвентаризациях, выявленные </w:t>
      </w:r>
      <w:proofErr w:type="gramStart"/>
      <w:r w:rsidRPr="00614751">
        <w:rPr>
          <w:rFonts w:eastAsia="Calibri"/>
          <w:sz w:val="28"/>
          <w:szCs w:val="28"/>
        </w:rPr>
        <w:t>расхождения</w:t>
      </w:r>
      <w:proofErr w:type="gramEnd"/>
      <w:r w:rsidRPr="00614751">
        <w:rPr>
          <w:rFonts w:eastAsia="Calibri"/>
          <w:sz w:val="28"/>
          <w:szCs w:val="28"/>
        </w:rPr>
        <w:t xml:space="preserve"> по результатам которых учтены субъектом учета в соответствии с его учетной политикой при составлении годовой отчетности. При отсутствии расхождений по результатам </w:t>
      </w:r>
      <w:proofErr w:type="gramStart"/>
      <w:r w:rsidRPr="00614751">
        <w:rPr>
          <w:rFonts w:eastAsia="Calibri"/>
          <w:sz w:val="28"/>
          <w:szCs w:val="28"/>
        </w:rPr>
        <w:t xml:space="preserve">инвентаризации, проведенной в целях подтверждения показателей годовой бюджетной отчетности </w:t>
      </w:r>
      <w:hyperlink r:id="rId77" w:history="1">
        <w:r w:rsidRPr="002D167F">
          <w:rPr>
            <w:rStyle w:val="a3"/>
            <w:rFonts w:eastAsia="Calibri"/>
            <w:color w:val="auto"/>
            <w:sz w:val="28"/>
            <w:szCs w:val="28"/>
            <w:u w:val="none"/>
          </w:rPr>
          <w:t>Таблица </w:t>
        </w:r>
        <w:r>
          <w:rPr>
            <w:rStyle w:val="a3"/>
            <w:rFonts w:eastAsia="Calibri"/>
            <w:color w:val="auto"/>
            <w:sz w:val="28"/>
            <w:szCs w:val="28"/>
            <w:u w:val="none"/>
          </w:rPr>
          <w:t>№ </w:t>
        </w:r>
        <w:r w:rsidRPr="002D167F">
          <w:rPr>
            <w:rStyle w:val="a3"/>
            <w:rFonts w:eastAsia="Calibri"/>
            <w:color w:val="auto"/>
            <w:sz w:val="28"/>
            <w:szCs w:val="28"/>
            <w:u w:val="none"/>
          </w:rPr>
          <w:t>6</w:t>
        </w:r>
      </w:hyperlink>
      <w:r w:rsidRPr="00614751">
        <w:rPr>
          <w:rFonts w:eastAsia="Calibri"/>
          <w:sz w:val="28"/>
          <w:szCs w:val="28"/>
        </w:rPr>
        <w:t xml:space="preserve"> не заполняется</w:t>
      </w:r>
      <w:proofErr w:type="gramEnd"/>
      <w:r>
        <w:rPr>
          <w:rFonts w:eastAsia="Calibri"/>
          <w:sz w:val="28"/>
          <w:szCs w:val="28"/>
        </w:rPr>
        <w:t>.</w:t>
      </w:r>
      <w:r w:rsidRPr="00215A66">
        <w:rPr>
          <w:rFonts w:ascii="Arial" w:hAnsi="Arial" w:cs="Arial"/>
        </w:rPr>
        <w:t xml:space="preserve"> </w:t>
      </w:r>
      <w:r w:rsidRPr="00215A66">
        <w:rPr>
          <w:sz w:val="28"/>
          <w:szCs w:val="28"/>
        </w:rPr>
        <w:t xml:space="preserve">Факт проведения годовой инвентаризации отражается </w:t>
      </w:r>
      <w:proofErr w:type="gramStart"/>
      <w:r w:rsidRPr="00215A66">
        <w:rPr>
          <w:sz w:val="28"/>
          <w:szCs w:val="28"/>
        </w:rPr>
        <w:t>в</w:t>
      </w:r>
      <w:proofErr w:type="gramEnd"/>
      <w:r w:rsidRPr="00215A66">
        <w:rPr>
          <w:sz w:val="28"/>
          <w:szCs w:val="28"/>
        </w:rPr>
        <w:t xml:space="preserve"> </w:t>
      </w:r>
      <w:proofErr w:type="gramStart"/>
      <w:r>
        <w:rPr>
          <w:sz w:val="28"/>
          <w:szCs w:val="28"/>
        </w:rPr>
        <w:t>Таблица</w:t>
      </w:r>
      <w:proofErr w:type="gramEnd"/>
      <w:r>
        <w:rPr>
          <w:sz w:val="28"/>
          <w:szCs w:val="28"/>
        </w:rPr>
        <w:t xml:space="preserve"> № 16 «Прочие вопросы деятельности субъекта бюджетной отчетности»;</w:t>
      </w:r>
    </w:p>
    <w:p w:rsidR="005D4D08" w:rsidRDefault="005D4D08" w:rsidP="005D4D08">
      <w:pPr>
        <w:spacing w:line="240" w:lineRule="auto"/>
        <w:ind w:firstLine="709"/>
        <w:jc w:val="both"/>
        <w:rPr>
          <w:rFonts w:eastAsia="Calibri"/>
          <w:sz w:val="28"/>
          <w:szCs w:val="28"/>
        </w:rPr>
      </w:pPr>
      <w:r>
        <w:rPr>
          <w:rFonts w:eastAsia="Calibri"/>
          <w:sz w:val="28"/>
          <w:szCs w:val="28"/>
        </w:rPr>
        <w:t xml:space="preserve">- </w:t>
      </w:r>
      <w:r w:rsidRPr="00614751">
        <w:rPr>
          <w:rFonts w:eastAsia="Calibri"/>
          <w:sz w:val="28"/>
          <w:szCs w:val="28"/>
        </w:rPr>
        <w:t xml:space="preserve">Сведения об исполнении судебных решений по денежным обязательствам бюджета </w:t>
      </w:r>
      <w:hyperlink r:id="rId78" w:history="1">
        <w:r w:rsidRPr="00EC584F">
          <w:rPr>
            <w:rStyle w:val="a3"/>
            <w:rFonts w:eastAsia="Calibri"/>
            <w:b/>
            <w:color w:val="auto"/>
            <w:sz w:val="28"/>
            <w:szCs w:val="28"/>
            <w:u w:val="none"/>
          </w:rPr>
          <w:t>(ф. 0503296)</w:t>
        </w:r>
      </w:hyperlink>
      <w:r w:rsidRPr="008C4FEA">
        <w:rPr>
          <w:rFonts w:eastAsia="Calibri"/>
          <w:sz w:val="28"/>
          <w:szCs w:val="28"/>
        </w:rPr>
        <w:t>.</w:t>
      </w:r>
    </w:p>
    <w:p w:rsidR="005D4D08" w:rsidRDefault="005D4D08" w:rsidP="005D4D08">
      <w:pPr>
        <w:autoSpaceDE w:val="0"/>
        <w:autoSpaceDN w:val="0"/>
        <w:adjustRightInd w:val="0"/>
        <w:spacing w:line="240" w:lineRule="auto"/>
        <w:ind w:firstLine="539"/>
        <w:jc w:val="both"/>
        <w:rPr>
          <w:sz w:val="28"/>
          <w:szCs w:val="28"/>
        </w:rPr>
      </w:pPr>
      <w:r>
        <w:rPr>
          <w:sz w:val="28"/>
          <w:szCs w:val="28"/>
        </w:rPr>
        <w:t>-</w:t>
      </w:r>
      <w:r w:rsidR="008C4FEA">
        <w:rPr>
          <w:sz w:val="28"/>
          <w:szCs w:val="28"/>
        </w:rPr>
        <w:t>  </w:t>
      </w:r>
      <w:r>
        <w:rPr>
          <w:sz w:val="28"/>
          <w:szCs w:val="28"/>
        </w:rPr>
        <w:t>Прочие вопросы деятельности субъекта бюджетной отчетности</w:t>
      </w:r>
      <w:r w:rsidR="008C4FEA">
        <w:rPr>
          <w:sz w:val="28"/>
          <w:szCs w:val="28"/>
        </w:rPr>
        <w:t xml:space="preserve">             </w:t>
      </w:r>
      <w:r>
        <w:rPr>
          <w:sz w:val="28"/>
          <w:szCs w:val="28"/>
        </w:rPr>
        <w:t xml:space="preserve"> </w:t>
      </w:r>
      <w:r w:rsidRPr="00B90BCA">
        <w:rPr>
          <w:b/>
          <w:sz w:val="28"/>
          <w:szCs w:val="28"/>
        </w:rPr>
        <w:t>(Таблица №16)</w:t>
      </w:r>
      <w:r w:rsidRPr="008C4FEA">
        <w:rPr>
          <w:sz w:val="28"/>
          <w:szCs w:val="28"/>
        </w:rPr>
        <w:t>.</w:t>
      </w:r>
      <w:r w:rsidRPr="003B18F9">
        <w:rPr>
          <w:sz w:val="28"/>
          <w:szCs w:val="28"/>
        </w:rPr>
        <w:t xml:space="preserve"> </w:t>
      </w:r>
      <w:r w:rsidRPr="008E4015">
        <w:rPr>
          <w:sz w:val="28"/>
          <w:szCs w:val="28"/>
        </w:rPr>
        <w:t>В случае</w:t>
      </w:r>
      <w:proofErr w:type="gramStart"/>
      <w:r w:rsidRPr="008E4015">
        <w:rPr>
          <w:sz w:val="28"/>
          <w:szCs w:val="28"/>
        </w:rPr>
        <w:t>,</w:t>
      </w:r>
      <w:proofErr w:type="gramEnd"/>
      <w:r w:rsidRPr="008E4015">
        <w:rPr>
          <w:sz w:val="28"/>
          <w:szCs w:val="28"/>
        </w:rPr>
        <w:t xml:space="preserve"> если все показатели, предусмотренные формой бюджетной отчетности не имеют числового значения</w:t>
      </w:r>
      <w:r>
        <w:rPr>
          <w:sz w:val="28"/>
          <w:szCs w:val="28"/>
        </w:rPr>
        <w:t>,</w:t>
      </w:r>
      <w:r w:rsidRPr="008E4015">
        <w:rPr>
          <w:sz w:val="28"/>
          <w:szCs w:val="28"/>
        </w:rPr>
        <w:t xml:space="preserve"> информация подлежит отражению в </w:t>
      </w:r>
      <w:r>
        <w:rPr>
          <w:sz w:val="28"/>
          <w:szCs w:val="28"/>
        </w:rPr>
        <w:t>Т</w:t>
      </w:r>
      <w:r w:rsidRPr="008E4015">
        <w:rPr>
          <w:sz w:val="28"/>
          <w:szCs w:val="28"/>
        </w:rPr>
        <w:t>аблице по строке</w:t>
      </w:r>
      <w:r>
        <w:rPr>
          <w:rFonts w:ascii="Arial" w:hAnsi="Arial" w:cs="Arial"/>
        </w:rPr>
        <w:t xml:space="preserve"> «</w:t>
      </w:r>
      <w:r w:rsidRPr="008E4015">
        <w:rPr>
          <w:sz w:val="28"/>
          <w:szCs w:val="28"/>
        </w:rPr>
        <w:t xml:space="preserve">Перечень форм отчетности, не включенных в состав бюджетной отчетности  </w:t>
      </w:r>
      <w:r>
        <w:rPr>
          <w:sz w:val="28"/>
          <w:szCs w:val="28"/>
        </w:rPr>
        <w:t>ввиду отсутствия числовых значений показателей». Описание отклонений от установленных для бюджетной отчетности контрольных соотношений отражается</w:t>
      </w:r>
      <w:proofErr w:type="gramStart"/>
      <w:r>
        <w:rPr>
          <w:sz w:val="28"/>
          <w:szCs w:val="28"/>
        </w:rPr>
        <w:t xml:space="preserve"> </w:t>
      </w:r>
      <w:r>
        <w:t>В</w:t>
      </w:r>
      <w:proofErr w:type="gramEnd"/>
      <w:r>
        <w:t xml:space="preserve"> </w:t>
      </w:r>
      <w:r>
        <w:rPr>
          <w:sz w:val="28"/>
          <w:szCs w:val="28"/>
        </w:rPr>
        <w:t xml:space="preserve">Таблице  по  строке  050 «Иной показатель»; </w:t>
      </w:r>
    </w:p>
    <w:p w:rsidR="005D4D08" w:rsidRDefault="005D4D08" w:rsidP="005D4D08">
      <w:pPr>
        <w:autoSpaceDE w:val="0"/>
        <w:autoSpaceDN w:val="0"/>
        <w:adjustRightInd w:val="0"/>
        <w:spacing w:line="240" w:lineRule="auto"/>
        <w:ind w:firstLine="708"/>
        <w:jc w:val="both"/>
        <w:rPr>
          <w:sz w:val="28"/>
          <w:szCs w:val="28"/>
        </w:rPr>
      </w:pPr>
      <w:r>
        <w:rPr>
          <w:sz w:val="28"/>
          <w:szCs w:val="28"/>
        </w:rPr>
        <w:t>- иную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p>
    <w:p w:rsidR="005D4D08" w:rsidRPr="005E1BF9" w:rsidRDefault="005D4D08" w:rsidP="005D4D08">
      <w:pPr>
        <w:autoSpaceDE w:val="0"/>
        <w:autoSpaceDN w:val="0"/>
        <w:adjustRightInd w:val="0"/>
        <w:spacing w:line="240" w:lineRule="auto"/>
        <w:ind w:firstLine="540"/>
        <w:jc w:val="both"/>
        <w:rPr>
          <w:sz w:val="28"/>
          <w:szCs w:val="28"/>
        </w:rPr>
      </w:pPr>
      <w:proofErr w:type="gramStart"/>
      <w:r>
        <w:rPr>
          <w:sz w:val="28"/>
          <w:szCs w:val="28"/>
        </w:rPr>
        <w:t xml:space="preserve">Одновременно Министерство направляет совместное </w:t>
      </w:r>
      <w:r w:rsidRPr="006F30D1">
        <w:rPr>
          <w:sz w:val="28"/>
          <w:szCs w:val="28"/>
        </w:rPr>
        <w:t>письм</w:t>
      </w:r>
      <w:r>
        <w:rPr>
          <w:sz w:val="28"/>
          <w:szCs w:val="28"/>
        </w:rPr>
        <w:t>о</w:t>
      </w:r>
      <w:r w:rsidRPr="006F30D1">
        <w:rPr>
          <w:sz w:val="28"/>
          <w:szCs w:val="28"/>
        </w:rPr>
        <w:t xml:space="preserve"> Министерства финансов Российской Федерации и Федерального казначейства о</w:t>
      </w:r>
      <w:r>
        <w:rPr>
          <w:sz w:val="28"/>
          <w:szCs w:val="28"/>
        </w:rPr>
        <w:t>т 1</w:t>
      </w:r>
      <w:r w:rsidRPr="003E0DD3">
        <w:rPr>
          <w:sz w:val="28"/>
          <w:szCs w:val="28"/>
        </w:rPr>
        <w:t>1</w:t>
      </w:r>
      <w:r w:rsidRPr="006F30D1">
        <w:rPr>
          <w:sz w:val="28"/>
          <w:szCs w:val="28"/>
        </w:rPr>
        <w:t>.</w:t>
      </w:r>
      <w:r w:rsidRPr="003E0DD3">
        <w:rPr>
          <w:sz w:val="28"/>
          <w:szCs w:val="28"/>
        </w:rPr>
        <w:t>01</w:t>
      </w:r>
      <w:r w:rsidRPr="006F30D1">
        <w:rPr>
          <w:sz w:val="28"/>
          <w:szCs w:val="28"/>
        </w:rPr>
        <w:t>.202</w:t>
      </w:r>
      <w:r>
        <w:rPr>
          <w:sz w:val="28"/>
          <w:szCs w:val="28"/>
        </w:rPr>
        <w:t xml:space="preserve">4     </w:t>
      </w:r>
      <w:r w:rsidRPr="006F30D1">
        <w:rPr>
          <w:sz w:val="28"/>
          <w:szCs w:val="28"/>
        </w:rPr>
        <w:t>№ 02-06-0</w:t>
      </w:r>
      <w:r>
        <w:rPr>
          <w:sz w:val="28"/>
          <w:szCs w:val="28"/>
        </w:rPr>
        <w:t>6</w:t>
      </w:r>
      <w:r w:rsidRPr="006F30D1">
        <w:rPr>
          <w:sz w:val="28"/>
          <w:szCs w:val="28"/>
        </w:rPr>
        <w:t>/</w:t>
      </w:r>
      <w:r w:rsidRPr="003E0DD3">
        <w:rPr>
          <w:sz w:val="28"/>
          <w:szCs w:val="28"/>
        </w:rPr>
        <w:t>1031</w:t>
      </w:r>
      <w:r w:rsidRPr="006F30D1">
        <w:rPr>
          <w:sz w:val="28"/>
          <w:szCs w:val="28"/>
        </w:rPr>
        <w:t xml:space="preserve"> и</w:t>
      </w:r>
      <w:r>
        <w:rPr>
          <w:sz w:val="28"/>
          <w:szCs w:val="28"/>
        </w:rPr>
        <w:t> </w:t>
      </w:r>
      <w:r w:rsidRPr="006F30D1">
        <w:rPr>
          <w:sz w:val="28"/>
          <w:szCs w:val="28"/>
        </w:rPr>
        <w:t>№ 07-04-05/02-</w:t>
      </w:r>
      <w:r w:rsidRPr="003E0DD3">
        <w:rPr>
          <w:sz w:val="28"/>
          <w:szCs w:val="28"/>
        </w:rPr>
        <w:t>255</w:t>
      </w:r>
      <w:r>
        <w:rPr>
          <w:sz w:val="28"/>
          <w:szCs w:val="28"/>
          <w:lang w:val="en-US"/>
        </w:rPr>
        <w:t> </w:t>
      </w:r>
      <w:r w:rsidRPr="006F30D1">
        <w:rPr>
          <w:sz w:val="28"/>
          <w:szCs w:val="28"/>
        </w:rPr>
        <w:t xml:space="preserve"> </w:t>
      </w:r>
      <w:r>
        <w:rPr>
          <w:sz w:val="28"/>
          <w:szCs w:val="28"/>
        </w:rPr>
        <w:t>« О</w:t>
      </w:r>
      <w:r w:rsidRPr="00C9727F">
        <w:rPr>
          <w:sz w:val="28"/>
          <w:szCs w:val="28"/>
        </w:rPr>
        <w:t xml:space="preserve"> дополнительных критериях по раскрытию информации при составлении и представлении годовой бюджетной отчетности, годовой консолидированной бухгалтерской отчетности государственных (муниципальных) бюджетных и автономных учреждений финансовыми органами субъектов </w:t>
      </w:r>
      <w:r>
        <w:rPr>
          <w:sz w:val="28"/>
          <w:szCs w:val="28"/>
        </w:rPr>
        <w:t>Р</w:t>
      </w:r>
      <w:r w:rsidRPr="00C9727F">
        <w:rPr>
          <w:sz w:val="28"/>
          <w:szCs w:val="28"/>
        </w:rPr>
        <w:t xml:space="preserve">оссийской </w:t>
      </w:r>
      <w:r>
        <w:rPr>
          <w:sz w:val="28"/>
          <w:szCs w:val="28"/>
        </w:rPr>
        <w:t>Ф</w:t>
      </w:r>
      <w:r w:rsidRPr="00C9727F">
        <w:rPr>
          <w:sz w:val="28"/>
          <w:szCs w:val="28"/>
        </w:rPr>
        <w:t xml:space="preserve">едерации и органами управления государственными внебюджетными фондами </w:t>
      </w:r>
      <w:r>
        <w:rPr>
          <w:sz w:val="28"/>
          <w:szCs w:val="28"/>
        </w:rPr>
        <w:t>Р</w:t>
      </w:r>
      <w:r w:rsidRPr="00C9727F">
        <w:rPr>
          <w:sz w:val="28"/>
          <w:szCs w:val="28"/>
        </w:rPr>
        <w:t xml:space="preserve">оссийской </w:t>
      </w:r>
      <w:r>
        <w:rPr>
          <w:sz w:val="28"/>
          <w:szCs w:val="28"/>
        </w:rPr>
        <w:t>Ф</w:t>
      </w:r>
      <w:r w:rsidRPr="00C9727F">
        <w:rPr>
          <w:sz w:val="28"/>
          <w:szCs w:val="28"/>
        </w:rPr>
        <w:t>едерации за 202</w:t>
      </w:r>
      <w:r w:rsidRPr="003E0DD3">
        <w:rPr>
          <w:sz w:val="28"/>
          <w:szCs w:val="28"/>
        </w:rPr>
        <w:t>3</w:t>
      </w:r>
      <w:r w:rsidRPr="00C9727F">
        <w:rPr>
          <w:sz w:val="28"/>
          <w:szCs w:val="28"/>
        </w:rPr>
        <w:t xml:space="preserve"> год</w:t>
      </w:r>
      <w:r>
        <w:rPr>
          <w:sz w:val="28"/>
          <w:szCs w:val="28"/>
        </w:rPr>
        <w:t>»,</w:t>
      </w:r>
      <w:r>
        <w:rPr>
          <w:bCs/>
          <w:sz w:val="28"/>
          <w:szCs w:val="28"/>
        </w:rPr>
        <w:t>.</w:t>
      </w:r>
      <w:proofErr w:type="gramEnd"/>
    </w:p>
    <w:p w:rsidR="005D4D08" w:rsidRPr="005E1BF9" w:rsidRDefault="005D4D08" w:rsidP="005D4D08">
      <w:pPr>
        <w:spacing w:line="240" w:lineRule="auto"/>
        <w:ind w:firstLine="709"/>
        <w:jc w:val="both"/>
        <w:rPr>
          <w:rFonts w:eastAsia="Calibri"/>
          <w:sz w:val="28"/>
          <w:szCs w:val="28"/>
        </w:rPr>
      </w:pPr>
    </w:p>
    <w:p w:rsidR="005D4D08" w:rsidRPr="00291A1C" w:rsidRDefault="005D4D08" w:rsidP="005D4D08">
      <w:pPr>
        <w:autoSpaceDE w:val="0"/>
        <w:autoSpaceDN w:val="0"/>
        <w:adjustRightInd w:val="0"/>
        <w:spacing w:line="240" w:lineRule="auto"/>
        <w:ind w:firstLine="540"/>
        <w:jc w:val="both"/>
        <w:rPr>
          <w:sz w:val="28"/>
          <w:szCs w:val="28"/>
        </w:rPr>
      </w:pPr>
    </w:p>
    <w:p w:rsidR="005D4D08" w:rsidRPr="00291A1C" w:rsidRDefault="005D4D08" w:rsidP="005D4D08">
      <w:pPr>
        <w:autoSpaceDE w:val="0"/>
        <w:autoSpaceDN w:val="0"/>
        <w:adjustRightInd w:val="0"/>
        <w:spacing w:line="240" w:lineRule="auto"/>
        <w:ind w:firstLine="540"/>
        <w:jc w:val="both"/>
        <w:rPr>
          <w:sz w:val="28"/>
          <w:szCs w:val="28"/>
        </w:rPr>
      </w:pPr>
    </w:p>
    <w:p w:rsidR="005D4D08" w:rsidRDefault="005D4D08" w:rsidP="005D4D08">
      <w:pPr>
        <w:pStyle w:val="a5"/>
        <w:ind w:left="2124" w:firstLine="708"/>
        <w:jc w:val="left"/>
        <w:rPr>
          <w:b/>
        </w:rPr>
      </w:pPr>
      <w:r>
        <w:t xml:space="preserve">                                                                     </w:t>
      </w:r>
      <w:r w:rsidRPr="00EC0C6F">
        <w:t xml:space="preserve">     </w:t>
      </w:r>
      <w:r>
        <w:t xml:space="preserve">        </w:t>
      </w:r>
      <w:r w:rsidRPr="00823EEF">
        <w:rPr>
          <w:b/>
        </w:rPr>
        <w:t>И.А. Савина</w:t>
      </w:r>
    </w:p>
    <w:p w:rsidR="005D4D08" w:rsidRDefault="005D4D08" w:rsidP="005D4D08">
      <w:pPr>
        <w:spacing w:line="240" w:lineRule="auto"/>
        <w:jc w:val="both"/>
      </w:pPr>
    </w:p>
    <w:p w:rsidR="005D4D08" w:rsidRDefault="005D4D08" w:rsidP="005D4D08">
      <w:pPr>
        <w:spacing w:line="240" w:lineRule="auto"/>
        <w:jc w:val="both"/>
      </w:pPr>
    </w:p>
    <w:p w:rsidR="005D4D08" w:rsidRDefault="005D4D08" w:rsidP="005D4D08">
      <w:pPr>
        <w:spacing w:line="240" w:lineRule="auto"/>
        <w:jc w:val="both"/>
      </w:pPr>
    </w:p>
    <w:p w:rsidR="005D4D08" w:rsidRDefault="005D4D08" w:rsidP="005D4D08">
      <w:pPr>
        <w:spacing w:line="240" w:lineRule="auto"/>
        <w:jc w:val="both"/>
      </w:pPr>
    </w:p>
    <w:p w:rsidR="005D4D08" w:rsidRPr="00AE648B" w:rsidRDefault="005D4D08" w:rsidP="005D4D08">
      <w:pPr>
        <w:spacing w:line="240" w:lineRule="auto"/>
        <w:jc w:val="both"/>
      </w:pPr>
      <w:r>
        <w:t xml:space="preserve">Исп. </w:t>
      </w:r>
      <w:proofErr w:type="spellStart"/>
      <w:r>
        <w:t>Чен-Цзи-О</w:t>
      </w:r>
      <w:proofErr w:type="spellEnd"/>
      <w:r>
        <w:t xml:space="preserve"> </w:t>
      </w:r>
      <w:proofErr w:type="gramStart"/>
      <w:r>
        <w:rPr>
          <w:lang w:val="en-US"/>
        </w:rPr>
        <w:t>C</w:t>
      </w:r>
      <w:proofErr w:type="spellStart"/>
      <w:proofErr w:type="gramEnd"/>
      <w:r>
        <w:t>ветлана</w:t>
      </w:r>
      <w:proofErr w:type="spellEnd"/>
      <w:r>
        <w:t xml:space="preserve"> Сергеевна </w:t>
      </w:r>
    </w:p>
    <w:p w:rsidR="005D4D08" w:rsidRDefault="005D4D08" w:rsidP="005D4D08">
      <w:pPr>
        <w:spacing w:line="240" w:lineRule="auto"/>
        <w:jc w:val="both"/>
      </w:pPr>
      <w:r>
        <w:t>(4812)</w:t>
      </w:r>
      <w:r w:rsidRPr="00187010">
        <w:t>20-44-4</w:t>
      </w:r>
      <w:r>
        <w:t>7</w:t>
      </w:r>
    </w:p>
    <w:p w:rsidR="005D4D08" w:rsidRDefault="005D4D08" w:rsidP="005D4D08">
      <w:pPr>
        <w:spacing w:line="240" w:lineRule="auto"/>
        <w:jc w:val="both"/>
      </w:pPr>
    </w:p>
    <w:p w:rsidR="001E19A9" w:rsidRPr="000B7CC6" w:rsidRDefault="001E19A9" w:rsidP="00C655AF">
      <w:pPr>
        <w:spacing w:line="240" w:lineRule="auto"/>
        <w:ind w:firstLine="709"/>
        <w:jc w:val="both"/>
      </w:pPr>
    </w:p>
    <w:sectPr w:rsidR="001E19A9" w:rsidRPr="000B7CC6" w:rsidSect="00203834">
      <w:headerReference w:type="even" r:id="rId79"/>
      <w:headerReference w:type="default" r:id="rId80"/>
      <w:headerReference w:type="first" r:id="rId81"/>
      <w:footerReference w:type="first" r:id="rId82"/>
      <w:pgSz w:w="11907" w:h="16840" w:code="9"/>
      <w:pgMar w:top="397" w:right="567"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6C8" w:rsidRDefault="009156C8">
      <w:r>
        <w:separator/>
      </w:r>
    </w:p>
  </w:endnote>
  <w:endnote w:type="continuationSeparator" w:id="0">
    <w:p w:rsidR="009156C8" w:rsidRDefault="00915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EB" w:rsidRPr="000F3AEB" w:rsidRDefault="000F3AEB">
    <w:pPr>
      <w:pStyle w:val="aa"/>
      <w:rPr>
        <w:sz w:val="16"/>
      </w:rPr>
    </w:pPr>
    <w:proofErr w:type="spellStart"/>
    <w:r>
      <w:rPr>
        <w:sz w:val="16"/>
      </w:rPr>
      <w:t>Рег</w:t>
    </w:r>
    <w:proofErr w:type="spellEnd"/>
    <w:r>
      <w:rPr>
        <w:sz w:val="16"/>
      </w:rPr>
      <w:t>. № Исх04/00078 от 23.01.2024, Подписано ЭП: Савина Инна Анатольевна, Заместитель председателя Правительства Смоленской области – министр финансов Смоленской области 23.01.2024 17:40:49,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6C8" w:rsidRDefault="009156C8">
      <w:r>
        <w:separator/>
      </w:r>
    </w:p>
  </w:footnote>
  <w:footnote w:type="continuationSeparator" w:id="0">
    <w:p w:rsidR="009156C8" w:rsidRDefault="00915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5A" w:rsidRDefault="007A1324">
    <w:pPr>
      <w:pStyle w:val="a7"/>
      <w:framePr w:wrap="around" w:vAnchor="text" w:hAnchor="margin" w:xAlign="right" w:y="1"/>
      <w:rPr>
        <w:rStyle w:val="a9"/>
      </w:rPr>
    </w:pPr>
    <w:r>
      <w:rPr>
        <w:rStyle w:val="a9"/>
      </w:rPr>
      <w:fldChar w:fldCharType="begin"/>
    </w:r>
    <w:r w:rsidR="0036725A">
      <w:rPr>
        <w:rStyle w:val="a9"/>
      </w:rPr>
      <w:instrText xml:space="preserve">PAGE  </w:instrText>
    </w:r>
    <w:r>
      <w:rPr>
        <w:rStyle w:val="a9"/>
      </w:rPr>
      <w:fldChar w:fldCharType="end"/>
    </w:r>
  </w:p>
  <w:p w:rsidR="0036725A" w:rsidRDefault="0036725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1660"/>
      <w:docPartObj>
        <w:docPartGallery w:val="Page Numbers (Top of Page)"/>
        <w:docPartUnique/>
      </w:docPartObj>
    </w:sdtPr>
    <w:sdtContent>
      <w:p w:rsidR="0036725A" w:rsidRDefault="007A1324">
        <w:pPr>
          <w:pStyle w:val="a7"/>
        </w:pPr>
        <w:fldSimple w:instr=" PAGE   \* MERGEFORMAT ">
          <w:r w:rsidR="00BD5E10">
            <w:rPr>
              <w:noProof/>
            </w:rPr>
            <w:t>2</w:t>
          </w:r>
        </w:fldSimple>
      </w:p>
    </w:sdtContent>
  </w:sdt>
  <w:p w:rsidR="0036725A" w:rsidRDefault="0036725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5A" w:rsidRDefault="0036725A">
    <w:pPr>
      <w:pStyle w:val="a7"/>
    </w:pPr>
  </w:p>
  <w:p w:rsidR="0036725A" w:rsidRDefault="0036725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07317"/>
    <w:multiLevelType w:val="hybridMultilevel"/>
    <w:tmpl w:val="7D861F5C"/>
    <w:lvl w:ilvl="0" w:tplc="505400D0">
      <w:start w:val="1"/>
      <w:numFmt w:val="upperRoman"/>
      <w:lvlText w:val="%1."/>
      <w:lvlJc w:val="left"/>
      <w:pPr>
        <w:ind w:left="1288"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112C31"/>
    <w:multiLevelType w:val="hybridMultilevel"/>
    <w:tmpl w:val="ED1856C6"/>
    <w:lvl w:ilvl="0" w:tplc="5876314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6984D20"/>
    <w:multiLevelType w:val="singleLevel"/>
    <w:tmpl w:val="0419000F"/>
    <w:lvl w:ilvl="0">
      <w:start w:val="1"/>
      <w:numFmt w:val="decimal"/>
      <w:lvlText w:val="%1."/>
      <w:lvlJc w:val="left"/>
      <w:pPr>
        <w:tabs>
          <w:tab w:val="num" w:pos="360"/>
        </w:tabs>
        <w:ind w:left="360" w:hanging="360"/>
      </w:pPr>
    </w:lvl>
  </w:abstractNum>
  <w:abstractNum w:abstractNumId="3">
    <w:nsid w:val="5B8265C4"/>
    <w:multiLevelType w:val="hybridMultilevel"/>
    <w:tmpl w:val="51720C08"/>
    <w:lvl w:ilvl="0" w:tplc="B39E4856">
      <w:start w:val="1"/>
      <w:numFmt w:val="decimal"/>
      <w:lvlText w:val="%1."/>
      <w:lvlJc w:val="left"/>
      <w:pPr>
        <w:tabs>
          <w:tab w:val="num" w:pos="420"/>
        </w:tabs>
        <w:ind w:left="420" w:hanging="420"/>
      </w:pPr>
      <w:rPr>
        <w:rFonts w:hint="default"/>
      </w:rPr>
    </w:lvl>
    <w:lvl w:ilvl="1" w:tplc="EDB87034">
      <w:start w:val="1"/>
      <w:numFmt w:val="bullet"/>
      <w:lvlText w:val="-"/>
      <w:lvlJc w:val="left"/>
      <w:pPr>
        <w:tabs>
          <w:tab w:val="num" w:pos="1440"/>
        </w:tabs>
        <w:ind w:left="1440" w:hanging="360"/>
      </w:pPr>
      <w:rPr>
        <w:rFonts w:ascii="Arial" w:hAnsi="Arial" w:hint="default"/>
        <w:caps w:val="0"/>
        <w:strike w:val="0"/>
        <w:dstrike w:val="0"/>
        <w:vanish w:val="0"/>
        <w:color w:val="000000"/>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764026"/>
    <w:multiLevelType w:val="hybridMultilevel"/>
    <w:tmpl w:val="CA9EBEC8"/>
    <w:lvl w:ilvl="0" w:tplc="FBC696F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19A9"/>
    <w:rsid w:val="000021BE"/>
    <w:rsid w:val="0000382E"/>
    <w:rsid w:val="000046CC"/>
    <w:rsid w:val="000143E7"/>
    <w:rsid w:val="0001757D"/>
    <w:rsid w:val="000209E8"/>
    <w:rsid w:val="00021CA8"/>
    <w:rsid w:val="000268F3"/>
    <w:rsid w:val="000322AD"/>
    <w:rsid w:val="00063DF4"/>
    <w:rsid w:val="00076983"/>
    <w:rsid w:val="0007780E"/>
    <w:rsid w:val="00082AEC"/>
    <w:rsid w:val="000878D8"/>
    <w:rsid w:val="000B5B04"/>
    <w:rsid w:val="000B7174"/>
    <w:rsid w:val="000B7CC6"/>
    <w:rsid w:val="000C0BFE"/>
    <w:rsid w:val="000C5CD6"/>
    <w:rsid w:val="000C7A3C"/>
    <w:rsid w:val="000E10BE"/>
    <w:rsid w:val="000F3AEB"/>
    <w:rsid w:val="00113DEE"/>
    <w:rsid w:val="00113FFD"/>
    <w:rsid w:val="0011454D"/>
    <w:rsid w:val="00117F97"/>
    <w:rsid w:val="00131F09"/>
    <w:rsid w:val="00136A95"/>
    <w:rsid w:val="001471C3"/>
    <w:rsid w:val="001525BC"/>
    <w:rsid w:val="00157AE2"/>
    <w:rsid w:val="00160027"/>
    <w:rsid w:val="001602A3"/>
    <w:rsid w:val="00164639"/>
    <w:rsid w:val="001646DA"/>
    <w:rsid w:val="001B288F"/>
    <w:rsid w:val="001D39B2"/>
    <w:rsid w:val="001E19A9"/>
    <w:rsid w:val="001E51BA"/>
    <w:rsid w:val="001E5F31"/>
    <w:rsid w:val="001F07D1"/>
    <w:rsid w:val="001F6DC9"/>
    <w:rsid w:val="00200BB9"/>
    <w:rsid w:val="00201EA7"/>
    <w:rsid w:val="00203834"/>
    <w:rsid w:val="00212FE8"/>
    <w:rsid w:val="0022377D"/>
    <w:rsid w:val="00233000"/>
    <w:rsid w:val="00235121"/>
    <w:rsid w:val="0024276D"/>
    <w:rsid w:val="00250323"/>
    <w:rsid w:val="00250F3E"/>
    <w:rsid w:val="00262932"/>
    <w:rsid w:val="00264D47"/>
    <w:rsid w:val="00271B58"/>
    <w:rsid w:val="00287F9C"/>
    <w:rsid w:val="00291A1C"/>
    <w:rsid w:val="00293A3A"/>
    <w:rsid w:val="002959AE"/>
    <w:rsid w:val="002B7F86"/>
    <w:rsid w:val="002D5ABA"/>
    <w:rsid w:val="002D779B"/>
    <w:rsid w:val="002E2E20"/>
    <w:rsid w:val="002F16DC"/>
    <w:rsid w:val="00304A42"/>
    <w:rsid w:val="00311305"/>
    <w:rsid w:val="00322D45"/>
    <w:rsid w:val="00323D3D"/>
    <w:rsid w:val="0032663A"/>
    <w:rsid w:val="00337B27"/>
    <w:rsid w:val="0036725A"/>
    <w:rsid w:val="00383783"/>
    <w:rsid w:val="003E1F32"/>
    <w:rsid w:val="003F0AD5"/>
    <w:rsid w:val="003F55F7"/>
    <w:rsid w:val="003F7D44"/>
    <w:rsid w:val="0040219B"/>
    <w:rsid w:val="00402821"/>
    <w:rsid w:val="004060DF"/>
    <w:rsid w:val="00411919"/>
    <w:rsid w:val="004132E6"/>
    <w:rsid w:val="004144FC"/>
    <w:rsid w:val="00415D7E"/>
    <w:rsid w:val="00423A3F"/>
    <w:rsid w:val="004369C1"/>
    <w:rsid w:val="004613DA"/>
    <w:rsid w:val="00465B83"/>
    <w:rsid w:val="004738D4"/>
    <w:rsid w:val="0049712F"/>
    <w:rsid w:val="004B27D6"/>
    <w:rsid w:val="004B2BCE"/>
    <w:rsid w:val="004C4182"/>
    <w:rsid w:val="004E6ECF"/>
    <w:rsid w:val="004F51B2"/>
    <w:rsid w:val="005013B1"/>
    <w:rsid w:val="00503E99"/>
    <w:rsid w:val="00504D46"/>
    <w:rsid w:val="00510AB5"/>
    <w:rsid w:val="00521403"/>
    <w:rsid w:val="00531D32"/>
    <w:rsid w:val="005374D4"/>
    <w:rsid w:val="00542C7C"/>
    <w:rsid w:val="0055060A"/>
    <w:rsid w:val="00565025"/>
    <w:rsid w:val="00570473"/>
    <w:rsid w:val="005927D2"/>
    <w:rsid w:val="005A4DB0"/>
    <w:rsid w:val="005B399B"/>
    <w:rsid w:val="005B4681"/>
    <w:rsid w:val="005C09A8"/>
    <w:rsid w:val="005D4D08"/>
    <w:rsid w:val="005D62E8"/>
    <w:rsid w:val="005E0986"/>
    <w:rsid w:val="005E4081"/>
    <w:rsid w:val="00602413"/>
    <w:rsid w:val="00607AF8"/>
    <w:rsid w:val="00614721"/>
    <w:rsid w:val="00624650"/>
    <w:rsid w:val="0065334C"/>
    <w:rsid w:val="00657E68"/>
    <w:rsid w:val="00662F82"/>
    <w:rsid w:val="00671BF6"/>
    <w:rsid w:val="0069396F"/>
    <w:rsid w:val="006D2F3D"/>
    <w:rsid w:val="006E1ED9"/>
    <w:rsid w:val="00701FC5"/>
    <w:rsid w:val="007024C3"/>
    <w:rsid w:val="00740B44"/>
    <w:rsid w:val="0074221F"/>
    <w:rsid w:val="00765ED0"/>
    <w:rsid w:val="0077171F"/>
    <w:rsid w:val="00784C31"/>
    <w:rsid w:val="007A1324"/>
    <w:rsid w:val="007A176A"/>
    <w:rsid w:val="007D783E"/>
    <w:rsid w:val="007E0B82"/>
    <w:rsid w:val="007E575F"/>
    <w:rsid w:val="007E7412"/>
    <w:rsid w:val="008036E5"/>
    <w:rsid w:val="008039E3"/>
    <w:rsid w:val="008071A9"/>
    <w:rsid w:val="008317D5"/>
    <w:rsid w:val="008405F6"/>
    <w:rsid w:val="00847350"/>
    <w:rsid w:val="00853AD9"/>
    <w:rsid w:val="00877D6E"/>
    <w:rsid w:val="008918EF"/>
    <w:rsid w:val="008B7BD8"/>
    <w:rsid w:val="008C4FEA"/>
    <w:rsid w:val="008C6E67"/>
    <w:rsid w:val="008D15DE"/>
    <w:rsid w:val="008E02CB"/>
    <w:rsid w:val="008E2D9A"/>
    <w:rsid w:val="00902F56"/>
    <w:rsid w:val="00903BAC"/>
    <w:rsid w:val="009156C8"/>
    <w:rsid w:val="00916608"/>
    <w:rsid w:val="00917629"/>
    <w:rsid w:val="009177AF"/>
    <w:rsid w:val="009359D7"/>
    <w:rsid w:val="00941F6B"/>
    <w:rsid w:val="00974320"/>
    <w:rsid w:val="0097609D"/>
    <w:rsid w:val="0099279A"/>
    <w:rsid w:val="009A3DFE"/>
    <w:rsid w:val="00A06453"/>
    <w:rsid w:val="00A24E30"/>
    <w:rsid w:val="00A24F40"/>
    <w:rsid w:val="00A31992"/>
    <w:rsid w:val="00A3212D"/>
    <w:rsid w:val="00A339D8"/>
    <w:rsid w:val="00A3460B"/>
    <w:rsid w:val="00A3738A"/>
    <w:rsid w:val="00A4030C"/>
    <w:rsid w:val="00A44448"/>
    <w:rsid w:val="00A45961"/>
    <w:rsid w:val="00A7419F"/>
    <w:rsid w:val="00A74CB7"/>
    <w:rsid w:val="00AE5B99"/>
    <w:rsid w:val="00AF74C6"/>
    <w:rsid w:val="00B134A7"/>
    <w:rsid w:val="00B20460"/>
    <w:rsid w:val="00B32C4C"/>
    <w:rsid w:val="00B42A1E"/>
    <w:rsid w:val="00B44743"/>
    <w:rsid w:val="00B60034"/>
    <w:rsid w:val="00B731CE"/>
    <w:rsid w:val="00BA37C1"/>
    <w:rsid w:val="00BB47CD"/>
    <w:rsid w:val="00BD211D"/>
    <w:rsid w:val="00BD3C20"/>
    <w:rsid w:val="00BD5E10"/>
    <w:rsid w:val="00BE411F"/>
    <w:rsid w:val="00BE43C0"/>
    <w:rsid w:val="00BF1A02"/>
    <w:rsid w:val="00BF55E8"/>
    <w:rsid w:val="00C028EB"/>
    <w:rsid w:val="00C03C23"/>
    <w:rsid w:val="00C04D55"/>
    <w:rsid w:val="00C34083"/>
    <w:rsid w:val="00C34262"/>
    <w:rsid w:val="00C35E26"/>
    <w:rsid w:val="00C4250E"/>
    <w:rsid w:val="00C62D3F"/>
    <w:rsid w:val="00C655AF"/>
    <w:rsid w:val="00C9146A"/>
    <w:rsid w:val="00C92A24"/>
    <w:rsid w:val="00C93176"/>
    <w:rsid w:val="00CA1330"/>
    <w:rsid w:val="00CB662F"/>
    <w:rsid w:val="00CC0634"/>
    <w:rsid w:val="00CC0995"/>
    <w:rsid w:val="00CD2EBA"/>
    <w:rsid w:val="00CD4CA8"/>
    <w:rsid w:val="00CE7C74"/>
    <w:rsid w:val="00CF2E40"/>
    <w:rsid w:val="00D02863"/>
    <w:rsid w:val="00D0507E"/>
    <w:rsid w:val="00D153B2"/>
    <w:rsid w:val="00D22086"/>
    <w:rsid w:val="00D36EDE"/>
    <w:rsid w:val="00D512BF"/>
    <w:rsid w:val="00D564BA"/>
    <w:rsid w:val="00D72BB6"/>
    <w:rsid w:val="00D86ADD"/>
    <w:rsid w:val="00D93CF0"/>
    <w:rsid w:val="00DB6F9E"/>
    <w:rsid w:val="00DD055B"/>
    <w:rsid w:val="00DE354C"/>
    <w:rsid w:val="00DE43F3"/>
    <w:rsid w:val="00DF5FE0"/>
    <w:rsid w:val="00E20039"/>
    <w:rsid w:val="00E3716B"/>
    <w:rsid w:val="00E422D7"/>
    <w:rsid w:val="00E4445B"/>
    <w:rsid w:val="00E44ECC"/>
    <w:rsid w:val="00E600E1"/>
    <w:rsid w:val="00E640CC"/>
    <w:rsid w:val="00E66A95"/>
    <w:rsid w:val="00E72F49"/>
    <w:rsid w:val="00E77274"/>
    <w:rsid w:val="00E87713"/>
    <w:rsid w:val="00E87D51"/>
    <w:rsid w:val="00E96E38"/>
    <w:rsid w:val="00EA3D1C"/>
    <w:rsid w:val="00EB413B"/>
    <w:rsid w:val="00EB7422"/>
    <w:rsid w:val="00EC3DD9"/>
    <w:rsid w:val="00EC7050"/>
    <w:rsid w:val="00EE37C7"/>
    <w:rsid w:val="00EE3A04"/>
    <w:rsid w:val="00EE741E"/>
    <w:rsid w:val="00F11CC3"/>
    <w:rsid w:val="00F14D27"/>
    <w:rsid w:val="00F241B6"/>
    <w:rsid w:val="00F41EC2"/>
    <w:rsid w:val="00F61F58"/>
    <w:rsid w:val="00F70167"/>
    <w:rsid w:val="00F74437"/>
    <w:rsid w:val="00F86AF8"/>
    <w:rsid w:val="00F97D66"/>
    <w:rsid w:val="00FA70A6"/>
    <w:rsid w:val="00FA7D11"/>
    <w:rsid w:val="00FB5C07"/>
    <w:rsid w:val="00FC4EC3"/>
    <w:rsid w:val="00FC5313"/>
    <w:rsid w:val="00FD4E85"/>
    <w:rsid w:val="00FE0317"/>
    <w:rsid w:val="00FE0F9E"/>
    <w:rsid w:val="00FE2BAE"/>
    <w:rsid w:val="00FE34E1"/>
    <w:rsid w:val="00FE63C2"/>
    <w:rsid w:val="00FE6489"/>
    <w:rsid w:val="00FF0627"/>
    <w:rsid w:val="00FF3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CB"/>
    <w:pPr>
      <w:spacing w:line="276" w:lineRule="auto"/>
    </w:pPr>
  </w:style>
  <w:style w:type="paragraph" w:styleId="1">
    <w:name w:val="heading 1"/>
    <w:basedOn w:val="a"/>
    <w:next w:val="a"/>
    <w:qFormat/>
    <w:rsid w:val="00113FFD"/>
    <w:pPr>
      <w:keepNext/>
      <w:jc w:val="center"/>
      <w:outlineLvl w:val="0"/>
    </w:pPr>
    <w:rPr>
      <w:i/>
      <w:sz w:val="28"/>
    </w:rPr>
  </w:style>
  <w:style w:type="paragraph" w:styleId="2">
    <w:name w:val="heading 2"/>
    <w:basedOn w:val="a"/>
    <w:next w:val="a"/>
    <w:rsid w:val="00113FFD"/>
    <w:pPr>
      <w:keepNext/>
      <w:spacing w:line="200" w:lineRule="exact"/>
      <w:jc w:val="center"/>
      <w:outlineLvl w:val="1"/>
    </w:pPr>
    <w:rPr>
      <w:i/>
      <w:iCs/>
      <w:spacing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7F86"/>
    <w:rPr>
      <w:color w:val="0000FF"/>
      <w:u w:val="single"/>
    </w:rPr>
  </w:style>
  <w:style w:type="paragraph" w:styleId="a4">
    <w:name w:val="No Spacing"/>
    <w:uiPriority w:val="1"/>
    <w:qFormat/>
    <w:rsid w:val="001E19A9"/>
  </w:style>
  <w:style w:type="paragraph" w:styleId="a5">
    <w:name w:val="Body Text"/>
    <w:basedOn w:val="a"/>
    <w:link w:val="a6"/>
    <w:rsid w:val="00113FFD"/>
    <w:pPr>
      <w:jc w:val="center"/>
    </w:pPr>
    <w:rPr>
      <w:sz w:val="28"/>
    </w:rPr>
  </w:style>
  <w:style w:type="paragraph" w:styleId="a7">
    <w:name w:val="header"/>
    <w:basedOn w:val="a"/>
    <w:link w:val="a8"/>
    <w:uiPriority w:val="99"/>
    <w:rsid w:val="00212FE8"/>
    <w:pPr>
      <w:tabs>
        <w:tab w:val="center" w:pos="4677"/>
        <w:tab w:val="right" w:pos="9355"/>
      </w:tabs>
      <w:jc w:val="center"/>
    </w:pPr>
    <w:rPr>
      <w:sz w:val="24"/>
    </w:rPr>
  </w:style>
  <w:style w:type="character" w:styleId="a9">
    <w:name w:val="page number"/>
    <w:basedOn w:val="a0"/>
    <w:rsid w:val="00113FFD"/>
  </w:style>
  <w:style w:type="paragraph" w:styleId="aa">
    <w:name w:val="footer"/>
    <w:basedOn w:val="a"/>
    <w:rsid w:val="004F51B2"/>
    <w:pPr>
      <w:tabs>
        <w:tab w:val="center" w:pos="4677"/>
        <w:tab w:val="right" w:pos="9355"/>
      </w:tabs>
    </w:pPr>
    <w:rPr>
      <w:sz w:val="24"/>
    </w:rPr>
  </w:style>
  <w:style w:type="paragraph" w:styleId="ab">
    <w:name w:val="Balloon Text"/>
    <w:basedOn w:val="a"/>
    <w:semiHidden/>
    <w:rsid w:val="00113FFD"/>
    <w:rPr>
      <w:rFonts w:ascii="Tahoma" w:hAnsi="Tahoma" w:cs="Tahoma"/>
      <w:sz w:val="16"/>
      <w:szCs w:val="16"/>
    </w:rPr>
  </w:style>
  <w:style w:type="table" w:styleId="ac">
    <w:name w:val="Table Grid"/>
    <w:basedOn w:val="a1"/>
    <w:rsid w:val="00242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semiHidden/>
    <w:rsid w:val="00117F97"/>
  </w:style>
  <w:style w:type="character" w:styleId="ae">
    <w:name w:val="endnote reference"/>
    <w:semiHidden/>
    <w:rsid w:val="00117F97"/>
    <w:rPr>
      <w:vertAlign w:val="superscript"/>
    </w:rPr>
  </w:style>
  <w:style w:type="paragraph" w:customStyle="1" w:styleId="10">
    <w:name w:val="Стиль По центру Междустр.интервал:  точно 10 пт"/>
    <w:basedOn w:val="a"/>
    <w:rsid w:val="00212FE8"/>
    <w:pPr>
      <w:spacing w:line="200" w:lineRule="exact"/>
      <w:jc w:val="center"/>
    </w:pPr>
    <w:rPr>
      <w:color w:val="000080"/>
    </w:rPr>
  </w:style>
  <w:style w:type="paragraph" w:customStyle="1" w:styleId="ConsPlusNormal">
    <w:name w:val="ConsPlusNormal"/>
    <w:rsid w:val="00C655AF"/>
    <w:pPr>
      <w:widowControl w:val="0"/>
      <w:autoSpaceDE w:val="0"/>
      <w:autoSpaceDN w:val="0"/>
      <w:adjustRightInd w:val="0"/>
    </w:pPr>
    <w:rPr>
      <w:rFonts w:ascii="Arial" w:hAnsi="Arial" w:cs="Arial"/>
      <w:sz w:val="16"/>
      <w:szCs w:val="16"/>
    </w:rPr>
  </w:style>
  <w:style w:type="character" w:customStyle="1" w:styleId="a6">
    <w:name w:val="Основной текст Знак"/>
    <w:link w:val="a5"/>
    <w:rsid w:val="00C655AF"/>
    <w:rPr>
      <w:sz w:val="28"/>
    </w:rPr>
  </w:style>
  <w:style w:type="character" w:customStyle="1" w:styleId="a8">
    <w:name w:val="Верхний колонтитул Знак"/>
    <w:basedOn w:val="a0"/>
    <w:link w:val="a7"/>
    <w:uiPriority w:val="99"/>
    <w:rsid w:val="00C655A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CB"/>
    <w:pPr>
      <w:spacing w:line="276" w:lineRule="auto"/>
    </w:pPr>
  </w:style>
  <w:style w:type="paragraph" w:styleId="1">
    <w:name w:val="heading 1"/>
    <w:basedOn w:val="a"/>
    <w:next w:val="a"/>
    <w:qFormat/>
    <w:pPr>
      <w:keepNext/>
      <w:jc w:val="center"/>
      <w:outlineLvl w:val="0"/>
    </w:pPr>
    <w:rPr>
      <w:i/>
      <w:sz w:val="28"/>
    </w:rPr>
  </w:style>
  <w:style w:type="paragraph" w:styleId="2">
    <w:name w:val="heading 2"/>
    <w:basedOn w:val="a"/>
    <w:next w:val="a"/>
    <w:pPr>
      <w:keepNext/>
      <w:spacing w:line="200" w:lineRule="exact"/>
      <w:jc w:val="center"/>
      <w:outlineLvl w:val="1"/>
    </w:pPr>
    <w:rPr>
      <w:i/>
      <w:iC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7F86"/>
    <w:rPr>
      <w:color w:val="0000FF"/>
      <w:u w:val="single"/>
    </w:rPr>
  </w:style>
  <w:style w:type="paragraph" w:styleId="a4">
    <w:name w:val="No Spacing"/>
    <w:uiPriority w:val="1"/>
    <w:qFormat/>
    <w:rsid w:val="001E19A9"/>
  </w:style>
  <w:style w:type="paragraph" w:styleId="a5">
    <w:name w:val="Body Text"/>
    <w:basedOn w:val="a"/>
    <w:pPr>
      <w:jc w:val="center"/>
    </w:pPr>
    <w:rPr>
      <w:sz w:val="28"/>
    </w:rPr>
  </w:style>
  <w:style w:type="paragraph" w:styleId="a6">
    <w:name w:val="header"/>
    <w:basedOn w:val="a"/>
    <w:rsid w:val="00212FE8"/>
    <w:pPr>
      <w:tabs>
        <w:tab w:val="center" w:pos="4677"/>
        <w:tab w:val="right" w:pos="9355"/>
      </w:tabs>
      <w:jc w:val="center"/>
    </w:pPr>
    <w:rPr>
      <w:sz w:val="24"/>
    </w:rPr>
  </w:style>
  <w:style w:type="character" w:styleId="a7">
    <w:name w:val="page number"/>
    <w:basedOn w:val="a0"/>
  </w:style>
  <w:style w:type="paragraph" w:styleId="a8">
    <w:name w:val="footer"/>
    <w:basedOn w:val="a"/>
    <w:rsid w:val="004F51B2"/>
    <w:pPr>
      <w:tabs>
        <w:tab w:val="center" w:pos="4677"/>
        <w:tab w:val="right" w:pos="9355"/>
      </w:tabs>
    </w:pPr>
    <w:rPr>
      <w:sz w:val="24"/>
    </w:rPr>
  </w:style>
  <w:style w:type="paragraph" w:styleId="a9">
    <w:name w:val="Balloon Text"/>
    <w:basedOn w:val="a"/>
    <w:semiHidden/>
    <w:rPr>
      <w:rFonts w:ascii="Tahoma" w:hAnsi="Tahoma" w:cs="Tahoma"/>
      <w:sz w:val="16"/>
      <w:szCs w:val="16"/>
    </w:rPr>
  </w:style>
  <w:style w:type="table" w:styleId="aa">
    <w:name w:val="Table Grid"/>
    <w:basedOn w:val="a1"/>
    <w:rsid w:val="0024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semiHidden/>
    <w:rsid w:val="00117F97"/>
  </w:style>
  <w:style w:type="character" w:styleId="ac">
    <w:name w:val="endnote reference"/>
    <w:semiHidden/>
    <w:rsid w:val="00117F97"/>
    <w:rPr>
      <w:vertAlign w:val="superscript"/>
    </w:rPr>
  </w:style>
  <w:style w:type="paragraph" w:customStyle="1" w:styleId="10">
    <w:name w:val="Стиль По центру Междустр.интервал:  точно 10 пт"/>
    <w:basedOn w:val="a"/>
    <w:rsid w:val="00212FE8"/>
    <w:pPr>
      <w:spacing w:line="200" w:lineRule="exact"/>
      <w:jc w:val="center"/>
    </w:pPr>
    <w:rPr>
      <w:color w:va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30EA698F23087705CDC3B599A83C01B351EA17E2F5E16270876DE6EC5233BD6FBC788E2933BF4E4AED2E21B3A00D619BF6049803E941F6L5I7N" TargetMode="External"/><Relationship Id="rId18" Type="http://schemas.openxmlformats.org/officeDocument/2006/relationships/hyperlink" Target="consultantplus://offline/ref=23A10955C754A59DA29447B27AC0430B9EAC63B5B8E547E0AF1E1E61B61862A29A7784046943D21E308B83DE6BE811J" TargetMode="External"/><Relationship Id="rId26" Type="http://schemas.openxmlformats.org/officeDocument/2006/relationships/hyperlink" Target="consultantplus://offline/ref=E81918CFF756DAE19FE28C98E9AF987E72F4F7C3FF4656CB280CE9D9984AA1888CF7CE67A8BB613EAA30D4D3B33FCDA5DF0447012824C40Cl6f4J" TargetMode="External"/><Relationship Id="rId39" Type="http://schemas.openxmlformats.org/officeDocument/2006/relationships/hyperlink" Target="consultantplus://offline/ref=43B0767A533463C5EF90B502AEBAFB6006582C1340151075976B189B6F3D719470C1F861AC2BF108A5724629AD4989FAFCCBC13CA9755CM6i5M" TargetMode="External"/><Relationship Id="rId21" Type="http://schemas.openxmlformats.org/officeDocument/2006/relationships/hyperlink" Target="consultantplus://offline/ref=E81918CFF756DAE19FE28C98E9AF987E72F4F7C3FF4656CB280CE9D9984AA1888CF7CE6FACBF643CF96AC4D7FA6BC3BADC1B59023624lCf7J" TargetMode="External"/><Relationship Id="rId34" Type="http://schemas.openxmlformats.org/officeDocument/2006/relationships/hyperlink" Target="consultantplus://offline/ref=07A35A16E17314EE65EF163790AA37476E99175B97592DF51D6E34F1B66FEA672C0EAF0B8E95935BA7E70E268CF29404B836DD5F62B668S261K" TargetMode="External"/><Relationship Id="rId42" Type="http://schemas.openxmlformats.org/officeDocument/2006/relationships/hyperlink" Target="consultantplus://offline/ref=B45C46E5056D8E8057BE5A8E06F3404F69D4CD33D60F69CCF840B08E70DE0A0C3D90D0B379D2B8043438787F8CEC5052AB47E2D7D96354AF14nFM" TargetMode="External"/><Relationship Id="rId47" Type="http://schemas.openxmlformats.org/officeDocument/2006/relationships/hyperlink" Target="consultantplus://offline/ref=CABBBAEB25D111C969807E9E02B7A5D52E1A300D3272CB84425CAD7D49A258304BED2FCE66273845E49B948EDECDDF9E707EF9AEA1343555j9FBP" TargetMode="External"/><Relationship Id="rId50" Type="http://schemas.openxmlformats.org/officeDocument/2006/relationships/hyperlink" Target="consultantplus://offline/ref=4B764D74FF10A29224B016266BD30A76091C4C50F95371DAA71F229B10F3962B5627BA041C2EC3DFFBB87C4DC667E2B17F14BE4D6598F5626DHAP" TargetMode="External"/><Relationship Id="rId55" Type="http://schemas.openxmlformats.org/officeDocument/2006/relationships/hyperlink" Target="consultantplus://offline/ref=4B764D74FF10A29224B016266BD30A76091C4C50F95371DAA71F229B10F3962B5627BA041C2EC0D2FCB87C4DC667E2B17F14BE4D6598F5626DHAP" TargetMode="External"/><Relationship Id="rId63" Type="http://schemas.openxmlformats.org/officeDocument/2006/relationships/hyperlink" Target="consultantplus://offline/ref=51B876EA2E283A6B860B3B9DADA4B3285D6B9A6AE5841A0C678F896105A579876ACC75970370C3D7BFBD4531A8FAA5382665077D26DA303FN4wAO" TargetMode="External"/><Relationship Id="rId68" Type="http://schemas.openxmlformats.org/officeDocument/2006/relationships/hyperlink" Target="consultantplus://offline/ref=9E80072E372A77E09C54AD22076D44F728DC770576DAF749504AAB3294F877A8AA29EB58EF98B382B8D7F3F3211AB1B8C2DD34ADA63F3B19M4B4P" TargetMode="External"/><Relationship Id="rId76" Type="http://schemas.openxmlformats.org/officeDocument/2006/relationships/hyperlink" Target="consultantplus://offline/ref=84FAF6F6648F386E4FBA0D8FA63FF24A52A62B5012DE820A3DB5BF439030050A691DE9FCBBE24E419EA54D4702B1DD46D3DF62BCD2989D55Q5D6P"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60B84C769FA0D50822B2FB6A57FCE3B193CF7CDC730E67F6670E2DDB0090E701FF0DA74F293C174CE66C574419056E8E67041CCE3F13E337s7C8P" TargetMode="External"/><Relationship Id="rId2" Type="http://schemas.openxmlformats.org/officeDocument/2006/relationships/numbering" Target="numbering.xml"/><Relationship Id="rId16" Type="http://schemas.openxmlformats.org/officeDocument/2006/relationships/hyperlink" Target="consultantplus://offline/ref=23A10955C754A59DA29447B27AC0430B9EAE69BFBCE247E0AF1E1E61B61862A29A7784046943D21E308B83DE6BE811J" TargetMode="External"/><Relationship Id="rId29" Type="http://schemas.openxmlformats.org/officeDocument/2006/relationships/hyperlink" Target="consultantplus://offline/ref=E3A72B1BAAD54D38AEE22ACBFF56C6436EE795223F0C50ED102D34A17FA6EB4F9CCCD7470E3DD6E98C705457758AC5DC3D4D43A3AD38p6y1N" TargetMode="External"/><Relationship Id="rId11" Type="http://schemas.openxmlformats.org/officeDocument/2006/relationships/hyperlink" Target="consultantplus://offline/ref=4F02A262CBB7989FCF375ADD1301A74752DCAFFF72EAA5680BA5F4AB9633E68644578D647C94597CF36EAEA28A617D2847592F049A98E982jDr3O" TargetMode="External"/><Relationship Id="rId24" Type="http://schemas.openxmlformats.org/officeDocument/2006/relationships/hyperlink" Target="consultantplus://offline/ref=E81918CFF756DAE19FE28C98E9AF987E72F4F7C3FF4656CB280CE9D9984AA1888CF7CE67A8BC6536A66FD1C6A267C1A7C21A461E3426C6l0fDJ" TargetMode="External"/><Relationship Id="rId32" Type="http://schemas.openxmlformats.org/officeDocument/2006/relationships/hyperlink" Target="consultantplus://offline/ref=96A41E9CB0B30BBCFFFAAF5066FF8E6DD6FB1E9ACF3CCF743871C7A3A6D92A589A027F5D99F6DC71D4120C0310D5A228020DA2C0CCF44EAEK" TargetMode="External"/><Relationship Id="rId37" Type="http://schemas.openxmlformats.org/officeDocument/2006/relationships/hyperlink" Target="consultantplus://offline/ref=43B0767A533463C5EF90B502AEBAFB6006582C1340151075976B189B6F3D719470C1F861AC2DF50DA5724629AD4989FAFCCBC13CA9755CM6i5M" TargetMode="External"/><Relationship Id="rId40" Type="http://schemas.openxmlformats.org/officeDocument/2006/relationships/hyperlink" Target="consultantplus://offline/ref=16425FA2CCAA18D78A8D3D5D195819779DDC47E3CF27D891A99B5B5F80EB17A07A365F77F5A544FAB1DA9AFC434A8EA4DAAC94CBF7B8C09CB3g6J" TargetMode="External"/><Relationship Id="rId45" Type="http://schemas.openxmlformats.org/officeDocument/2006/relationships/hyperlink" Target="consultantplus://offline/ref=CABBBAEB25D111C969807E9E02B7A5D52E1A300D3272CB84425CAD7D49A258304BED2FCE66253847E29B948EDECDDF9E707EF9AEA1343555j9FBP" TargetMode="External"/><Relationship Id="rId53" Type="http://schemas.openxmlformats.org/officeDocument/2006/relationships/hyperlink" Target="consultantplus://offline/ref=4B764D74FF10A29224B016266BD30A76091C4C50F95371DAA71F229B10F3962B5627BA041C2EC0D3FEB87C4DC667E2B17F14BE4D6598F5626DHAP" TargetMode="External"/><Relationship Id="rId58" Type="http://schemas.openxmlformats.org/officeDocument/2006/relationships/hyperlink" Target="consultantplus://offline/ref=712C3E8D0956786B9FD25DDBC3DDED4F862E04DBB4D03722AC23142A7A64D8ED97047D25A2DEBDD0FFF02331972CA432E4BE62DC9F19W5U3N" TargetMode="External"/><Relationship Id="rId66" Type="http://schemas.openxmlformats.org/officeDocument/2006/relationships/hyperlink" Target="consultantplus://offline/ref=9E80072E372A77E09C54AD22076D44F728DC770576DAF749504AAB3294F877A8AA29EB58EF98B380B9D7F3F3211AB1B8C2DD34ADA63F3B19M4B4P" TargetMode="External"/><Relationship Id="rId74" Type="http://schemas.openxmlformats.org/officeDocument/2006/relationships/hyperlink" Target="consultantplus://offline/ref=60B84C769FA0D50822B2FB6A57FCE3B193CF7CDC730E67F6670E2DDB0090E701FF0DA74F293C154EED6C574419056E8E67041CCE3F13E337s7C8P"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E40AB2603803BB4422FB2BF733EC175C1859C3536006658AB03037ACAF645640275C19C7F3633499C1FED4E79DDECBE206A33372165272B8y4u6O" TargetMode="External"/><Relationship Id="rId82" Type="http://schemas.openxmlformats.org/officeDocument/2006/relationships/footer" Target="footer1.xml"/><Relationship Id="rId19" Type="http://schemas.openxmlformats.org/officeDocument/2006/relationships/hyperlink" Target="consultantplus://offline/ref=E81918CFF756DAE19FE28C98E9AF987E72F4F7C3FF4656CB280CE9D9984AA1888CF7CE6FACBF643CF96AC4D7FA6BC3BADC1B59023624lCf7J"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5330EA698F23087705CDC3B599A83C01B351EA17E2F5E16270876DE6EC5233BD6FBC788E2933BF4E4AED2E21B3A00D619BF6049803E941F6L5I7N" TargetMode="External"/><Relationship Id="rId22" Type="http://schemas.openxmlformats.org/officeDocument/2006/relationships/hyperlink" Target="consultantplus://offline/ref=E81918CFF756DAE19FE28C98E9AF987E72F4F7C3FF4656CB280CE9D9984AA1888CF7CE6FACBF643CF96AC4D7FA6BC3BADC1B59023624lCf7J" TargetMode="External"/><Relationship Id="rId27" Type="http://schemas.openxmlformats.org/officeDocument/2006/relationships/hyperlink" Target="consultantplus://offline/ref=E81918CFF756DAE19FE28C98E9AF987E72F4F7C3FF4656CB280CE9D9984AA1888CF7CE6FACBF643CF96AC4D7FA6BC3BADC1B59023624lCf7J" TargetMode="External"/><Relationship Id="rId30" Type="http://schemas.openxmlformats.org/officeDocument/2006/relationships/hyperlink" Target="consultantplus://offline/ref=E81918CFF756DAE19FE28C98E9AF987E72F4F7C3FF4656CB280CE9D9984AA1888CF7CE67A8BE633EAD30D4D3B33FCDA5DF0447012824C40Cl6f4J" TargetMode="External"/><Relationship Id="rId35" Type="http://schemas.openxmlformats.org/officeDocument/2006/relationships/hyperlink" Target="https://login.consultant.ru/link/?req=doc&amp;base=LAW&amp;n=452054&amp;dst=101453" TargetMode="External"/><Relationship Id="rId43" Type="http://schemas.openxmlformats.org/officeDocument/2006/relationships/hyperlink" Target="consultantplus://offline/ref=CABBBAEB25D111C969807E9E02B7A5D52E1A300D3272CB84425CAD7D49A258304BED2FCE66253942E49B948EDECDDF9E707EF9AEA1343555j9FBP" TargetMode="External"/><Relationship Id="rId48" Type="http://schemas.openxmlformats.org/officeDocument/2006/relationships/hyperlink" Target="consultantplus://offline/ref=CABBBAEB25D111C969807E9E02B7A5D52E1A300D3272CB84425CAD7D49A258304BED2FCE66253741E49B948EDECDDF9E707EF9AEA1343555j9FBP" TargetMode="External"/><Relationship Id="rId56" Type="http://schemas.openxmlformats.org/officeDocument/2006/relationships/hyperlink" Target="consultantplus://offline/ref=4B764D74FF10A29224B016266BD30A76091C4C50F95371DAA71F229B10F3962B5627BA04192BCBD0AFE26C498F30EBAD7B0BA04E7B986FH5P" TargetMode="External"/><Relationship Id="rId64" Type="http://schemas.openxmlformats.org/officeDocument/2006/relationships/hyperlink" Target="consultantplus://offline/ref=6F3FEAC610016C3238DF397B0F169797135E52766E0740A744A8A39788758E68A35A4963C72B7D5EBEAE6357F2BB160D89410A82232AE9EEd3w9O" TargetMode="External"/><Relationship Id="rId69" Type="http://schemas.openxmlformats.org/officeDocument/2006/relationships/hyperlink" Target="consultantplus://offline/ref=60B84C769FA0D50822B2FB6A57FCE3B193CF7CDC730E67F6670E2DDB0090E701FF0DA74F293C164FE76C574419056E8E67041CCE3F13E337s7C8P" TargetMode="External"/><Relationship Id="rId77" Type="http://schemas.openxmlformats.org/officeDocument/2006/relationships/hyperlink" Target="consultantplus://offline/ref=3D62D967BDC02A225690219E80F2D3051903929AE9C24FB96CC0946B8F8157FA60DF8CD50E0DC4586CFBCAE995B172D778E5F40E5A0E0F17z4VCI" TargetMode="External"/><Relationship Id="rId8" Type="http://schemas.openxmlformats.org/officeDocument/2006/relationships/hyperlink" Target="http://www.finsmol.ru/" TargetMode="External"/><Relationship Id="rId51" Type="http://schemas.openxmlformats.org/officeDocument/2006/relationships/hyperlink" Target="consultantplus://offline/ref=4B764D74FF10A29224B016266BD30A76091C4C50F95371DAA71F229B10F3962B5627BA041C2EC0DCFBB87C4DC667E2B17F14BE4D6598F5626DHAP" TargetMode="External"/><Relationship Id="rId72" Type="http://schemas.openxmlformats.org/officeDocument/2006/relationships/hyperlink" Target="consultantplus://offline/ref=60B84C769FA0D50822B2FB6A57FCE3B193CF7CDC730E67F6670E2DDB0090E701FF0DA74F293C174DE06C574419056E8E67041CCE3F13E337s7C8P"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E9BA8A2557CB520EAAF82EB7E1C8E936FB2EB0B35FE894434F4AC54AA32A00961159B88C154868C601A26220AFF347C7DD72CC3161C1CE15l6iFM" TargetMode="External"/><Relationship Id="rId17" Type="http://schemas.openxmlformats.org/officeDocument/2006/relationships/hyperlink" Target="consultantplus://offline/ref=23A10955C754A59DA29447B27AC0430B9EAF69B1BAE547E0AF1E1E61B61862A28877DC0A6042CE1565C4C58B64832EDFE497FD133719ED15J" TargetMode="External"/><Relationship Id="rId25" Type="http://schemas.openxmlformats.org/officeDocument/2006/relationships/hyperlink" Target="consultantplus://offline/ref=E81918CFF756DAE19FE28C98E9AF987E72F4F7C3FF4656CB280CE9D9984AA1888CF7CE6FACBF643CF96AC4D7FA6BC3BADC1B59023624lCf7J" TargetMode="External"/><Relationship Id="rId33" Type="http://schemas.openxmlformats.org/officeDocument/2006/relationships/hyperlink" Target="consultantplus://offline/ref=4B764D74FF10A29224B016266BD30A76091C4C50F95371DAA71F229B10F3962B5627BA041C2EC2D2FFB87C4DC667E2B17F14BE4D6598F5626DHAP" TargetMode="External"/><Relationship Id="rId38" Type="http://schemas.openxmlformats.org/officeDocument/2006/relationships/hyperlink" Target="consultantplus://offline/ref=43B0767A533463C5EF90B502AEBAFB6006582E1546151075976B189B6F3D719470C1F867A527FF07FA775338F5458BE7E2CADE20AB77M5iDM" TargetMode="External"/><Relationship Id="rId46" Type="http://schemas.openxmlformats.org/officeDocument/2006/relationships/hyperlink" Target="consultantplus://offline/ref=CABBBAEB25D111C969807E9E02B7A5D52E1A300D3272CB84425CAD7D49A258304BED2FCE66253846E69B948EDECDDF9E707EF9AEA1343555j9FBP" TargetMode="External"/><Relationship Id="rId59" Type="http://schemas.openxmlformats.org/officeDocument/2006/relationships/hyperlink" Target="consultantplus://offline/ref=1952FC94E532BB0740C8B8A0B27148201C5B78C8D1555EC207446EA1632DAFE6F09569CD83CDFA444B31AE32052ED34881C7C977AA5A1E69tBN9O" TargetMode="External"/><Relationship Id="rId67" Type="http://schemas.openxmlformats.org/officeDocument/2006/relationships/hyperlink" Target="consultantplus://offline/ref=0CA4A7BCEFD1E2499FE2474EB6B8BAE3CA0C33FB11D8466AE40B9641BEE5014E0D2CCB39704B30A8B6F77A6C501B81ABC37E6FC04CF149CFL" TargetMode="External"/><Relationship Id="rId103" Type="http://schemas.microsoft.com/office/2007/relationships/stylesWithEffects" Target="stylesWithEffects.xml"/><Relationship Id="rId20" Type="http://schemas.openxmlformats.org/officeDocument/2006/relationships/hyperlink" Target="consultantplus://offline/ref=E81918CFF756DAE19FE28C98E9AF987E75F2F1C5FD4156CB280CE9D9984AA1888CF7CE67A8BF6336AC30D4D3B33FCDA5DF0447012824C40Cl6f4J" TargetMode="External"/><Relationship Id="rId41" Type="http://schemas.openxmlformats.org/officeDocument/2006/relationships/hyperlink" Target="consultantplus://offline/ref=60B84C769FA0D50822B2FB6A57FCE3B193CF7CDC730E67F6670E2DDB0090E701FF0DA74B28381543B036474050526792631B02CD2113sEC3P" TargetMode="External"/><Relationship Id="rId54" Type="http://schemas.openxmlformats.org/officeDocument/2006/relationships/hyperlink" Target="consultantplus://offline/ref=4B764D74FF10A29224B016266BD30A76091C4C50F95371DAA71F229B10F3962B5627BA041C2EC0D2FAB87C4DC667E2B17F14BE4D6598F5626DHAP" TargetMode="External"/><Relationship Id="rId62" Type="http://schemas.openxmlformats.org/officeDocument/2006/relationships/hyperlink" Target="consultantplus://offline/ref=12422511F5399C0C01EDE307514D497ABBBD6D321ED95626207389E91366103F8423EE0D55CF2B0A378476651156AB9D44C7F2079C3B1A86ACw8O" TargetMode="External"/><Relationship Id="rId70" Type="http://schemas.openxmlformats.org/officeDocument/2006/relationships/hyperlink" Target="consultantplus://offline/ref=4B764D74FF10A29224B016266BD30A76091C4C50F95371DAA71F229B10F3962B5627BA041C2EC2D2FFB87C4DC667E2B17F14BE4D6598F5626DHAP" TargetMode="External"/><Relationship Id="rId75" Type="http://schemas.openxmlformats.org/officeDocument/2006/relationships/hyperlink" Target="consultantplus://offline/ref=60B84C769FA0D50822B2FB6A57FCE3B193CF7CDC730E67F6670E2DDB0090E701FF0DA74B28381543B036474050526792631B02CD2113sEC3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40AB2603803BB4422FB2BF733EC175C1859C3536006658AB03037ACAF645640275C19C7F3633499C1FED4E79DDECBE206A33372165272B8y4u6O" TargetMode="External"/><Relationship Id="rId23" Type="http://schemas.openxmlformats.org/officeDocument/2006/relationships/hyperlink" Target="consultantplus://offline/ref=E81918CFF756DAE19FE28C98E9AF987E72F4F7C3FF4656CB280CE9D9984AA1888CF7CE65A0BD613CF96AC4D7FA6BC3BADC1B59023624lCf7J" TargetMode="External"/><Relationship Id="rId28" Type="http://schemas.openxmlformats.org/officeDocument/2006/relationships/hyperlink" Target="consultantplus://offline/ref=E81918CFF756DAE19FE28C98E9AF987E72F4F7C3FF4656CB280CE9D9984AA1888CF7CE65A0BD613CF96AC4D7FA6BC3BADC1B59023624lCf7J" TargetMode="External"/><Relationship Id="rId36" Type="http://schemas.openxmlformats.org/officeDocument/2006/relationships/hyperlink" Target="https://login.consultant.ru/link/?req=doc&amp;base=LAW&amp;n=452054&amp;dst=132" TargetMode="External"/><Relationship Id="rId49" Type="http://schemas.openxmlformats.org/officeDocument/2006/relationships/hyperlink" Target="consultantplus://offline/ref=4B764D74FF10A29224B016266BD30A76091C4C50F95371DAA71F229B10F3962B5627BA041C2EC2D2FFB87C4DC667E2B17F14BE4D6598F5626DHAP" TargetMode="External"/><Relationship Id="rId57" Type="http://schemas.openxmlformats.org/officeDocument/2006/relationships/hyperlink" Target="consultantplus://offline/ref=712C3E8D0956786B9FD25DDBC3DDED4F862E04DBB4D03722AC23142A7A64D8ED97047D26ABD6BCD2AFAA3335DE78AA2DE7A17CDF811950F8W0U1N" TargetMode="External"/><Relationship Id="rId10" Type="http://schemas.openxmlformats.org/officeDocument/2006/relationships/hyperlink" Target="consultantplus://offline/ref=4F02A262CBB7989FCF375ADD1301A74752DDACFA73E5A5680BA5F4AB9633E68644578D647C94597CF46EAEA28A617D2847592F049A98E982jDr3O" TargetMode="External"/><Relationship Id="rId31" Type="http://schemas.openxmlformats.org/officeDocument/2006/relationships/hyperlink" Target="consultantplus://offline/ref=96A41E9CB0B30BBCFFFAAF5066FF8E6DD6FB1E9ACF3CCF743871C7A3A6D92A589A027F5F98F4DB7F8B17191248D9A0351C0CBDDCCEF6EF4AADK" TargetMode="External"/><Relationship Id="rId44" Type="http://schemas.openxmlformats.org/officeDocument/2006/relationships/hyperlink" Target="consultantplus://offline/ref=CABBBAEB25D111C969807E9E02B7A5D52E1A300D3272CB84425CAD7D49A258304BED2FCE66253944E59B948EDECDDF9E707EF9AEA1343555j9FBP" TargetMode="External"/><Relationship Id="rId52" Type="http://schemas.openxmlformats.org/officeDocument/2006/relationships/hyperlink" Target="consultantplus://offline/ref=4B764D74FF10A29224B016266BD30A76091C4C50F95371DAA71F229B10F3962B5627BA041C2EC2D2FFB87C4DC667E2B17F14BE4D6598F5626DHAP" TargetMode="External"/><Relationship Id="rId60" Type="http://schemas.openxmlformats.org/officeDocument/2006/relationships/hyperlink" Target="consultantplus://offline/ref=71394FE9E3E8A6CB6A694332F1725EE2961D63D1095A1572DF2DC94EA411760A3F97597428562371866F4567A6461374B25DA408DD6D8DFFQ5K7O" TargetMode="External"/><Relationship Id="rId65" Type="http://schemas.openxmlformats.org/officeDocument/2006/relationships/hyperlink" Target="consultantplus://offline/ref=9E80072E372A77E09C54AD22076D44F728DC770576DAF749504AAB3294F877A8AA29EB58EF98B384BDD7F3F3211AB1B8C2DD34ADA63F3B19M4B4P" TargetMode="External"/><Relationship Id="rId73" Type="http://schemas.openxmlformats.org/officeDocument/2006/relationships/hyperlink" Target="consultantplus://offline/ref=60B84C769FA0D50822B2FB6A57FCE3B193CF7CDC730E67F6670E2DDB0090E701FF0DA74A2D3A1343B036474050526792631B02CD2113sEC3P" TargetMode="External"/><Relationship Id="rId78" Type="http://schemas.openxmlformats.org/officeDocument/2006/relationships/hyperlink" Target="consultantplus://offline/ref=84FAF6F6648F386E4FBA0D8FA63FF24A52A62B5012DE820A3DB5BF439030050A691DE9F9B3E04E48CDFF5D434BE6D45AD7C07CBFCC98Q9DDP" TargetMode="External"/><Relationship Id="rId8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3A1E7-583C-491F-9D03-7D192DDC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4321</Words>
  <Characters>43504</Characters>
  <Application>Microsoft Office Word</Application>
  <DocSecurity>0</DocSecurity>
  <Lines>362</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Смоленской области</Company>
  <LinksUpToDate>false</LinksUpToDate>
  <CharactersWithSpaces>47730</CharactersWithSpaces>
  <SharedDoc>false</SharedDoc>
  <HLinks>
    <vt:vector size="6" baseType="variant">
      <vt:variant>
        <vt:i4>8323198</vt:i4>
      </vt:variant>
      <vt:variant>
        <vt:i4>0</vt:i4>
      </vt:variant>
      <vt:variant>
        <vt:i4>0</vt:i4>
      </vt:variant>
      <vt:variant>
        <vt:i4>5</vt:i4>
      </vt:variant>
      <vt:variant>
        <vt:lpwstr>http://www.finsmol.ru/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Бланк</dc:subject>
  <dc:creator>Ульянова Оксана Вячеславовна</dc:creator>
  <cp:lastModifiedBy>Чен-Цзи-О Светлана Сергеевна</cp:lastModifiedBy>
  <cp:revision>3</cp:revision>
  <cp:lastPrinted>2024-03-01T06:34:00Z</cp:lastPrinted>
  <dcterms:created xsi:type="dcterms:W3CDTF">2024-03-01T06:32:00Z</dcterms:created>
  <dcterms:modified xsi:type="dcterms:W3CDTF">2024-03-01T06:36:00Z</dcterms:modified>
</cp:coreProperties>
</file>