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704" w:rsidRPr="005340B6" w:rsidRDefault="00691F11" w:rsidP="00004D93">
      <w:pPr>
        <w:pStyle w:val="a4"/>
        <w:spacing w:line="240" w:lineRule="auto"/>
        <w:rPr>
          <w:color w:val="0000A0"/>
        </w:rPr>
      </w:pPr>
      <w:r>
        <w:rPr>
          <w:noProof/>
          <w:color w:val="0000A0"/>
        </w:rPr>
        <w:drawing>
          <wp:inline distT="0" distB="0" distL="0" distR="0">
            <wp:extent cx="716280" cy="822960"/>
            <wp:effectExtent l="0" t="0" r="762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  <w:r w:rsidRPr="00004D93">
        <w:rPr>
          <w:b/>
          <w:color w:val="0000C8"/>
          <w:spacing w:val="40"/>
          <w:sz w:val="24"/>
          <w:szCs w:val="24"/>
        </w:rPr>
        <w:t>МИНИСТЕРСТВО ФИНАНСОВ СМОЛЕНСКОЙ</w:t>
      </w:r>
      <w:r w:rsidRPr="00004D93">
        <w:rPr>
          <w:b/>
          <w:color w:val="0000C8"/>
          <w:spacing w:val="40"/>
          <w:sz w:val="24"/>
          <w:szCs w:val="24"/>
          <w:lang w:val="en-US"/>
        </w:rPr>
        <w:t> </w:t>
      </w:r>
      <w:r w:rsidRPr="00004D93">
        <w:rPr>
          <w:b/>
          <w:color w:val="0000C8"/>
          <w:spacing w:val="40"/>
          <w:sz w:val="24"/>
          <w:szCs w:val="24"/>
        </w:rPr>
        <w:t>ОБЛАСТИ</w:t>
      </w:r>
    </w:p>
    <w:p w:rsidR="00004D93" w:rsidRP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  <w:r w:rsidRPr="00004D93">
        <w:rPr>
          <w:b/>
          <w:color w:val="0000C8"/>
          <w:spacing w:val="60"/>
          <w:sz w:val="40"/>
          <w:szCs w:val="40"/>
        </w:rPr>
        <w:t>ПРИКАЗ</w:t>
      </w:r>
    </w:p>
    <w:p w:rsidR="00E43162" w:rsidRPr="00004D93" w:rsidRDefault="00E43162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</w:p>
    <w:p w:rsidR="00385704" w:rsidRPr="00004D93" w:rsidRDefault="00385704" w:rsidP="00004D93">
      <w:pPr>
        <w:pStyle w:val="a4"/>
        <w:spacing w:line="240" w:lineRule="auto"/>
        <w:rPr>
          <w:b/>
          <w:color w:val="0000C8"/>
          <w:spacing w:val="4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6528"/>
        <w:gridCol w:w="1276"/>
      </w:tblGrid>
      <w:tr w:rsidR="00E43162" w:rsidRPr="00E43162" w:rsidTr="00536BB4">
        <w:trPr>
          <w:trHeight w:val="286"/>
        </w:trPr>
        <w:tc>
          <w:tcPr>
            <w:tcW w:w="2261" w:type="dxa"/>
            <w:tcBorders>
              <w:bottom w:val="single" w:sz="4" w:space="0" w:color="auto"/>
            </w:tcBorders>
          </w:tcPr>
          <w:p w:rsidR="00E43162" w:rsidRPr="00E43162" w:rsidRDefault="007B06B8" w:rsidP="00E4316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</w:tc>
        <w:tc>
          <w:tcPr>
            <w:tcW w:w="6528" w:type="dxa"/>
          </w:tcPr>
          <w:p w:rsidR="00E43162" w:rsidRPr="00E43162" w:rsidRDefault="00E43162" w:rsidP="00536BB4">
            <w:pPr>
              <w:jc w:val="right"/>
              <w:rPr>
                <w:sz w:val="28"/>
                <w:szCs w:val="28"/>
              </w:rPr>
            </w:pPr>
            <w:r w:rsidRPr="00E43162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2" w:rsidRPr="007B06B8" w:rsidRDefault="007B06B8" w:rsidP="00E4316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</w:tbl>
    <w:p w:rsidR="00385704" w:rsidRDefault="00385704" w:rsidP="00004D93">
      <w:pPr>
        <w:pStyle w:val="a4"/>
        <w:spacing w:line="240" w:lineRule="auto"/>
        <w:ind w:firstLine="709"/>
        <w:jc w:val="both"/>
      </w:pPr>
    </w:p>
    <w:p w:rsidR="00A2027F" w:rsidRDefault="00A2027F" w:rsidP="00A2027F">
      <w:pPr>
        <w:autoSpaceDE w:val="0"/>
        <w:autoSpaceDN w:val="0"/>
        <w:adjustRightInd w:val="0"/>
        <w:ind w:right="5670"/>
        <w:jc w:val="both"/>
        <w:rPr>
          <w:sz w:val="28"/>
          <w:szCs w:val="28"/>
          <w:highlight w:val="yellow"/>
        </w:rPr>
      </w:pPr>
    </w:p>
    <w:p w:rsidR="00A2027F" w:rsidRDefault="00A2027F" w:rsidP="00A20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6684" w:rsidRDefault="00DA6684" w:rsidP="00DA6684">
      <w:pPr>
        <w:autoSpaceDE w:val="0"/>
        <w:autoSpaceDN w:val="0"/>
        <w:adjustRightInd w:val="0"/>
        <w:spacing w:line="240" w:lineRule="auto"/>
        <w:ind w:right="5952"/>
        <w:jc w:val="both"/>
        <w:outlineLvl w:val="0"/>
        <w:rPr>
          <w:sz w:val="24"/>
          <w:szCs w:val="28"/>
        </w:rPr>
      </w:pPr>
      <w:r w:rsidRPr="00047E9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Перечня кодов видов </w:t>
      </w:r>
      <w:r w:rsidRPr="007F65D0">
        <w:rPr>
          <w:sz w:val="28"/>
          <w:szCs w:val="28"/>
        </w:rPr>
        <w:t>и</w:t>
      </w:r>
      <w:r w:rsidRPr="007F65D0">
        <w:rPr>
          <w:bCs/>
          <w:sz w:val="28"/>
          <w:szCs w:val="28"/>
        </w:rPr>
        <w:t>сточников финансирования дефицита областного бюджета</w:t>
      </w:r>
      <w:r>
        <w:rPr>
          <w:sz w:val="28"/>
          <w:szCs w:val="28"/>
        </w:rPr>
        <w:t>, главными администраторами которых являются исполнительные органы Смоленской области</w:t>
      </w:r>
    </w:p>
    <w:p w:rsidR="00DA6684" w:rsidRDefault="00DA6684" w:rsidP="00DA6684">
      <w:pPr>
        <w:spacing w:line="240" w:lineRule="auto"/>
        <w:jc w:val="both"/>
        <w:rPr>
          <w:sz w:val="24"/>
          <w:szCs w:val="28"/>
        </w:rPr>
      </w:pPr>
    </w:p>
    <w:p w:rsidR="00DA6684" w:rsidRPr="007C7163" w:rsidRDefault="00DA6684" w:rsidP="00DA6684">
      <w:pPr>
        <w:spacing w:line="240" w:lineRule="auto"/>
        <w:jc w:val="both"/>
        <w:rPr>
          <w:sz w:val="24"/>
          <w:szCs w:val="28"/>
        </w:rPr>
      </w:pP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F6AD6">
        <w:rPr>
          <w:sz w:val="28"/>
          <w:szCs w:val="28"/>
        </w:rPr>
        <w:t xml:space="preserve">соответствии со </w:t>
      </w:r>
      <w:hyperlink r:id="rId10" w:history="1">
        <w:r w:rsidRPr="00AF6AD6">
          <w:rPr>
            <w:sz w:val="28"/>
            <w:szCs w:val="28"/>
          </w:rPr>
          <w:t>статьей 23</w:t>
        </w:r>
      </w:hyperlink>
      <w:r w:rsidRPr="00AF6AD6">
        <w:rPr>
          <w:sz w:val="28"/>
          <w:szCs w:val="28"/>
        </w:rPr>
        <w:t xml:space="preserve"> Бюджетного кодекса Российской Федерации</w:t>
      </w: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:rsidR="00DA6684" w:rsidRPr="00AF6AD6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F6AD6">
        <w:rPr>
          <w:sz w:val="28"/>
          <w:szCs w:val="28"/>
        </w:rPr>
        <w:t>п р и к а з ы в а ю:</w:t>
      </w: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:rsidR="00DA6684" w:rsidRDefault="00DA6684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 xml:space="preserve">1. Утвердить </w:t>
      </w:r>
      <w:hyperlink r:id="rId11" w:history="1">
        <w:r w:rsidRPr="008C351A">
          <w:rPr>
            <w:szCs w:val="28"/>
          </w:rPr>
          <w:t>Перечень</w:t>
        </w:r>
      </w:hyperlink>
      <w:r>
        <w:rPr>
          <w:szCs w:val="28"/>
        </w:rPr>
        <w:t xml:space="preserve"> кодов видов источников финансирования дефицита областного бюджета, главными администраторами которых являются исполнительные органы Смоленской области (прилагается).</w:t>
      </w:r>
    </w:p>
    <w:p w:rsidR="00DA6684" w:rsidRDefault="00742FC5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 xml:space="preserve">2. Приказ Министерства </w:t>
      </w:r>
      <w:r w:rsidR="00DA6684">
        <w:rPr>
          <w:szCs w:val="28"/>
        </w:rPr>
        <w:t>финансов Смоленской области от </w:t>
      </w:r>
      <w:r w:rsidR="00717ACA">
        <w:rPr>
          <w:szCs w:val="28"/>
        </w:rPr>
        <w:t>19</w:t>
      </w:r>
      <w:r w:rsidR="00DA6684">
        <w:rPr>
          <w:szCs w:val="28"/>
        </w:rPr>
        <w:t>.12.202</w:t>
      </w:r>
      <w:r w:rsidR="00717ACA">
        <w:rPr>
          <w:szCs w:val="28"/>
        </w:rPr>
        <w:t>4</w:t>
      </w:r>
      <w:r w:rsidR="00DA6684">
        <w:rPr>
          <w:szCs w:val="28"/>
        </w:rPr>
        <w:t xml:space="preserve"> № </w:t>
      </w:r>
      <w:r w:rsidR="00717ACA">
        <w:rPr>
          <w:szCs w:val="28"/>
        </w:rPr>
        <w:t>105</w:t>
      </w:r>
      <w:r w:rsidR="00DA6684">
        <w:rPr>
          <w:szCs w:val="28"/>
        </w:rPr>
        <w:t xml:space="preserve"> «Об</w:t>
      </w:r>
      <w:r>
        <w:rPr>
          <w:szCs w:val="28"/>
        </w:rPr>
        <w:t> </w:t>
      </w:r>
      <w:r w:rsidR="00DA6684">
        <w:rPr>
          <w:szCs w:val="28"/>
        </w:rPr>
        <w:t>утверждении Перечня кодов видов источников финансирования дефицита областного бюджета, главными администраторами которых являются исполнительные органы Смоленской области» признать утратившим силу.</w:t>
      </w:r>
    </w:p>
    <w:p w:rsidR="00DA6684" w:rsidRDefault="00DA6684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>3. Департаменту по межбюджетным отношениям и долговым обязательствам (С.Н. Горланова) довести настоящий приказ до главных администраторов источников финансирования дефицита областного бюджета</w:t>
      </w:r>
      <w:r w:rsidR="00C67D0C">
        <w:rPr>
          <w:szCs w:val="28"/>
        </w:rPr>
        <w:t xml:space="preserve">, сводного бюджетного отдела департамента бюджетного планирования </w:t>
      </w:r>
      <w:r>
        <w:rPr>
          <w:szCs w:val="28"/>
        </w:rPr>
        <w:t>и Управления Федерального казначейства по Смоленской области.</w:t>
      </w:r>
    </w:p>
    <w:p w:rsidR="00DA6684" w:rsidRPr="00047E9E" w:rsidRDefault="00DA6684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>4. Установить, что настоящий приказ вступает в силу с 1 января 202</w:t>
      </w:r>
      <w:r w:rsidR="00717ACA">
        <w:rPr>
          <w:szCs w:val="28"/>
        </w:rPr>
        <w:t>6</w:t>
      </w:r>
      <w:r>
        <w:rPr>
          <w:szCs w:val="28"/>
        </w:rPr>
        <w:t xml:space="preserve"> года.</w:t>
      </w:r>
    </w:p>
    <w:p w:rsidR="00A2027F" w:rsidRDefault="00A2027F" w:rsidP="00DA6684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A2027F" w:rsidRPr="00B11450" w:rsidRDefault="00A2027F" w:rsidP="00A202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5056" w:rsidRPr="00776950" w:rsidRDefault="00DD5056" w:rsidP="00DD5056">
      <w:pPr>
        <w:pStyle w:val="a4"/>
        <w:spacing w:line="240" w:lineRule="auto"/>
        <w:jc w:val="both"/>
        <w:rPr>
          <w:szCs w:val="28"/>
        </w:rPr>
      </w:pPr>
      <w:r w:rsidRPr="00776950">
        <w:rPr>
          <w:szCs w:val="28"/>
        </w:rPr>
        <w:t>Заместител</w:t>
      </w:r>
      <w:r>
        <w:rPr>
          <w:szCs w:val="28"/>
        </w:rPr>
        <w:t xml:space="preserve">ь </w:t>
      </w:r>
      <w:r w:rsidRPr="00776950">
        <w:rPr>
          <w:szCs w:val="28"/>
        </w:rPr>
        <w:t xml:space="preserve">председателя </w:t>
      </w:r>
    </w:p>
    <w:p w:rsidR="00DD5056" w:rsidRPr="00776950" w:rsidRDefault="00DD5056" w:rsidP="00DD5056">
      <w:pPr>
        <w:pStyle w:val="a4"/>
        <w:spacing w:line="240" w:lineRule="auto"/>
        <w:jc w:val="left"/>
        <w:rPr>
          <w:szCs w:val="28"/>
        </w:rPr>
      </w:pPr>
      <w:r w:rsidRPr="00776950">
        <w:rPr>
          <w:szCs w:val="28"/>
        </w:rPr>
        <w:t>Правительства Смоленской области</w:t>
      </w:r>
      <w:r>
        <w:rPr>
          <w:szCs w:val="28"/>
        </w:rPr>
        <w:t xml:space="preserve"> – </w:t>
      </w:r>
    </w:p>
    <w:p w:rsidR="00DD5056" w:rsidRPr="00776950" w:rsidRDefault="00DD5056" w:rsidP="00DD5056">
      <w:pPr>
        <w:pStyle w:val="a4"/>
        <w:spacing w:line="240" w:lineRule="auto"/>
        <w:jc w:val="left"/>
        <w:rPr>
          <w:b/>
          <w:szCs w:val="28"/>
        </w:rPr>
      </w:pPr>
      <w:r w:rsidRPr="00776950">
        <w:rPr>
          <w:szCs w:val="28"/>
        </w:rPr>
        <w:t>министр финансов Смоленской области</w:t>
      </w:r>
      <w:r w:rsidRPr="00776950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                         </w:t>
      </w:r>
      <w:r w:rsidRPr="00776950">
        <w:rPr>
          <w:b/>
          <w:szCs w:val="28"/>
        </w:rPr>
        <w:t>И.А. Савина</w:t>
      </w:r>
    </w:p>
    <w:p w:rsidR="00A2027F" w:rsidRDefault="00A2027F" w:rsidP="00A2027F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7B06B8" w:rsidRDefault="007B06B8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A2027F" w:rsidRDefault="00A2027F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A2027F" w:rsidRPr="00DD5056" w:rsidRDefault="00A2027F" w:rsidP="00DD5056">
      <w:pPr>
        <w:pStyle w:val="ConsPlusNormal"/>
        <w:ind w:left="6663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</w:t>
      </w:r>
      <w:r w:rsidRPr="00133191">
        <w:rPr>
          <w:rFonts w:ascii="Times New Roman" w:hAnsi="Times New Roman" w:cs="Times New Roman"/>
          <w:sz w:val="28"/>
        </w:rPr>
        <w:t xml:space="preserve"> </w:t>
      </w:r>
      <w:r w:rsidR="00DD5056">
        <w:rPr>
          <w:rFonts w:ascii="Times New Roman" w:hAnsi="Times New Roman" w:cs="Times New Roman"/>
          <w:sz w:val="28"/>
        </w:rPr>
        <w:t xml:space="preserve">Министерства </w:t>
      </w:r>
      <w:r w:rsidRPr="00133191">
        <w:rPr>
          <w:rFonts w:ascii="Times New Roman" w:hAnsi="Times New Roman" w:cs="Times New Roman"/>
          <w:sz w:val="28"/>
        </w:rPr>
        <w:t>финансов Смоленской области</w:t>
      </w:r>
      <w:r w:rsidR="00DD5056">
        <w:rPr>
          <w:rFonts w:ascii="Times New Roman" w:hAnsi="Times New Roman" w:cs="Times New Roman"/>
          <w:sz w:val="28"/>
        </w:rPr>
        <w:t xml:space="preserve"> </w:t>
      </w:r>
      <w:r w:rsidRPr="00DD5056">
        <w:rPr>
          <w:rFonts w:ascii="Times New Roman" w:hAnsi="Times New Roman" w:cs="Times New Roman"/>
          <w:sz w:val="28"/>
        </w:rPr>
        <w:t xml:space="preserve">от </w:t>
      </w:r>
      <w:bookmarkStart w:id="0" w:name="_GoBack"/>
      <w:r w:rsidR="008A1639" w:rsidRPr="008A1639">
        <w:rPr>
          <w:rFonts w:ascii="Times New Roman" w:hAnsi="Times New Roman" w:cs="Times New Roman"/>
          <w:sz w:val="28"/>
          <w:u w:val="single"/>
        </w:rPr>
        <w:t>18.1.2025</w:t>
      </w:r>
      <w:r w:rsidR="00E43162">
        <w:rPr>
          <w:rFonts w:ascii="Times New Roman" w:hAnsi="Times New Roman" w:cs="Times New Roman"/>
          <w:sz w:val="28"/>
        </w:rPr>
        <w:t xml:space="preserve"> </w:t>
      </w:r>
      <w:bookmarkEnd w:id="0"/>
      <w:r w:rsidRPr="00DD5056">
        <w:rPr>
          <w:rFonts w:ascii="Times New Roman" w:hAnsi="Times New Roman" w:cs="Times New Roman"/>
          <w:sz w:val="28"/>
        </w:rPr>
        <w:t>№</w:t>
      </w:r>
      <w:r w:rsidR="00DA6684">
        <w:rPr>
          <w:rFonts w:ascii="Times New Roman" w:hAnsi="Times New Roman" w:cs="Times New Roman"/>
          <w:sz w:val="28"/>
        </w:rPr>
        <w:t xml:space="preserve"> </w:t>
      </w:r>
      <w:r w:rsidR="008A1639" w:rsidRPr="008A1639">
        <w:rPr>
          <w:rFonts w:ascii="Times New Roman" w:hAnsi="Times New Roman" w:cs="Times New Roman"/>
          <w:sz w:val="28"/>
          <w:u w:val="single"/>
        </w:rPr>
        <w:t>86</w:t>
      </w:r>
    </w:p>
    <w:p w:rsidR="00A2027F" w:rsidRDefault="00A2027F" w:rsidP="00A2027F">
      <w:pPr>
        <w:autoSpaceDE w:val="0"/>
        <w:autoSpaceDN w:val="0"/>
        <w:adjustRightInd w:val="0"/>
        <w:ind w:left="6663"/>
        <w:jc w:val="both"/>
        <w:rPr>
          <w:sz w:val="28"/>
        </w:rPr>
      </w:pPr>
    </w:p>
    <w:p w:rsidR="00DA6684" w:rsidRPr="00534E6D" w:rsidRDefault="00DA6684" w:rsidP="00DA6684">
      <w:pPr>
        <w:spacing w:line="240" w:lineRule="auto"/>
        <w:ind w:left="1559" w:right="1559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534E6D">
        <w:rPr>
          <w:rFonts w:ascii="Times New Roman Полужирный" w:hAnsi="Times New Roman Полужирный"/>
          <w:b/>
          <w:caps/>
          <w:sz w:val="28"/>
          <w:szCs w:val="28"/>
        </w:rPr>
        <w:t>ПЕРЕЧЕНЬ</w:t>
      </w:r>
    </w:p>
    <w:p w:rsidR="00DA6684" w:rsidRPr="00534E6D" w:rsidRDefault="00DA6684" w:rsidP="00DA6684">
      <w:pPr>
        <w:spacing w:line="240" w:lineRule="auto"/>
        <w:ind w:left="1559" w:right="1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кодов видов источников </w:t>
      </w:r>
      <w:r w:rsidRPr="00534E6D">
        <w:rPr>
          <w:b/>
          <w:sz w:val="28"/>
          <w:szCs w:val="28"/>
        </w:rPr>
        <w:t>финансирования дефицита областного бюджета</w:t>
      </w:r>
      <w:r>
        <w:rPr>
          <w:b/>
          <w:sz w:val="28"/>
          <w:szCs w:val="28"/>
        </w:rPr>
        <w:t xml:space="preserve">, </w:t>
      </w:r>
      <w:r w:rsidRPr="00534E6D">
        <w:rPr>
          <w:b/>
          <w:sz w:val="28"/>
          <w:szCs w:val="28"/>
        </w:rPr>
        <w:t>главны</w:t>
      </w:r>
      <w:r>
        <w:rPr>
          <w:b/>
          <w:sz w:val="28"/>
          <w:szCs w:val="28"/>
        </w:rPr>
        <w:t xml:space="preserve">ми </w:t>
      </w:r>
      <w:r w:rsidRPr="00534E6D">
        <w:rPr>
          <w:b/>
          <w:sz w:val="28"/>
          <w:szCs w:val="28"/>
        </w:rPr>
        <w:t>администратор</w:t>
      </w:r>
      <w:r>
        <w:rPr>
          <w:b/>
          <w:sz w:val="28"/>
          <w:szCs w:val="28"/>
        </w:rPr>
        <w:t>ами которых являются исполнительные органы Смоленской области</w:t>
      </w:r>
      <w:r w:rsidRPr="00534E6D">
        <w:rPr>
          <w:b/>
          <w:sz w:val="28"/>
          <w:szCs w:val="28"/>
        </w:rPr>
        <w:t xml:space="preserve"> </w:t>
      </w:r>
    </w:p>
    <w:p w:rsidR="00DA6684" w:rsidRDefault="00DA6684" w:rsidP="00DA6684">
      <w:pPr>
        <w:ind w:left="1560" w:right="1558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522"/>
      </w:tblGrid>
      <w:tr w:rsidR="00182F42" w:rsidRPr="00AF2452" w:rsidTr="00182F42">
        <w:trPr>
          <w:trHeight w:val="413"/>
        </w:trPr>
        <w:tc>
          <w:tcPr>
            <w:tcW w:w="2684" w:type="dxa"/>
            <w:tcBorders>
              <w:bottom w:val="nil"/>
            </w:tcBorders>
            <w:vAlign w:val="center"/>
          </w:tcPr>
          <w:p w:rsidR="00182F42" w:rsidRPr="007D724F" w:rsidRDefault="00182F42" w:rsidP="00182F42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522" w:type="dxa"/>
            <w:tcBorders>
              <w:bottom w:val="nil"/>
            </w:tcBorders>
            <w:vAlign w:val="center"/>
          </w:tcPr>
          <w:p w:rsidR="00182F42" w:rsidRPr="00182F42" w:rsidRDefault="00182F42" w:rsidP="00DA6684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182F42">
              <w:rPr>
                <w:bCs/>
                <w:sz w:val="24"/>
                <w:szCs w:val="24"/>
              </w:rPr>
              <w:t>наименование</w:t>
            </w:r>
          </w:p>
        </w:tc>
      </w:tr>
    </w:tbl>
    <w:p w:rsidR="00DA6684" w:rsidRPr="00534E6D" w:rsidRDefault="00DA6684" w:rsidP="00DA6684">
      <w:pPr>
        <w:ind w:left="1560" w:right="1558"/>
        <w:jc w:val="center"/>
        <w:rPr>
          <w:rFonts w:eastAsiaTheme="minorEastAsia"/>
          <w:b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522"/>
      </w:tblGrid>
      <w:tr w:rsidR="00182F42" w:rsidRPr="00AF2452" w:rsidTr="00182F42">
        <w:trPr>
          <w:cantSplit/>
          <w:tblHeader/>
        </w:trPr>
        <w:tc>
          <w:tcPr>
            <w:tcW w:w="2684" w:type="dxa"/>
            <w:vAlign w:val="center"/>
          </w:tcPr>
          <w:p w:rsidR="00182F42" w:rsidRPr="00AF2452" w:rsidRDefault="00182F42" w:rsidP="00182F42">
            <w:pPr>
              <w:pStyle w:val="ad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22" w:type="dxa"/>
          </w:tcPr>
          <w:p w:rsidR="00182F42" w:rsidRPr="00AF2452" w:rsidRDefault="00182F42" w:rsidP="00182F42">
            <w:pPr>
              <w:pStyle w:val="ad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6368">
              <w:rPr>
                <w:sz w:val="24"/>
                <w:szCs w:val="24"/>
              </w:rPr>
              <w:t>01 02 00 00 02 0000 710</w:t>
            </w:r>
          </w:p>
        </w:tc>
        <w:tc>
          <w:tcPr>
            <w:tcW w:w="7522" w:type="dxa"/>
          </w:tcPr>
          <w:p w:rsidR="00717ACA" w:rsidRPr="00AF2452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6368">
              <w:rPr>
                <w:sz w:val="24"/>
                <w:szCs w:val="24"/>
              </w:rPr>
              <w:t>01 02 00 00 02 0000 810</w:t>
            </w:r>
          </w:p>
        </w:tc>
        <w:tc>
          <w:tcPr>
            <w:tcW w:w="7522" w:type="dxa"/>
          </w:tcPr>
          <w:p w:rsidR="00717ACA" w:rsidRPr="00AF2452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6368">
              <w:rPr>
                <w:color w:val="000000"/>
                <w:sz w:val="24"/>
                <w:szCs w:val="24"/>
              </w:rPr>
              <w:t>01 03 01 00 02 2700 810</w:t>
            </w:r>
          </w:p>
        </w:tc>
        <w:tc>
          <w:tcPr>
            <w:tcW w:w="7522" w:type="dxa"/>
          </w:tcPr>
          <w:p w:rsidR="00717ACA" w:rsidRPr="00F7530E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7530E">
              <w:rPr>
                <w:sz w:val="24"/>
                <w:szCs w:val="24"/>
              </w:rPr>
              <w:t>Бюджетные кредиты, предоставленные на финансовое обеспечение реализации инфраструктурных проектов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6368">
              <w:rPr>
                <w:sz w:val="24"/>
                <w:szCs w:val="24"/>
              </w:rPr>
              <w:t>01 03 01 00 02 </w:t>
            </w:r>
            <w:r>
              <w:rPr>
                <w:sz w:val="24"/>
                <w:szCs w:val="24"/>
              </w:rPr>
              <w:t>5200</w:t>
            </w:r>
            <w:r w:rsidRPr="00FC6368">
              <w:rPr>
                <w:sz w:val="24"/>
                <w:szCs w:val="24"/>
              </w:rPr>
              <w:t> 710</w:t>
            </w:r>
          </w:p>
        </w:tc>
        <w:tc>
          <w:tcPr>
            <w:tcW w:w="7522" w:type="dxa"/>
          </w:tcPr>
          <w:p w:rsidR="00717ACA" w:rsidRPr="008C4544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C4544">
              <w:rPr>
                <w:sz w:val="24"/>
                <w:szCs w:val="24"/>
              </w:rPr>
              <w:t>Бюджетные кредиты на пополнение остатк</w:t>
            </w:r>
            <w:r>
              <w:rPr>
                <w:sz w:val="24"/>
                <w:szCs w:val="24"/>
              </w:rPr>
              <w:t>а</w:t>
            </w:r>
            <w:r w:rsidRPr="008C4544">
              <w:rPr>
                <w:sz w:val="24"/>
                <w:szCs w:val="24"/>
              </w:rPr>
              <w:t xml:space="preserve"> средств на едином счете бюджета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pStyle w:val="ConsPlusCell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01 03 01 00 02 </w:t>
            </w:r>
            <w:r>
              <w:rPr>
                <w:sz w:val="24"/>
                <w:szCs w:val="24"/>
              </w:rPr>
              <w:t>5200</w:t>
            </w:r>
            <w:r w:rsidRPr="001801AB">
              <w:rPr>
                <w:sz w:val="24"/>
                <w:szCs w:val="24"/>
              </w:rPr>
              <w:t> 810</w:t>
            </w:r>
          </w:p>
        </w:tc>
        <w:tc>
          <w:tcPr>
            <w:tcW w:w="7522" w:type="dxa"/>
          </w:tcPr>
          <w:p w:rsidR="00717ACA" w:rsidRPr="00783D3F" w:rsidRDefault="00717ACA" w:rsidP="00717ACA">
            <w:pPr>
              <w:pStyle w:val="ConsPlusCell"/>
              <w:jc w:val="both"/>
              <w:rPr>
                <w:sz w:val="24"/>
                <w:szCs w:val="24"/>
              </w:rPr>
            </w:pPr>
            <w:r w:rsidRPr="00783D3F">
              <w:rPr>
                <w:sz w:val="24"/>
                <w:szCs w:val="24"/>
              </w:rPr>
              <w:t>Бюджетные кредиты на пополнение остатк</w:t>
            </w:r>
            <w:r>
              <w:rPr>
                <w:sz w:val="24"/>
                <w:szCs w:val="24"/>
              </w:rPr>
              <w:t>а</w:t>
            </w:r>
            <w:r w:rsidRPr="00783D3F">
              <w:rPr>
                <w:sz w:val="24"/>
                <w:szCs w:val="24"/>
              </w:rPr>
              <w:t xml:space="preserve"> средств на едином счете бюджета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9E0B83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0B83">
              <w:rPr>
                <w:sz w:val="24"/>
                <w:szCs w:val="24"/>
              </w:rPr>
              <w:t>01 03 01 00 02 5700 810</w:t>
            </w:r>
          </w:p>
        </w:tc>
        <w:tc>
          <w:tcPr>
            <w:tcW w:w="7522" w:type="dxa"/>
          </w:tcPr>
          <w:p w:rsidR="00717ACA" w:rsidRPr="008C4544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8C4544">
              <w:rPr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0A059D">
              <w:rPr>
                <w:sz w:val="24"/>
                <w:szCs w:val="24"/>
                <w:lang w:eastAsia="en-US"/>
              </w:rPr>
              <w:t>00 810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0A059D">
              <w:rPr>
                <w:sz w:val="24"/>
                <w:szCs w:val="24"/>
                <w:lang w:eastAsia="en-US"/>
              </w:rPr>
              <w:t xml:space="preserve">00 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0A059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0A059D">
              <w:rPr>
                <w:sz w:val="24"/>
                <w:szCs w:val="24"/>
                <w:lang w:eastAsia="en-US"/>
              </w:rPr>
              <w:t xml:space="preserve">00 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0A059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22" w:type="dxa"/>
          </w:tcPr>
          <w:p w:rsidR="00717ACA" w:rsidRPr="003F7340" w:rsidRDefault="00717ACA" w:rsidP="00717AC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01 05 02 01 02 0000 510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01 05 02 01 02 0000 610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1801AB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801AB">
              <w:rPr>
                <w:sz w:val="24"/>
                <w:szCs w:val="24"/>
              </w:rPr>
              <w:t>01 06 05 02 02 0006 540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Предоставление бюджетных кредитов из областного бюджета местным бюджетам для покрытия временных кассовых разрывов, возникающих при исполнении местных бюджетов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FC6368" w:rsidRDefault="00717ACA" w:rsidP="00717ACA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801AB">
              <w:rPr>
                <w:sz w:val="24"/>
                <w:szCs w:val="24"/>
              </w:rPr>
              <w:lastRenderedPageBreak/>
              <w:t>01 06 05 02 02 0006 640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>Возврат бюджетных кредитов, предоставленных из областного бюджета местным бюджетам для покрытия временных кассовых разрывов, возникающих при исполнении местных бюджетов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9E0B83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0B83">
              <w:rPr>
                <w:sz w:val="24"/>
                <w:szCs w:val="24"/>
              </w:rPr>
              <w:t>01 06 05 02 02 000</w:t>
            </w:r>
            <w:r w:rsidRPr="009E0B83">
              <w:rPr>
                <w:sz w:val="24"/>
                <w:szCs w:val="24"/>
                <w:lang w:val="en-US"/>
              </w:rPr>
              <w:t>5</w:t>
            </w:r>
            <w:r w:rsidRPr="009E0B83">
              <w:rPr>
                <w:sz w:val="24"/>
                <w:szCs w:val="24"/>
              </w:rPr>
              <w:t> 640</w:t>
            </w:r>
          </w:p>
        </w:tc>
        <w:tc>
          <w:tcPr>
            <w:tcW w:w="7522" w:type="dxa"/>
          </w:tcPr>
          <w:p w:rsidR="00717ACA" w:rsidRPr="00A963E2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963E2">
              <w:rPr>
                <w:sz w:val="24"/>
                <w:szCs w:val="24"/>
              </w:rPr>
              <w:t xml:space="preserve">Возврат бюджетных кредитов, предоставленных из областного бюджета местным бюджетам для </w:t>
            </w:r>
            <w:r>
              <w:rPr>
                <w:sz w:val="24"/>
                <w:szCs w:val="24"/>
              </w:rPr>
              <w:t xml:space="preserve">частичного </w:t>
            </w:r>
            <w:r w:rsidRPr="00A963E2">
              <w:rPr>
                <w:sz w:val="24"/>
                <w:szCs w:val="24"/>
              </w:rPr>
              <w:t xml:space="preserve">покрытия </w:t>
            </w:r>
            <w:r>
              <w:rPr>
                <w:sz w:val="24"/>
                <w:szCs w:val="24"/>
              </w:rPr>
              <w:t xml:space="preserve">дефицитов </w:t>
            </w:r>
            <w:r w:rsidRPr="00A963E2">
              <w:rPr>
                <w:sz w:val="24"/>
                <w:szCs w:val="24"/>
              </w:rPr>
              <w:t>местных бюджетов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9E0B83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0B83">
              <w:rPr>
                <w:sz w:val="24"/>
                <w:szCs w:val="24"/>
              </w:rPr>
              <w:t>01 06 05 02 02 0007 640</w:t>
            </w:r>
          </w:p>
        </w:tc>
        <w:tc>
          <w:tcPr>
            <w:tcW w:w="7522" w:type="dxa"/>
          </w:tcPr>
          <w:p w:rsidR="00717ACA" w:rsidRPr="00F7530E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7530E">
              <w:rPr>
                <w:color w:val="000000"/>
                <w:sz w:val="24"/>
                <w:szCs w:val="24"/>
              </w:rPr>
              <w:t>Возврат бюджетных кредитов, предоставленных из областного бюджета местным бюджетам для строительства, реконструкции, капитального ремонта, ремонта автомобильных дорог общего пользования (за исключением автомобильных дорог федерального, регионального и межмуниципального значения)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DE3195" w:rsidRDefault="00717ACA" w:rsidP="00717A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3195">
              <w:rPr>
                <w:sz w:val="24"/>
                <w:szCs w:val="24"/>
              </w:rPr>
              <w:t>01 06 10 02 02 0002 550</w:t>
            </w:r>
          </w:p>
        </w:tc>
        <w:tc>
          <w:tcPr>
            <w:tcW w:w="7522" w:type="dxa"/>
          </w:tcPr>
          <w:p w:rsidR="00717ACA" w:rsidRPr="003F7340" w:rsidRDefault="00717ACA" w:rsidP="00717A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F7340">
              <w:rPr>
                <w:sz w:val="24"/>
                <w:szCs w:val="24"/>
              </w:rPr>
              <w:t>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субъекта Российской Федерации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01 06 10 02 02 0003 550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3F7340">
              <w:rPr>
                <w:sz w:val="24"/>
                <w:szCs w:val="24"/>
              </w:rPr>
              <w:t xml:space="preserve">Увеличение финансовых активов за счет привлечения на единый счет бюджета субъекта Российской Федерации остатков средств на </w:t>
            </w:r>
            <w:r w:rsidRPr="007B40A0">
              <w:rPr>
                <w:sz w:val="24"/>
                <w:szCs w:val="24"/>
                <w:lang w:eastAsia="en-US"/>
              </w:rPr>
              <w:t xml:space="preserve">единых счетах бюджетов государственных внебюджетных фондов, открытых органу управления территориальным государственным внебюджетным фондом </w:t>
            </w:r>
          </w:p>
        </w:tc>
      </w:tr>
      <w:tr w:rsidR="00717ACA" w:rsidRPr="00AF2452" w:rsidTr="00182F42">
        <w:trPr>
          <w:cantSplit/>
        </w:trPr>
        <w:tc>
          <w:tcPr>
            <w:tcW w:w="2684" w:type="dxa"/>
          </w:tcPr>
          <w:p w:rsidR="00717ACA" w:rsidRPr="007B40A0" w:rsidRDefault="00717ACA" w:rsidP="00717ACA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01 06 10 02 02 0005 550</w:t>
            </w:r>
          </w:p>
        </w:tc>
        <w:tc>
          <w:tcPr>
            <w:tcW w:w="7522" w:type="dxa"/>
          </w:tcPr>
          <w:p w:rsidR="00717ACA" w:rsidRPr="007B40A0" w:rsidRDefault="00717ACA" w:rsidP="00717ACA">
            <w:pPr>
              <w:pStyle w:val="ConsPlusCell"/>
              <w:jc w:val="both"/>
              <w:rPr>
                <w:sz w:val="24"/>
                <w:szCs w:val="24"/>
                <w:lang w:eastAsia="en-US"/>
              </w:rPr>
            </w:pPr>
            <w:r w:rsidRPr="003F7340">
              <w:rPr>
                <w:sz w:val="24"/>
                <w:szCs w:val="24"/>
              </w:rPr>
              <w:t xml:space="preserve">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</w:t>
            </w:r>
            <w:r w:rsidRPr="007B40A0">
              <w:rPr>
                <w:sz w:val="24"/>
                <w:szCs w:val="24"/>
                <w:lang w:eastAsia="en-US"/>
              </w:rPr>
              <w:t>участников казначейского сопровождения, открытых финансовому органу субъекта Российской Федерации</w:t>
            </w:r>
          </w:p>
        </w:tc>
      </w:tr>
    </w:tbl>
    <w:p w:rsidR="00DA6684" w:rsidRPr="004D24DA" w:rsidRDefault="00DA6684" w:rsidP="00DA6684">
      <w:pPr>
        <w:rPr>
          <w:sz w:val="28"/>
          <w:szCs w:val="28"/>
        </w:rPr>
      </w:pPr>
    </w:p>
    <w:p w:rsidR="00DA6684" w:rsidRDefault="00DA6684" w:rsidP="00DA6684">
      <w:pPr>
        <w:ind w:left="1560" w:right="1558"/>
        <w:jc w:val="center"/>
        <w:rPr>
          <w:b/>
          <w:sz w:val="28"/>
          <w:szCs w:val="28"/>
        </w:rPr>
      </w:pPr>
    </w:p>
    <w:p w:rsidR="00DA6684" w:rsidRDefault="00DA6684" w:rsidP="00A2027F">
      <w:pPr>
        <w:autoSpaceDE w:val="0"/>
        <w:autoSpaceDN w:val="0"/>
        <w:adjustRightInd w:val="0"/>
        <w:ind w:left="6663"/>
        <w:jc w:val="both"/>
        <w:rPr>
          <w:sz w:val="28"/>
        </w:rPr>
      </w:pPr>
    </w:p>
    <w:sectPr w:rsidR="00DA6684" w:rsidSect="000D2094">
      <w:headerReference w:type="even" r:id="rId12"/>
      <w:headerReference w:type="default" r:id="rId13"/>
      <w:pgSz w:w="11907" w:h="16840" w:code="9"/>
      <w:pgMar w:top="567" w:right="567" w:bottom="1134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11" w:rsidRDefault="00691F11">
      <w:r>
        <w:separator/>
      </w:r>
    </w:p>
  </w:endnote>
  <w:endnote w:type="continuationSeparator" w:id="0">
    <w:p w:rsidR="00691F11" w:rsidRDefault="006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11" w:rsidRDefault="00691F11">
      <w:r>
        <w:separator/>
      </w:r>
    </w:p>
  </w:footnote>
  <w:footnote w:type="continuationSeparator" w:id="0">
    <w:p w:rsidR="00691F11" w:rsidRDefault="0069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F3" w:rsidRDefault="00DE43F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1E8">
      <w:rPr>
        <w:rStyle w:val="a7"/>
        <w:noProof/>
      </w:rPr>
      <w:t>2</w:t>
    </w:r>
    <w:r>
      <w:rPr>
        <w:rStyle w:val="a7"/>
      </w:rPr>
      <w:fldChar w:fldCharType="end"/>
    </w:r>
  </w:p>
  <w:p w:rsidR="00DE43F3" w:rsidRDefault="00DE43F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338312"/>
      <w:docPartObj>
        <w:docPartGallery w:val="Page Numbers (Top of Page)"/>
        <w:docPartUnique/>
      </w:docPartObj>
    </w:sdtPr>
    <w:sdtEndPr/>
    <w:sdtContent>
      <w:p w:rsidR="000D2094" w:rsidRDefault="000D209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639">
          <w:rPr>
            <w:noProof/>
          </w:rPr>
          <w:t>2</w:t>
        </w:r>
        <w:r>
          <w:fldChar w:fldCharType="end"/>
        </w:r>
      </w:p>
    </w:sdtContent>
  </w:sdt>
  <w:p w:rsidR="000D2094" w:rsidRDefault="000D20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11"/>
    <w:rsid w:val="000021BE"/>
    <w:rsid w:val="0000382E"/>
    <w:rsid w:val="00004D93"/>
    <w:rsid w:val="000143E7"/>
    <w:rsid w:val="0001757D"/>
    <w:rsid w:val="000209E8"/>
    <w:rsid w:val="00021CA8"/>
    <w:rsid w:val="000268F3"/>
    <w:rsid w:val="00050696"/>
    <w:rsid w:val="00063DF4"/>
    <w:rsid w:val="00076983"/>
    <w:rsid w:val="00082AEC"/>
    <w:rsid w:val="000878D8"/>
    <w:rsid w:val="000B5B04"/>
    <w:rsid w:val="000C5CD6"/>
    <w:rsid w:val="000C7A3C"/>
    <w:rsid w:val="000D2094"/>
    <w:rsid w:val="000E10BE"/>
    <w:rsid w:val="00106F69"/>
    <w:rsid w:val="00113DEE"/>
    <w:rsid w:val="0011454D"/>
    <w:rsid w:val="00117F97"/>
    <w:rsid w:val="00120A4D"/>
    <w:rsid w:val="00131F09"/>
    <w:rsid w:val="00136A95"/>
    <w:rsid w:val="001525BC"/>
    <w:rsid w:val="00157AE2"/>
    <w:rsid w:val="001602A3"/>
    <w:rsid w:val="00164639"/>
    <w:rsid w:val="001646DA"/>
    <w:rsid w:val="00182F42"/>
    <w:rsid w:val="001B288F"/>
    <w:rsid w:val="001D39B2"/>
    <w:rsid w:val="001E51BA"/>
    <w:rsid w:val="001E5F31"/>
    <w:rsid w:val="001F07D1"/>
    <w:rsid w:val="00200BB9"/>
    <w:rsid w:val="00201EA7"/>
    <w:rsid w:val="00212FE8"/>
    <w:rsid w:val="0022377D"/>
    <w:rsid w:val="00233000"/>
    <w:rsid w:val="002348F5"/>
    <w:rsid w:val="00235121"/>
    <w:rsid w:val="0024276D"/>
    <w:rsid w:val="00250323"/>
    <w:rsid w:val="00250F3E"/>
    <w:rsid w:val="00262932"/>
    <w:rsid w:val="00264D47"/>
    <w:rsid w:val="00271B58"/>
    <w:rsid w:val="00287F9C"/>
    <w:rsid w:val="00293A3A"/>
    <w:rsid w:val="002B7F86"/>
    <w:rsid w:val="002D5ABA"/>
    <w:rsid w:val="002E2E20"/>
    <w:rsid w:val="002F16DC"/>
    <w:rsid w:val="00311305"/>
    <w:rsid w:val="00322D45"/>
    <w:rsid w:val="0032663A"/>
    <w:rsid w:val="00337B27"/>
    <w:rsid w:val="00383783"/>
    <w:rsid w:val="00385704"/>
    <w:rsid w:val="003F55F7"/>
    <w:rsid w:val="003F7D44"/>
    <w:rsid w:val="004060DF"/>
    <w:rsid w:val="00411919"/>
    <w:rsid w:val="004132E6"/>
    <w:rsid w:val="004144FC"/>
    <w:rsid w:val="00415D7E"/>
    <w:rsid w:val="00423A3F"/>
    <w:rsid w:val="004369C1"/>
    <w:rsid w:val="00453873"/>
    <w:rsid w:val="004613DA"/>
    <w:rsid w:val="00465B83"/>
    <w:rsid w:val="0049712F"/>
    <w:rsid w:val="004B27D6"/>
    <w:rsid w:val="004C4182"/>
    <w:rsid w:val="004E6ECF"/>
    <w:rsid w:val="004F51B2"/>
    <w:rsid w:val="005013B1"/>
    <w:rsid w:val="00503E99"/>
    <w:rsid w:val="00504D46"/>
    <w:rsid w:val="00510AB5"/>
    <w:rsid w:val="00521403"/>
    <w:rsid w:val="00531D32"/>
    <w:rsid w:val="005340B6"/>
    <w:rsid w:val="00542C7C"/>
    <w:rsid w:val="0055060A"/>
    <w:rsid w:val="00565025"/>
    <w:rsid w:val="00570473"/>
    <w:rsid w:val="005927D2"/>
    <w:rsid w:val="005A4DB0"/>
    <w:rsid w:val="005A71E8"/>
    <w:rsid w:val="005B399B"/>
    <w:rsid w:val="005D0E9E"/>
    <w:rsid w:val="005D62E8"/>
    <w:rsid w:val="005E0986"/>
    <w:rsid w:val="005E4081"/>
    <w:rsid w:val="00607AF8"/>
    <w:rsid w:val="00612927"/>
    <w:rsid w:val="00624650"/>
    <w:rsid w:val="0065334C"/>
    <w:rsid w:val="00657E68"/>
    <w:rsid w:val="00662F82"/>
    <w:rsid w:val="00671BF6"/>
    <w:rsid w:val="00691F11"/>
    <w:rsid w:val="0069396F"/>
    <w:rsid w:val="006D2F3D"/>
    <w:rsid w:val="006E1ED9"/>
    <w:rsid w:val="006F26D1"/>
    <w:rsid w:val="00701FC5"/>
    <w:rsid w:val="00717ACA"/>
    <w:rsid w:val="00740B44"/>
    <w:rsid w:val="0074221F"/>
    <w:rsid w:val="00742FC5"/>
    <w:rsid w:val="0074385A"/>
    <w:rsid w:val="00765ED0"/>
    <w:rsid w:val="0077171F"/>
    <w:rsid w:val="007B06B8"/>
    <w:rsid w:val="007E0B82"/>
    <w:rsid w:val="007E575F"/>
    <w:rsid w:val="008036E5"/>
    <w:rsid w:val="008039E3"/>
    <w:rsid w:val="008071A9"/>
    <w:rsid w:val="00815CC9"/>
    <w:rsid w:val="008317D5"/>
    <w:rsid w:val="00847350"/>
    <w:rsid w:val="00853AD9"/>
    <w:rsid w:val="00870F3F"/>
    <w:rsid w:val="008758E9"/>
    <w:rsid w:val="00877D6E"/>
    <w:rsid w:val="008918EF"/>
    <w:rsid w:val="008A1639"/>
    <w:rsid w:val="008B7BD8"/>
    <w:rsid w:val="008C6E67"/>
    <w:rsid w:val="008E02CB"/>
    <w:rsid w:val="008E2D9A"/>
    <w:rsid w:val="00903BAC"/>
    <w:rsid w:val="00916608"/>
    <w:rsid w:val="00917629"/>
    <w:rsid w:val="009359D7"/>
    <w:rsid w:val="00941F6B"/>
    <w:rsid w:val="009476F1"/>
    <w:rsid w:val="0095080B"/>
    <w:rsid w:val="0099279A"/>
    <w:rsid w:val="009A3DFE"/>
    <w:rsid w:val="009D7980"/>
    <w:rsid w:val="00A02F59"/>
    <w:rsid w:val="00A06453"/>
    <w:rsid w:val="00A2027F"/>
    <w:rsid w:val="00A24E30"/>
    <w:rsid w:val="00A24F40"/>
    <w:rsid w:val="00A3212D"/>
    <w:rsid w:val="00A339D8"/>
    <w:rsid w:val="00A3738A"/>
    <w:rsid w:val="00A4030C"/>
    <w:rsid w:val="00A44448"/>
    <w:rsid w:val="00A7419F"/>
    <w:rsid w:val="00AF74C6"/>
    <w:rsid w:val="00B134A7"/>
    <w:rsid w:val="00B20460"/>
    <w:rsid w:val="00B32C4C"/>
    <w:rsid w:val="00B42A1E"/>
    <w:rsid w:val="00B60034"/>
    <w:rsid w:val="00BB47CD"/>
    <w:rsid w:val="00BD211D"/>
    <w:rsid w:val="00BD3C20"/>
    <w:rsid w:val="00BF1A02"/>
    <w:rsid w:val="00BF55E8"/>
    <w:rsid w:val="00C028EB"/>
    <w:rsid w:val="00C03C23"/>
    <w:rsid w:val="00C34083"/>
    <w:rsid w:val="00C35E26"/>
    <w:rsid w:val="00C4250E"/>
    <w:rsid w:val="00C67D0C"/>
    <w:rsid w:val="00C9146A"/>
    <w:rsid w:val="00C92A24"/>
    <w:rsid w:val="00C93176"/>
    <w:rsid w:val="00CA1330"/>
    <w:rsid w:val="00CB662F"/>
    <w:rsid w:val="00CC0634"/>
    <w:rsid w:val="00CC0995"/>
    <w:rsid w:val="00CD4CA8"/>
    <w:rsid w:val="00CF2E40"/>
    <w:rsid w:val="00D02863"/>
    <w:rsid w:val="00D0507E"/>
    <w:rsid w:val="00D153B2"/>
    <w:rsid w:val="00D36EDE"/>
    <w:rsid w:val="00D43D75"/>
    <w:rsid w:val="00D512BF"/>
    <w:rsid w:val="00D564BA"/>
    <w:rsid w:val="00D86ADD"/>
    <w:rsid w:val="00DA6684"/>
    <w:rsid w:val="00DD5056"/>
    <w:rsid w:val="00DE354C"/>
    <w:rsid w:val="00DE43F3"/>
    <w:rsid w:val="00E20039"/>
    <w:rsid w:val="00E24EEB"/>
    <w:rsid w:val="00E422D7"/>
    <w:rsid w:val="00E43162"/>
    <w:rsid w:val="00E4445B"/>
    <w:rsid w:val="00E44ECC"/>
    <w:rsid w:val="00E600E1"/>
    <w:rsid w:val="00E640CC"/>
    <w:rsid w:val="00E72F49"/>
    <w:rsid w:val="00E77274"/>
    <w:rsid w:val="00E87713"/>
    <w:rsid w:val="00EA3D1C"/>
    <w:rsid w:val="00EB7422"/>
    <w:rsid w:val="00EC3DD9"/>
    <w:rsid w:val="00EC7050"/>
    <w:rsid w:val="00EE37C7"/>
    <w:rsid w:val="00EE741E"/>
    <w:rsid w:val="00F11CC3"/>
    <w:rsid w:val="00F14D27"/>
    <w:rsid w:val="00F243A1"/>
    <w:rsid w:val="00F40DF5"/>
    <w:rsid w:val="00F422AD"/>
    <w:rsid w:val="00F61F58"/>
    <w:rsid w:val="00F70167"/>
    <w:rsid w:val="00F74437"/>
    <w:rsid w:val="00F86AF8"/>
    <w:rsid w:val="00FA70A6"/>
    <w:rsid w:val="00FA7D11"/>
    <w:rsid w:val="00FB5C07"/>
    <w:rsid w:val="00FE34E1"/>
    <w:rsid w:val="00FE6489"/>
    <w:rsid w:val="00FF0627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EF04D7-7371-43F1-8D66-32467398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customStyle="1" w:styleId="ConsNormal">
    <w:name w:val="ConsNormal"/>
    <w:rsid w:val="00A2027F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02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ConsPlusNonformat">
    <w:name w:val="ConsPlusNonformat"/>
    <w:rsid w:val="00A2027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ConsPlusTitle">
    <w:name w:val="ConsPlusTitle"/>
    <w:rsid w:val="00A202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Îáû÷íûé"/>
    <w:uiPriority w:val="99"/>
    <w:rsid w:val="00DA6684"/>
  </w:style>
  <w:style w:type="paragraph" w:styleId="ae">
    <w:name w:val="Title"/>
    <w:aliases w:val="Название Знак Знак,Название Знак1"/>
    <w:basedOn w:val="a"/>
    <w:link w:val="af"/>
    <w:uiPriority w:val="10"/>
    <w:qFormat/>
    <w:rsid w:val="00DA6684"/>
    <w:pPr>
      <w:spacing w:line="240" w:lineRule="auto"/>
      <w:jc w:val="center"/>
    </w:pPr>
    <w:rPr>
      <w:sz w:val="28"/>
      <w:szCs w:val="28"/>
    </w:rPr>
  </w:style>
  <w:style w:type="character" w:customStyle="1" w:styleId="af">
    <w:name w:val="Название Знак"/>
    <w:aliases w:val="Название Знак Знак Знак,Название Знак1 Знак"/>
    <w:basedOn w:val="a0"/>
    <w:link w:val="ae"/>
    <w:uiPriority w:val="10"/>
    <w:rsid w:val="00DA6684"/>
    <w:rPr>
      <w:sz w:val="28"/>
      <w:szCs w:val="28"/>
    </w:rPr>
  </w:style>
  <w:style w:type="paragraph" w:customStyle="1" w:styleId="ConsPlusCell">
    <w:name w:val="ConsPlusCell"/>
    <w:rsid w:val="00DA66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0D2094"/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67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D0C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C67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.smolensk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5A5916AFDFCCE3D602DAAAF69DC83E412A64E92FE23BB81F3CEDCB44C6362803B6092ECDC5B219944267049E3AEEAC2A0B572BBCF03AE0FEE6B4B3g4G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5A5916AFDFCCE3D602C4A7E0F19534432338E52FE237E7476DEB9C1B96307D43F60F798781B913C01323509131B2E36E574429B4ECg3G8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A3C9-5F61-4B8D-8582-07515610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5662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Мельниченко Татьяна Георгиевна</dc:creator>
  <cp:lastModifiedBy>Ильина Олеся Михайловна</cp:lastModifiedBy>
  <cp:revision>3</cp:revision>
  <cp:lastPrinted>2024-11-20T06:50:00Z</cp:lastPrinted>
  <dcterms:created xsi:type="dcterms:W3CDTF">2026-01-19T08:57:00Z</dcterms:created>
  <dcterms:modified xsi:type="dcterms:W3CDTF">2026-01-19T09:05:00Z</dcterms:modified>
</cp:coreProperties>
</file>