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B9" w:rsidRPr="00DA1D30" w:rsidRDefault="002671B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D30" w:rsidRPr="00DA1D30" w:rsidRDefault="00DA1D30" w:rsidP="00DA1D30">
      <w:pPr>
        <w:pStyle w:val="a3"/>
        <w:jc w:val="center"/>
        <w:rPr>
          <w:b/>
          <w:sz w:val="8"/>
          <w:szCs w:val="8"/>
        </w:rPr>
      </w:pPr>
      <w:r w:rsidRPr="00DA1D30">
        <w:rPr>
          <w:b/>
          <w:noProof/>
          <w:sz w:val="8"/>
          <w:szCs w:val="8"/>
        </w:rPr>
        <w:drawing>
          <wp:inline distT="0" distB="0" distL="0" distR="0">
            <wp:extent cx="676275" cy="771525"/>
            <wp:effectExtent l="0" t="0" r="9525" b="9525"/>
            <wp:docPr id="1" name="Рисунок 1" descr="SMO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OL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30" w:rsidRPr="00DA1D30" w:rsidRDefault="00DA1D30" w:rsidP="00DA1D30">
      <w:pPr>
        <w:pStyle w:val="a3"/>
        <w:jc w:val="center"/>
        <w:rPr>
          <w:b/>
          <w:sz w:val="8"/>
          <w:szCs w:val="8"/>
        </w:rPr>
      </w:pPr>
    </w:p>
    <w:p w:rsidR="00DA1D30" w:rsidRPr="00DA1D30" w:rsidRDefault="00DA1D30" w:rsidP="00DA1D30">
      <w:pPr>
        <w:pStyle w:val="a3"/>
        <w:spacing w:line="240" w:lineRule="exact"/>
        <w:jc w:val="center"/>
        <w:rPr>
          <w:b/>
          <w:caps/>
          <w:sz w:val="22"/>
          <w:szCs w:val="22"/>
        </w:rPr>
      </w:pPr>
      <w:r w:rsidRPr="00DA1D30">
        <w:rPr>
          <w:b/>
          <w:sz w:val="22"/>
          <w:szCs w:val="22"/>
        </w:rPr>
        <w:t xml:space="preserve">ДЕПАРТАМЕНТ БЮДЖЕТА И ФИНАНСОВ </w:t>
      </w:r>
      <w:r w:rsidRPr="00DA1D30">
        <w:rPr>
          <w:b/>
          <w:caps/>
          <w:sz w:val="22"/>
          <w:szCs w:val="22"/>
        </w:rPr>
        <w:t>Смоленской области</w:t>
      </w:r>
    </w:p>
    <w:p w:rsidR="00DA1D30" w:rsidRPr="00DA1D30" w:rsidRDefault="00DA1D30" w:rsidP="00DA1D30">
      <w:pPr>
        <w:jc w:val="center"/>
      </w:pPr>
    </w:p>
    <w:p w:rsidR="00DA1D30" w:rsidRPr="00DA1D30" w:rsidRDefault="00DA1D30" w:rsidP="00DA1D30">
      <w:pPr>
        <w:jc w:val="center"/>
        <w:rPr>
          <w:b/>
          <w:sz w:val="32"/>
          <w:szCs w:val="32"/>
        </w:rPr>
      </w:pPr>
      <w:r w:rsidRPr="00DA1D30">
        <w:rPr>
          <w:b/>
          <w:sz w:val="32"/>
          <w:szCs w:val="32"/>
        </w:rPr>
        <w:t>П Р И К А З</w:t>
      </w:r>
    </w:p>
    <w:p w:rsidR="00DA1D30" w:rsidRPr="00DA1D30" w:rsidRDefault="00DA1D30" w:rsidP="00DA1D30">
      <w:pPr>
        <w:jc w:val="center"/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DA1D30" w:rsidRPr="00DA1D30" w:rsidTr="00EA356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D30" w:rsidRPr="00DA1D30" w:rsidRDefault="00DA1D30" w:rsidP="00EA356A">
            <w:pPr>
              <w:jc w:val="center"/>
              <w:rPr>
                <w:sz w:val="28"/>
                <w:szCs w:val="28"/>
              </w:rPr>
            </w:pPr>
            <w:r w:rsidRPr="00DA1D30">
              <w:rPr>
                <w:sz w:val="28"/>
                <w:szCs w:val="28"/>
                <w:lang w:val="en-US"/>
              </w:rPr>
              <w:t>28</w:t>
            </w:r>
            <w:r w:rsidRPr="00DA1D30">
              <w:rPr>
                <w:sz w:val="28"/>
                <w:szCs w:val="28"/>
              </w:rPr>
              <w:t>.04.2015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D30" w:rsidRPr="00DA1D30" w:rsidRDefault="00DA1D30" w:rsidP="00EA356A">
            <w:pPr>
              <w:jc w:val="right"/>
              <w:rPr>
                <w:sz w:val="28"/>
                <w:szCs w:val="28"/>
              </w:rPr>
            </w:pPr>
            <w:r w:rsidRPr="00DA1D30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D30" w:rsidRPr="00DA1D30" w:rsidRDefault="00DA1D30" w:rsidP="00EA356A">
            <w:pPr>
              <w:jc w:val="center"/>
              <w:rPr>
                <w:sz w:val="28"/>
                <w:szCs w:val="28"/>
              </w:rPr>
            </w:pPr>
            <w:r w:rsidRPr="00DA1D30">
              <w:rPr>
                <w:sz w:val="28"/>
                <w:szCs w:val="28"/>
              </w:rPr>
              <w:t>74</w:t>
            </w:r>
          </w:p>
        </w:tc>
      </w:tr>
    </w:tbl>
    <w:p w:rsidR="00DA1D30" w:rsidRPr="00DA1D30" w:rsidRDefault="00DA1D30" w:rsidP="00DA1D30">
      <w:pPr>
        <w:pStyle w:val="1"/>
        <w:shd w:val="clear" w:color="auto" w:fill="FFFFFF"/>
        <w:rPr>
          <w:sz w:val="28"/>
          <w:lang w:val="en-US"/>
        </w:rPr>
      </w:pPr>
    </w:p>
    <w:p w:rsidR="00DA1D30" w:rsidRPr="00DA1D30" w:rsidRDefault="00DA1D30" w:rsidP="00DA1D30">
      <w:pPr>
        <w:pStyle w:val="1"/>
        <w:shd w:val="clear" w:color="auto" w:fill="FFFFFF"/>
        <w:rPr>
          <w:sz w:val="28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DA1D30" w:rsidRPr="00DA1D30" w:rsidTr="00DA1D30">
        <w:trPr>
          <w:trHeight w:val="1422"/>
        </w:trPr>
        <w:tc>
          <w:tcPr>
            <w:tcW w:w="4678" w:type="dxa"/>
            <w:shd w:val="clear" w:color="auto" w:fill="auto"/>
          </w:tcPr>
          <w:p w:rsidR="00DA1D30" w:rsidRPr="00DA1D30" w:rsidRDefault="00DA1D30" w:rsidP="00DA1D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</w:t>
            </w:r>
            <w:r w:rsidR="00744F3A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влении порядка представления в Департамент бюджета и финансов С</w:t>
            </w:r>
            <w:r w:rsidRPr="00DA1D30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моленской области муниципальными образованиями</w:t>
            </w:r>
          </w:p>
          <w:p w:rsidR="00DA1D30" w:rsidRPr="00DA1D30" w:rsidRDefault="00DA1D30" w:rsidP="00DA1D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Смоленской области иной бюджетной отчетности</w:t>
            </w:r>
          </w:p>
          <w:p w:rsidR="00DA1D30" w:rsidRPr="00DA1D30" w:rsidRDefault="00DA1D30" w:rsidP="00EA35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1D30" w:rsidRPr="00B33A69" w:rsidRDefault="00DA1D30" w:rsidP="00DA1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 xml:space="preserve">(в ред. приказов Департамента бюджета и финансов Смоленской области от 06.07.2017 </w:t>
            </w:r>
            <w:hyperlink r:id="rId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DA1D30">
                <w:rPr>
                  <w:rFonts w:ascii="Times New Roman" w:hAnsi="Times New Roman" w:cs="Times New Roman"/>
                  <w:sz w:val="28"/>
                  <w:szCs w:val="28"/>
                </w:rPr>
                <w:t xml:space="preserve"> 86</w:t>
              </w:r>
            </w:hyperlink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, от 19.01.</w:t>
            </w:r>
            <w:r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hyperlink r:id="rId8" w:history="1">
              <w:r w:rsidRPr="00B33A69">
                <w:rPr>
                  <w:rFonts w:ascii="Times New Roman" w:hAnsi="Times New Roman" w:cs="Times New Roman"/>
                  <w:sz w:val="28"/>
                  <w:szCs w:val="28"/>
                </w:rPr>
                <w:t>№ 8</w:t>
              </w:r>
            </w:hyperlink>
            <w:r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, от 07.02.2018 </w:t>
            </w:r>
            <w:hyperlink r:id="rId9" w:history="1">
              <w:r w:rsidRPr="00B33A69">
                <w:rPr>
                  <w:rFonts w:ascii="Times New Roman" w:hAnsi="Times New Roman" w:cs="Times New Roman"/>
                  <w:sz w:val="28"/>
                  <w:szCs w:val="28"/>
                </w:rPr>
                <w:t>№ 17</w:t>
              </w:r>
            </w:hyperlink>
            <w:r w:rsidRPr="00B33A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1D30" w:rsidRPr="00B33A69" w:rsidRDefault="00DA1D30" w:rsidP="00B33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от 07.08.2018 </w:t>
            </w:r>
            <w:hyperlink r:id="rId10" w:history="1">
              <w:r w:rsidRPr="00B33A69">
                <w:rPr>
                  <w:rFonts w:ascii="Times New Roman" w:hAnsi="Times New Roman" w:cs="Times New Roman"/>
                  <w:sz w:val="28"/>
                  <w:szCs w:val="28"/>
                </w:rPr>
                <w:t>№ 78</w:t>
              </w:r>
            </w:hyperlink>
            <w:r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, от 24.01.2019 </w:t>
            </w:r>
            <w:hyperlink r:id="rId11" w:history="1">
              <w:r w:rsidRPr="00B33A69">
                <w:rPr>
                  <w:rFonts w:ascii="Times New Roman" w:hAnsi="Times New Roman" w:cs="Times New Roman"/>
                  <w:sz w:val="28"/>
                  <w:szCs w:val="28"/>
                </w:rPr>
                <w:t>№ 18</w:t>
              </w:r>
            </w:hyperlink>
            <w:r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, от 31.05.2019 </w:t>
            </w:r>
            <w:hyperlink r:id="rId12" w:history="1">
              <w:r w:rsidRPr="00B33A69">
                <w:rPr>
                  <w:rFonts w:ascii="Times New Roman" w:hAnsi="Times New Roman" w:cs="Times New Roman"/>
                  <w:sz w:val="28"/>
                  <w:szCs w:val="28"/>
                </w:rPr>
                <w:t>№ 71</w:t>
              </w:r>
            </w:hyperlink>
            <w:r w:rsidRPr="00B33A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A69"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от 02.08.2019 </w:t>
            </w:r>
            <w:hyperlink r:id="rId13" w:history="1">
              <w:r w:rsidRPr="00B33A69">
                <w:rPr>
                  <w:rFonts w:ascii="Times New Roman" w:hAnsi="Times New Roman" w:cs="Times New Roman"/>
                  <w:sz w:val="28"/>
                  <w:szCs w:val="28"/>
                </w:rPr>
                <w:t>№ 97</w:t>
              </w:r>
            </w:hyperlink>
            <w:r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, от 03.10.2019 </w:t>
            </w:r>
            <w:hyperlink r:id="rId14" w:history="1">
              <w:r w:rsidRPr="00B33A69">
                <w:rPr>
                  <w:rFonts w:ascii="Times New Roman" w:hAnsi="Times New Roman" w:cs="Times New Roman"/>
                  <w:sz w:val="28"/>
                  <w:szCs w:val="28"/>
                </w:rPr>
                <w:t>№ 120</w:t>
              </w:r>
            </w:hyperlink>
            <w:r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, от 30.01.2020 </w:t>
            </w:r>
            <w:hyperlink r:id="rId15" w:history="1">
              <w:r w:rsidRPr="00B33A69">
                <w:rPr>
                  <w:rFonts w:ascii="Times New Roman" w:hAnsi="Times New Roman" w:cs="Times New Roman"/>
                  <w:sz w:val="28"/>
                  <w:szCs w:val="28"/>
                </w:rPr>
                <w:t>№ 18</w:t>
              </w:r>
            </w:hyperlink>
            <w:r w:rsidRPr="00B33A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A69"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от 09.09.2020 </w:t>
            </w:r>
            <w:hyperlink r:id="rId16" w:history="1">
              <w:r w:rsidRPr="00B33A69">
                <w:rPr>
                  <w:rFonts w:ascii="Times New Roman" w:hAnsi="Times New Roman" w:cs="Times New Roman"/>
                  <w:sz w:val="28"/>
                  <w:szCs w:val="28"/>
                </w:rPr>
                <w:t>№ 108</w:t>
              </w:r>
            </w:hyperlink>
            <w:r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, от 22.01.2021 </w:t>
            </w:r>
            <w:hyperlink r:id="rId17" w:history="1">
              <w:r w:rsidRPr="00B33A69">
                <w:rPr>
                  <w:rFonts w:ascii="Times New Roman" w:hAnsi="Times New Roman" w:cs="Times New Roman"/>
                  <w:sz w:val="28"/>
                  <w:szCs w:val="28"/>
                </w:rPr>
                <w:t>№ 19</w:t>
              </w:r>
            </w:hyperlink>
            <w:r w:rsidRPr="00B33A69">
              <w:rPr>
                <w:rFonts w:ascii="Times New Roman" w:hAnsi="Times New Roman" w:cs="Times New Roman"/>
                <w:sz w:val="28"/>
                <w:szCs w:val="28"/>
              </w:rPr>
              <w:t xml:space="preserve">, от 27.01.2022 </w:t>
            </w:r>
            <w:hyperlink r:id="rId18" w:history="1">
              <w:r w:rsidRPr="00B33A69">
                <w:rPr>
                  <w:rFonts w:ascii="Times New Roman" w:hAnsi="Times New Roman" w:cs="Times New Roman"/>
                  <w:sz w:val="28"/>
                  <w:szCs w:val="28"/>
                </w:rPr>
                <w:t>№ 13</w:t>
              </w:r>
            </w:hyperlink>
            <w:r w:rsidRPr="00B33A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671B9" w:rsidRPr="00DA1D30" w:rsidRDefault="002671B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spacing w:after="1"/>
        <w:rPr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Pr="00DA1D30">
          <w:rPr>
            <w:rFonts w:ascii="Times New Roman" w:hAnsi="Times New Roman" w:cs="Times New Roman"/>
            <w:sz w:val="28"/>
            <w:szCs w:val="28"/>
          </w:rPr>
          <w:t>подпунктом 4.3 пункта 4</w:t>
        </w:r>
      </w:hyperlink>
      <w:r w:rsidRPr="00DA1D3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Смоленской области от 15.03.2010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108 "О представлении в Департамент бюджета и финансов Смоленской области утвержденных местных бюджетов, отчетов об исполнении местных бюджетов и иной бюджетной отчетности, установленной федеральными органами государственной власти" приказываю:</w:t>
      </w:r>
    </w:p>
    <w:p w:rsidR="002671B9" w:rsidRPr="00DA1D30" w:rsidRDefault="00267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42" w:history="1">
        <w:r w:rsidRPr="00DA1D3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A1D30">
        <w:rPr>
          <w:rFonts w:ascii="Times New Roman" w:hAnsi="Times New Roman" w:cs="Times New Roman"/>
          <w:sz w:val="28"/>
          <w:szCs w:val="28"/>
        </w:rPr>
        <w:t xml:space="preserve"> представления в Департамент бюджета и финансов Смоленской области муниципальными образованиями Смоленской области иной бюджетной отчетности согласно </w:t>
      </w:r>
      <w:proofErr w:type="gramStart"/>
      <w:r w:rsidRPr="00DA1D3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A1D30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2671B9" w:rsidRPr="00DA1D30" w:rsidRDefault="002671B9" w:rsidP="00B33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2671B9" w:rsidRPr="00DA1D30" w:rsidRDefault="002671B9" w:rsidP="00B33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- приказ Департамента бюджета и финансов Смоленской области от 27.03.2012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47 "Об установлении порядка предоставления в Департамент бюджета и финансов </w:t>
      </w:r>
      <w:r w:rsidRPr="00DA1D30">
        <w:rPr>
          <w:rFonts w:ascii="Times New Roman" w:hAnsi="Times New Roman" w:cs="Times New Roman"/>
          <w:sz w:val="28"/>
          <w:szCs w:val="28"/>
        </w:rPr>
        <w:lastRenderedPageBreak/>
        <w:t>Смоленской области муниципальными образованиями Смоленской области иной бюджетной отчетности";</w:t>
      </w:r>
    </w:p>
    <w:p w:rsidR="002671B9" w:rsidRPr="00DA1D30" w:rsidRDefault="002671B9" w:rsidP="00B33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- приказ Департамента бюджета и финансов Смоленской области от 07.09.2012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114 "О внесении изменений в порядок предоставления в Департамент бюджета и финансов Смоленской области муниципальными образованиями Смоленской области иной бюджетной отчетности";</w:t>
      </w:r>
    </w:p>
    <w:p w:rsidR="002671B9" w:rsidRPr="00DA1D30" w:rsidRDefault="002671B9" w:rsidP="00B33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- приказ Департамента бюджета и финансов Смоленской области от 21.01.2013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12 "О внесении изменений в порядок предоставления в Департамент бюджета и финансов Смоленской области муниципальными образованиями Смоленской области иной бюджетной отчетности";</w:t>
      </w:r>
    </w:p>
    <w:p w:rsidR="002671B9" w:rsidRPr="00DA1D30" w:rsidRDefault="002671B9" w:rsidP="00B33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- приказ Департамента бюджета и финансов Смоленской области от 21.02.2014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37 "О внесении изменений в Порядок предоставления в Департамент бюджета и финансов Смоленской области муниципальными образованиями Смоленской области иной бюджетной отчетности".</w:t>
      </w:r>
    </w:p>
    <w:p w:rsidR="002671B9" w:rsidRPr="00DA1D30" w:rsidRDefault="002671B9" w:rsidP="00B33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заместителя начальника Департамента бюджета и финансов Смоленской области Е.Э. Головченко.</w:t>
      </w:r>
    </w:p>
    <w:p w:rsidR="002671B9" w:rsidRPr="00DA1D30" w:rsidRDefault="002671B9" w:rsidP="00B33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DA1D3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DA1D30">
        <w:rPr>
          <w:rFonts w:ascii="Times New Roman" w:hAnsi="Times New Roman" w:cs="Times New Roman"/>
          <w:sz w:val="28"/>
          <w:szCs w:val="28"/>
        </w:rPr>
        <w:t xml:space="preserve"> Департамента бюджета и финансов Смоленской области от 06.07.2017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86)</w:t>
      </w: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И.А.САВИНА</w:t>
      </w: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D30" w:rsidRDefault="00DA1D30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DC5" w:rsidRDefault="00D43DC5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DC5" w:rsidRDefault="00D43DC5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1D30" w:rsidRDefault="00DA1D30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1D30" w:rsidRDefault="00DA1D30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1D30" w:rsidRDefault="00DA1D30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1D30" w:rsidRDefault="00DA1D30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3A69" w:rsidRDefault="00B33A69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3A69" w:rsidRDefault="00B33A69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3A69" w:rsidRDefault="00B33A69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к приказу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бюджета и финансов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от 25.01.2017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DA1D30">
        <w:rPr>
          <w:rFonts w:ascii="Times New Roman" w:hAnsi="Times New Roman" w:cs="Times New Roman"/>
          <w:sz w:val="28"/>
          <w:szCs w:val="28"/>
        </w:rPr>
        <w:t>ПОРЯДОК</w:t>
      </w:r>
    </w:p>
    <w:p w:rsidR="002671B9" w:rsidRPr="00DA1D30" w:rsidRDefault="00267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ПРЕДСТАВЛЕНИЯ В ДЕПАРТАМЕНТ БЮДЖЕТА И ФИНАНСОВ СМОЛЕНСКОЙ</w:t>
      </w:r>
    </w:p>
    <w:p w:rsidR="002671B9" w:rsidRPr="00DA1D30" w:rsidRDefault="00267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ОБЛАСТИ МУНИЦИПАЛЬНЫМИ ОБРАЗОВАНИЯМИ СМОЛЕНСКОЙ ОБЛАСТИ ИНОЙ</w:t>
      </w:r>
    </w:p>
    <w:p w:rsidR="002671B9" w:rsidRPr="00DA1D30" w:rsidRDefault="00267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БЮДЖЕТНОЙ ОТЧЕТНОСТИ</w:t>
      </w:r>
    </w:p>
    <w:p w:rsidR="002671B9" w:rsidRPr="00DA1D30" w:rsidRDefault="002671B9">
      <w:pPr>
        <w:spacing w:after="1"/>
        <w:rPr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 w:rsidP="00B33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1. Настоящий Порядок представления в Департамент бюджета и финансов Смоленской области (далее - Департамент) муниципальными образованиями Смоленской области иной бюджетной отчетности устанавливает процедуру представления в Департамент финансовыми органами муниципальных районов Смоленской области и городских округов Смоленской области (далее - финансовые органы) иной бюджетной отчетности, а также ее состав и сроки представления.</w:t>
      </w:r>
    </w:p>
    <w:p w:rsidR="002671B9" w:rsidRPr="00DA1D30" w:rsidRDefault="002671B9" w:rsidP="00B33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2. В состав иной бюджетной отчетности, представляемой финансовыми органами в Департамент, входят:</w:t>
      </w:r>
    </w:p>
    <w:p w:rsidR="002671B9" w:rsidRPr="00DA1D30" w:rsidRDefault="002671B9" w:rsidP="00B33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91" w:history="1">
        <w:r w:rsidRPr="00DA1D3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A1D30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района (городского округа) по доходам, расходам и источникам финансирования дефицита местного бюджета с детализацией по отдельным направлениям доходов, расходов и источников финансирования дефицита по форме согласно приложению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2671B9" w:rsidRPr="00DA1D30" w:rsidRDefault="002671B9" w:rsidP="00B33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336" w:history="1">
        <w:r w:rsidRPr="00DA1D30">
          <w:rPr>
            <w:rFonts w:ascii="Times New Roman" w:hAnsi="Times New Roman" w:cs="Times New Roman"/>
            <w:sz w:val="28"/>
            <w:szCs w:val="28"/>
          </w:rPr>
          <w:t>мониторинг</w:t>
        </w:r>
      </w:hyperlink>
      <w:r w:rsidRPr="00DA1D30">
        <w:rPr>
          <w:rFonts w:ascii="Times New Roman" w:hAnsi="Times New Roman" w:cs="Times New Roman"/>
          <w:sz w:val="28"/>
          <w:szCs w:val="28"/>
        </w:rPr>
        <w:t xml:space="preserve"> расходов на содержание органов местного самоуправления по форме согласно приложению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2671B9" w:rsidRPr="00DA1D30" w:rsidRDefault="002671B9" w:rsidP="00B33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662" w:history="1">
        <w:r w:rsidRPr="00DA1D3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A1D30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района (городского округа) Смоленской области по расходам на оплату коммунальных услуг за счет собственных доходов и источников финансирования местного бюджета по форме согласно приложению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3 к настоящему Порядку;</w:t>
      </w:r>
    </w:p>
    <w:p w:rsidR="002671B9" w:rsidRPr="00DA1D30" w:rsidRDefault="002671B9" w:rsidP="00B33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- паспорт муниципального образования по форме согласно приложению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4 к настоящему Порядку (не приводится).</w:t>
      </w:r>
    </w:p>
    <w:p w:rsidR="002671B9" w:rsidRPr="00DA1D30" w:rsidRDefault="002671B9" w:rsidP="00B33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3. Финансовые органы представляют в Департамент:</w:t>
      </w:r>
    </w:p>
    <w:p w:rsidR="002671B9" w:rsidRPr="00DA1D30" w:rsidRDefault="002671B9" w:rsidP="00B33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- отчет об исполнении бюджета муниципального района (городского округа) по доходам, расходам и источникам финансирования дефицита местного бюджета с детализацией по отдельным направлениям доходов, расходов и источников финансирования дефицита ежемесячно в срок до 15 числа;</w:t>
      </w:r>
    </w:p>
    <w:p w:rsidR="002671B9" w:rsidRPr="00DA1D30" w:rsidRDefault="002671B9" w:rsidP="00B33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- мониторинг расходов на содержание органов местного самоуправления ежемесячно в срок до 15 числа;</w:t>
      </w:r>
    </w:p>
    <w:p w:rsidR="002671B9" w:rsidRPr="00DA1D30" w:rsidRDefault="002671B9" w:rsidP="00B33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- отчет об исполнении бюджета муниципального района (городского округа) Смоленской области по расходам на оплату коммунальных услуг за счет собственных доходов и источников финансирования местного бюджета ежемесячно в срок до 20 числа.</w:t>
      </w:r>
    </w:p>
    <w:p w:rsidR="002671B9" w:rsidRPr="00DA1D30" w:rsidRDefault="002671B9" w:rsidP="00B33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4. Отчеты заполняются в программном комплексе "Свод-СМАРТ" в тысячах рублей с одним знаком после запятой.</w:t>
      </w: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DC5" w:rsidRDefault="00D43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DC5" w:rsidRPr="00DA1D30" w:rsidRDefault="00D43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к Порядку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представления в Департамент бюджета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и финансов Смоленской области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Смоленской области иной бюджетной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отчетности, утвержденному приказом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Департамента бюджета и финансов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от 25.01.2017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2671B9" w:rsidRPr="00DA1D30" w:rsidRDefault="002671B9">
      <w:pPr>
        <w:spacing w:after="1"/>
        <w:rPr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rPr>
          <w:sz w:val="28"/>
          <w:szCs w:val="28"/>
        </w:rPr>
        <w:sectPr w:rsidR="002671B9" w:rsidRPr="00DA1D30" w:rsidSect="00DB04C7">
          <w:headerReference w:type="default" r:id="rId21"/>
          <w:pgSz w:w="11906" w:h="16838"/>
          <w:pgMar w:top="1134" w:right="425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233"/>
        <w:gridCol w:w="1276"/>
        <w:gridCol w:w="1455"/>
        <w:gridCol w:w="1414"/>
        <w:gridCol w:w="829"/>
        <w:gridCol w:w="739"/>
        <w:gridCol w:w="1609"/>
        <w:gridCol w:w="829"/>
        <w:gridCol w:w="739"/>
        <w:gridCol w:w="1384"/>
      </w:tblGrid>
      <w:tr w:rsidR="00DA1D30" w:rsidRPr="00DA1D30">
        <w:tc>
          <w:tcPr>
            <w:tcW w:w="14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91"/>
            <w:bookmarkEnd w:id="1"/>
            <w:r w:rsidRPr="00D43DC5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DC5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муниципального района (городского округа) Смоленской области по доходам, расходам и источникам финансирования дефицита местного бюджета с детализацией по отдельным направлениям доходов, расходов и источников финансирования дефицита</w:t>
            </w:r>
          </w:p>
        </w:tc>
      </w:tr>
      <w:tr w:rsidR="00DA1D30" w:rsidRPr="00DA1D30">
        <w:tc>
          <w:tcPr>
            <w:tcW w:w="14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D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</w:t>
            </w:r>
          </w:p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DC5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муниципального образования)</w:t>
            </w:r>
          </w:p>
        </w:tc>
      </w:tr>
      <w:tr w:rsidR="00DA1D30" w:rsidRPr="00DA1D30">
        <w:tc>
          <w:tcPr>
            <w:tcW w:w="14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DC5"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________________ 20__ года</w:t>
            </w:r>
          </w:p>
        </w:tc>
      </w:tr>
      <w:tr w:rsidR="00DA1D30" w:rsidRPr="00DA1D30">
        <w:tc>
          <w:tcPr>
            <w:tcW w:w="14527" w:type="dxa"/>
            <w:gridSpan w:val="11"/>
            <w:tcBorders>
              <w:top w:val="nil"/>
              <w:left w:val="nil"/>
              <w:right w:val="nil"/>
            </w:tcBorders>
          </w:tcPr>
          <w:p w:rsidR="002671B9" w:rsidRDefault="002671B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43DC5" w:rsidRDefault="00D43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C5" w:rsidRPr="00DA1D30" w:rsidRDefault="00D43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  <w:vMerge w:val="restart"/>
          </w:tcPr>
          <w:p w:rsidR="002671B9" w:rsidRPr="00D43DC5" w:rsidRDefault="00DA1D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  <w:r w:rsidR="002671B9"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 строки</w:t>
            </w:r>
          </w:p>
        </w:tc>
        <w:tc>
          <w:tcPr>
            <w:tcW w:w="3233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Наименование</w:t>
            </w:r>
          </w:p>
        </w:tc>
        <w:tc>
          <w:tcPr>
            <w:tcW w:w="2731" w:type="dxa"/>
            <w:gridSpan w:val="2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Отчетный финансовый год</w:t>
            </w:r>
          </w:p>
        </w:tc>
        <w:tc>
          <w:tcPr>
            <w:tcW w:w="7543" w:type="dxa"/>
            <w:gridSpan w:val="7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Текущий финансовый год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  <w:vMerge/>
          </w:tcPr>
          <w:p w:rsidR="002671B9" w:rsidRPr="00D43DC5" w:rsidRDefault="002671B9">
            <w:pPr>
              <w:spacing w:after="1" w:line="0" w:lineRule="atLeast"/>
              <w:rPr>
                <w:szCs w:val="28"/>
              </w:rPr>
            </w:pPr>
          </w:p>
        </w:tc>
        <w:tc>
          <w:tcPr>
            <w:tcW w:w="3233" w:type="dxa"/>
            <w:vMerge/>
          </w:tcPr>
          <w:p w:rsidR="002671B9" w:rsidRPr="00D43DC5" w:rsidRDefault="002671B9">
            <w:pPr>
              <w:spacing w:after="1" w:line="0" w:lineRule="atLeast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исполнено за отчетный финансовый год, тыс. рублей</w:t>
            </w:r>
          </w:p>
        </w:tc>
        <w:tc>
          <w:tcPr>
            <w:tcW w:w="1455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исполнение на 1 число месяца, соответствующего текущему месяцу, тыс. рублей (нарастающим итогом)</w:t>
            </w:r>
          </w:p>
        </w:tc>
        <w:tc>
          <w:tcPr>
            <w:tcW w:w="1414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план на текущий финансовый год, тыс. рублей</w:t>
            </w:r>
          </w:p>
        </w:tc>
        <w:tc>
          <w:tcPr>
            <w:tcW w:w="1568" w:type="dxa"/>
            <w:gridSpan w:val="2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прирост (снижение) к отчетному финансовому году</w:t>
            </w:r>
          </w:p>
        </w:tc>
        <w:tc>
          <w:tcPr>
            <w:tcW w:w="1609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исполнение на 1 число текущего месяца, тыс. рублей (нарастающим итогом)</w:t>
            </w:r>
          </w:p>
        </w:tc>
        <w:tc>
          <w:tcPr>
            <w:tcW w:w="1568" w:type="dxa"/>
            <w:gridSpan w:val="2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прирост (снижение) к аналогичному периоду отчетного финансового года</w:t>
            </w:r>
          </w:p>
        </w:tc>
        <w:tc>
          <w:tcPr>
            <w:tcW w:w="1384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темп исполнения к годовым параметрам, %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  <w:vMerge/>
          </w:tcPr>
          <w:p w:rsidR="002671B9" w:rsidRPr="00D43DC5" w:rsidRDefault="002671B9">
            <w:pPr>
              <w:spacing w:after="1" w:line="0" w:lineRule="atLeast"/>
              <w:rPr>
                <w:szCs w:val="28"/>
              </w:rPr>
            </w:pPr>
          </w:p>
        </w:tc>
        <w:tc>
          <w:tcPr>
            <w:tcW w:w="3233" w:type="dxa"/>
            <w:vMerge/>
          </w:tcPr>
          <w:p w:rsidR="002671B9" w:rsidRPr="00D43DC5" w:rsidRDefault="002671B9">
            <w:pPr>
              <w:spacing w:after="1" w:line="0" w:lineRule="atLeast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2671B9" w:rsidRPr="00D43DC5" w:rsidRDefault="002671B9">
            <w:pPr>
              <w:spacing w:after="1" w:line="0" w:lineRule="atLeast"/>
              <w:rPr>
                <w:szCs w:val="28"/>
              </w:rPr>
            </w:pPr>
          </w:p>
        </w:tc>
        <w:tc>
          <w:tcPr>
            <w:tcW w:w="1455" w:type="dxa"/>
            <w:vMerge/>
          </w:tcPr>
          <w:p w:rsidR="002671B9" w:rsidRPr="00D43DC5" w:rsidRDefault="002671B9">
            <w:pPr>
              <w:spacing w:after="1" w:line="0" w:lineRule="atLeast"/>
              <w:rPr>
                <w:szCs w:val="28"/>
              </w:rPr>
            </w:pPr>
          </w:p>
        </w:tc>
        <w:tc>
          <w:tcPr>
            <w:tcW w:w="1414" w:type="dxa"/>
            <w:vMerge/>
          </w:tcPr>
          <w:p w:rsidR="002671B9" w:rsidRPr="00D43DC5" w:rsidRDefault="002671B9">
            <w:pPr>
              <w:spacing w:after="1" w:line="0" w:lineRule="atLeast"/>
              <w:rPr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сумма, тыс. рублей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темп роста, %</w:t>
            </w:r>
          </w:p>
        </w:tc>
        <w:tc>
          <w:tcPr>
            <w:tcW w:w="1609" w:type="dxa"/>
            <w:vMerge/>
          </w:tcPr>
          <w:p w:rsidR="002671B9" w:rsidRPr="00D43DC5" w:rsidRDefault="002671B9">
            <w:pPr>
              <w:spacing w:after="1" w:line="0" w:lineRule="atLeast"/>
              <w:rPr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сумма, тыс. рублей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темп роста, %</w:t>
            </w:r>
          </w:p>
        </w:tc>
        <w:tc>
          <w:tcPr>
            <w:tcW w:w="1384" w:type="dxa"/>
            <w:vMerge/>
          </w:tcPr>
          <w:p w:rsidR="002671B9" w:rsidRPr="00D43DC5" w:rsidRDefault="002671B9">
            <w:pPr>
              <w:spacing w:after="1" w:line="0" w:lineRule="atLeast"/>
              <w:rPr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6 = 5 - 3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7 = 5 / 3 * 100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9 = 8 - 4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10 = 8 / 4 * 100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 = 8 / 5 * 100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1000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I. ДОХОДЫ БЮДЖЕТА, ВСЕГО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1.1. НАЛОГОВЫЕ И НЕНАЛОГОВЫЕ ДОХОДЫ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НАЛОГОВЫЕ ДОХОДЫ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налог на доходы физических лиц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акцизы на нефтепродукты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1111.04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единый налог на вмененный доход для отдельных видов деятельности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1111.05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единый сельскохозяйственный налог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1111.06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1111.07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налог на имущество физических лиц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1111.08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налог на игорный бизнес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1111.09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земельный налог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налог на добычу полезных ископаемых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1111.11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государственная пошлина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1111.12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НЕНАЛОГОВЫЕ ДОХОДЫ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- доходы от использования имущества, находящегося в государственной и муниципальной собственности,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1121.01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1121.02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доходы от сдачи в аренду имущества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1121.03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платежи от государственных и муниципальных предприятий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1121.04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прочие доходы от использования имущества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платежи при пользовании природными ресурсами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доходы от оказания платных услуг (работ) и компенсации затрат государства,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1123.01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питание детей в дошкольных образовательных организациях за счет родительской платы (казенные ДОУ)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1123.02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питание учащихся 5 - 11 классов за счет родительской платы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1123.03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питание учащихся 5 - 11 классов за счет поступлений из областного бюджета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1123.04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возврат дебиторской задолженности перед получателем бюджетных средств, источником финансового обеспечения которой являлись субвенции, субсидии, иные межбюджетные трансферты, имеющие целевое назначение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- доходы от продажи материальных и нематериальных активов,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1124.01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доходы от реализации имущества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1124.02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доходы от продажи земельных участков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1125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административные платежи и сборы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1126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штрафы, санкции, возмещение ущерба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1127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прочие неналоговые доходы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1.2. БЕЗВОЗМЕЗДНЫЕ ПОСТУПЛЕНИЯ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БЕЗВОЗМЕЗДНЫЕ ПОСТУПЛЕНИЯ ОТ ДРУГИХ БЮДЖЕТОВ БЮДЖЕТНОЙ СИСТЕМЫ,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дотация на выравнивание бюджетной обеспеченности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1212.00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иные дотации,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1212.01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дотация на сбалансированность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субсидии,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1213.01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субсидия на обеспечение мер по повышению заработной платы педагогическим работникам муниципальных организаций (учреждений) дополнительного образования детей в целях реализации указов Президента Российской Федерации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1213.02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субсидия на обеспечение мер по повышению заработной платы работникам муниципальных учреждений культуры в целях реализации указов Президента Российской Федерации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1213.03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 (1 - 4 классов)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субвенции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1215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иные межбюджетные трансферты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1216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прочие безвозмездные поступления от других бюджетов бюджетной системы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1217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безвозмездные поступления от негосударственных организаций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1218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прочие безвозмездные поступления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1219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доходы бюджетов от возврата бюджетами остатков субсидий, субвенций и иных межбюджетных трансфертов, имеющих целевое назначение, прошлых лет (2 18...)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1220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возврат остатков субсидий, субвенций и иных межбюджетных трансфертов, имеющих целевое назначение, прошлых лет (2 19...)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1220.01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в том числе за счет собственных остатков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2000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II. РАСХОДЫ БЮДЖЕТА, ВСЕГО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2100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2.1 ЦЕЛЕВЫЕ РАСХОДЫ,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2110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расходы на заработную плату с начислениями на выплаты по оплате труда, всего,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2110.01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заработная плата органов местного самоуправления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2110.02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заработная плата педагогических работников муниципальных организаций (учреждений) дополнительного образования детей за счет субсидии на обеспечение мер по повышению заработной платы в целях реализации указов Президента Российской Федерации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2110.03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заработная плата работников муниципальных учреждений культуры за счет субсидии на обеспечение мер по повышению заработной платы в целях реализации указов Президента Российской Федерации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2120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расходы на оплату коммунальных услуг,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2130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- расходы на питание,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2130.01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расходы на питание детей в дошкольных образовательных организациях за счет родительской платы (казенные ДОУ)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2130.02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расходы на питание учащихся 5 - 11 классов за счет родительской платы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2130.03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расходы на питание учащихся 5 - 11 классов за счет поступлений из областного бюджета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2130.04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(1 - 4 классов)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2200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2.2 РАСХОДЫ МУНИЦИПАЛЬНОГО ДОРОЖНОГО ФОНДА за счет собственных источников местного бюджета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2.3. РАСХОДЫ ЗА СЧЕТ СОБСТВЕННЫХ ИСТОЧНИКОВ МЕСТНОГО БЮДЖЕТА (без целевых средств и расходов муниципального дорожного фонда),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КОНТРОЛЬ расходов за счет собственных источников местного бюджета (без целевых средств и расходов муниципального дорожного фонда)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Заработная плата с начислениями на выплаты по оплате труда (ВР 111 + 119 + 121 + 129), всего,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заработная плата с начислениями на выплаты по оплате труда по казенным учреждениям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2310.02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заработная плата с начислениями на выплаты по оплате труда по бюджетным и автономным учреждениям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2310.03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заработная плата с начислениями на выплаты по оплате труда по срочным договорам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органов местного самоуправления,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2311.01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работников, переведенных на новые системы оплаты труда (младший обслуживающий персонал)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2311.02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председателя, заместителя председателя, аудитора контрольно-счетного органа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2312.00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педагогических работников организаций дополнительного образования детей в целях реализации указов Президента Российской Федерации,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2312.01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расходы по персонифицированному учету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работников учреждений культуры в целях реализации указов Президента Российской Федерации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иных категорий работников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2315.00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работников по срочным договорам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2320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Иные выплаты (ВР 112 + 113 + 122 + 123),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2320.01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депутатам представительных органов муниципальных образований, для которых депутатская деятельность не является основной (КОСГУ 226)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Иные закупки товаров, работ и услуг для обеспечения государственных (муниципальных нужд) (за исключением закупки товаров, работ и услуг в целях капитального ремонта государственного (муниципального) имущества) (ВР 241 + 242 + 244 + 245 + 247),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услуги связи (КОСГУ 221)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транспортные услуги (КОСГУ 222)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коммунальные услуги (КОСГУ 223)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2330.04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арендная плата за пользование имуществом (за исключением земельных участков и других обособленных природных объектов) (КОСГУ 224)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2330.05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работы, услуги по содержанию имущества (КОСГУ 225)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2330.06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прочие работы, услуги (КОСГУ 226),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расходы на оплату услуг по организации питания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2331.1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расходы на питание учащихся 1 - 4 классов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2330.07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страхование (КОСГУ 227)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2330.08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услуги, работы для целей капитальных вложений (КОСГУ 228)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2330.09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арендная плата за пользование земельными участками и другими обособленными природными объектами (КОСГУ 229)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увеличение стоимости основных средств (КОСГУ 310)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2330.11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увеличение стоимости нематериальных активов (КОСГУ 320)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2330.12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увеличение стоимости материальных запасов (КОСГУ 340),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увеличение стоимости продуктов питания (КОСГУ 342)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2332.1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расходы на питание учащихся 1 - 4 классов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увеличение стоимости горюче-смазочных материалов (КОСГУ 343)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2333.1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оплата твердого топлива при наличии печного отопления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2330.13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прочее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2340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Закупка товаров, работ, услуг в целях капитального ремонта государственного (муниципального) имущества (ВР 243)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2350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Социальное обеспечение и иные выплаты населению,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2350.01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Публичные нормативные социальные выплаты гражданам (ВР 310),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2351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пенсии за выслугу лет, выплачиваемые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2350.02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Социальные выплаты гражданам, кроме публичных нормативных социальных выплат (ВР 320),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2352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социальные выплаты гражданам в рамках выполнения условий предоставления субсидий из областного бюджета на приобретение жилья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2360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Публичные нормативные выплаты гражданам несоциального характера (ВР 330)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2370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Стипендии (ВР 340)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2380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Премии и гранты (ВР 350)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2390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Иные выплаты населению (ВР 360)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Капитальные вложения в объекты государственной (муниципальной) собственности (ВР 400),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2400.01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увеличение стоимости основных средств (КОСГУ 310)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Межбюджетные трансферты (ВР 500),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2410.01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дотации на выравнивание бюджетной обеспеченности (ВР 511)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2410.02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иные межбюджетные трансферты (ВР 540)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Субсидии бюджетным и автономным учреждениям (за исключением расходов по заработной плате и начислениям на выплаты по оплате труда, а также за исключением субсидий на осуществление капитальных вложений в объекты капитального строительства государственной (муниципальной) собственности) (ВР 610 + 620 - строка 2310.02),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прочие несоциальные выплаты персоналу в денежной и натуральной форме (КОСГУ 241 (ПФХД КОСГУ 212, 214))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услуги связи (КОСГУ 241 (ПФХД КОСГУ 221))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транспортные услуги (КОСГУ 241 (ПФХД КОСГУ 222))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2420.04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коммунальные услуги (КОСГУ 241 (ПФХД КОСГУ 223))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2420.05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арендная плата за пользование имуществом (за исключением земельных участков и других обособленных природных объектов) (КОСГУ 241 (ПФХД КОСГУ 224))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2420.06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работы, услуги по содержанию имущества (КОСГУ 241 (ПФХД КОСГУ 225))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2420.07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прочие работы, услуги (КОСГУ 241 (ПФХД КОСГУ 226)),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расходы на оплату услуг по организации питания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2421.1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расходы на питание учащихся 1 - 4 классов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2420.08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страхование (КОСГУ 241 (ПФХД КОСГУ 227))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2420.09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услуги, работы для целей капитальных вложений (КОСГУ 241 (ПФХД КОСГУ 228))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арендная плата за пользование земельными участками и другими обособленными природными объектами (КОСГУ 241 (ПФХД КОСГУ 229))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2420.11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социальное обеспечение (КОСГУ 241 (ПФХД КОСГУ 260))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2420.12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увеличение стоимости основных средств (КОСГУ 241 (ПФХД КОСГУ 310))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2420.13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увеличение стоимости нематериальных активов (КОСГУ 241 (ПФХД КОСГУ 320))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2420.14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увеличение стоимости материальных запасов (КОСГУ 241 (ПФХД КОСГУ 340)),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увеличение стоимости продуктов питания (КОСГУ 241 (ПФХД КОСГУ 342))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2422.1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расходы на питание учащихся 1 - 4 классов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увеличение стоимости горюче-смазочных материалов (КОСГУ 241 (ПФХД КОСГУ 343))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2423.1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оплата твердого топлива при наличии печного отопления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2420.15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- уплата налогов, сборов и иных платежей (КОСГУ 241 (ПФХД КОСГУ 291)),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уплата налога на имущество организаций и земельного налога (ВР 851),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2424.01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уплата налога на имущество организаций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2424.02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уплата земельного налога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2425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уплата прочих налогов, сборов (ВР 852),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2425.01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уплата транспортного налога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2426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уплата иных платежей (ВР 853)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2420.16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безвозмездные перечисления капитального характера муниципальным бюджетным и автономным учреждениям (КОСГУ 281)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2420.17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прочие расходы,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2427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штрафы, санкции, иные выплаты текущего и капитального характера физическим лицам и организациям (КОСГУ 241 (ПФХД КОСГУ 292, 293, 294, 295, 296, 297, 298, 299))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2428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остатки на счетах учреждений, образовавшиеся в результате непроизведенных расходов, без учета остатков прошлых лет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2430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Субсидии некоммерческим организациям (за исключением государственных (муниципальных) учреждений) (ВР 630)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2440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Расходы на обслуживание муниципального долга (ВР 730)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2450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(ВР 810),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2450.01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муниципальному автотранспортному предприятию на компенсацию выпадающих расходов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2450.02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сельскохозяйственным предприятиям, крестьянским (фермерским) хозяйствам на компенсацию части затрат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2450.03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субъектам малого и среднего предпринимательства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2450.04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другие субсидии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2460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Исполнение судебных актов (ВР 830)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2470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Уплата налогов, сборов и иных платежей (ВР 850),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2470.01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- уплата налога на имущество организаций и земельного налога (ВР 851),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2471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уплата налога на имущество организаций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2472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уплата земельного налога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2470.02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уплата прочих налогов, сборов (ВР 852),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2473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уплата транспортного налога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2470.03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уплата иных платежей (ВР 853)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2480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Резервные средства (ВР 870)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2490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Специальные расходы (ВР 880)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2500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Другие расходы (в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 штрафы, санкции, иные выплаты текущего и капитального характера физическим лицам и организациям (КОСГУ 292, 293, 294, 295, 296, 297, 298, 299))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3000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ПРОФИЦИТ (</w:t>
            </w:r>
            <w:proofErr w:type="gram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+)/</w:t>
            </w:r>
            <w:proofErr w:type="gram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ДЕФИЦИТ (-)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4000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III. ИСТОЧНИКИ ФИНАНСИРОВАНИЯ ДЕФИЦИТА БЮДЖЕТА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4100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3.1. БЮДЖЕТНЫЕ КРЕДИТЫ, ПОЛУЧЕННЫЕ ОТ ДРУГИХ БЮДЖЕТОВ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4110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получение бюджетных кредитов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4120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погашение бюджетных кредитов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4200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3.2. КРЕДИТЫ, ПОЛУЧЕННЫЕ ОТ КРЕДИТНЫХ ОРГАНИЗАЦИЙ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4210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получение кредитов от кредитных организаций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4220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погашение кредитов от кредитных организаций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4300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3.3. ИНЫЕ ИСТОЧНИКИ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4310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получение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4320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погашение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4400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3.4. КРЕДИТЫ, ПРЕДОСТАВЛЕННЫЕ ДРУГИМ БЮДЖЕТАМ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4410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предоставление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4420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возврат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4500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3.5. ИЗМЕНЕНИЕ ОСТАТКОВ БЮДЖЕТНЫХ СРЕДСТВ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4510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за счет целевых средств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4520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за счет собственных средств, из них: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4520.01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за счет средств муниципального дорожного фонда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5000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ОСТАТКИ СРЕДСТВ БЮДЖЕТОВ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5100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- остатки целевых средств всего,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5100.01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остатки целевых средств из областного бюджета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5100.02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остатки целевых средств из бюджетов поселений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5200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- остатки нецелевых средств,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5200.01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остатки собственных средств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5200.02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остатки муниципального дорожного фонда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6000.01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Справочно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: заработная плата с начислениями на выплаты по оплате труда, всего (за счет всех источников) </w:t>
            </w:r>
            <w:hyperlink w:anchor="P2314" w:history="1">
              <w:r w:rsidRPr="00D43DC5">
                <w:rPr>
                  <w:rFonts w:ascii="Times New Roman" w:hAnsi="Times New Roman" w:cs="Times New Roman"/>
                  <w:sz w:val="20"/>
                  <w:szCs w:val="28"/>
                </w:rPr>
                <w:t>&lt;*&gt;</w:t>
              </w:r>
            </w:hyperlink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6000.03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Справочно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: заработная плата с начислениями по органам местного самоуправления </w:t>
            </w:r>
            <w:hyperlink w:anchor="P2315" w:history="1">
              <w:r w:rsidRPr="00D43DC5">
                <w:rPr>
                  <w:rFonts w:ascii="Times New Roman" w:hAnsi="Times New Roman" w:cs="Times New Roman"/>
                  <w:sz w:val="20"/>
                  <w:szCs w:val="28"/>
                </w:rPr>
                <w:t>&lt;**&gt;</w:t>
              </w:r>
            </w:hyperlink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6000.04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Справочно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: расходы на питание учащихся 1 - 4 классов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6000.06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Справочно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: расходы на подвоз учащихся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567"/>
        </w:trPr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6000.07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Справочно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: количество транспортных средств, фактически осуществляющих подвоз обучающихся в муниципальных образовательных организациях (ед.)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6000.08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Справочно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: количество маршрутов (ед.)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6000.09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Справочно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: расходы на обязательные медицинские осмотры (кроме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предрейсовых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 и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послерейсовых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6000.10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Справочно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: среднесписочная численность работников образовательных организаций (школы, детские сады, организации дополнительного образования детей) (чел.), всего, в </w:t>
            </w: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.: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6000.11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Справочно</w:t>
            </w:r>
            <w:proofErr w:type="spellEnd"/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: налог на имущество организаций, транспортный налог (начислено), заполняется ежеквартально нарастающим итогом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1D30" w:rsidRPr="00DA1D30" w:rsidTr="00DB04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6001.10</w:t>
            </w:r>
          </w:p>
        </w:tc>
        <w:tc>
          <w:tcPr>
            <w:tcW w:w="3233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- прошедших обязательные медицинские осмотры (чел.) (и фактически оплаченные)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45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41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6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82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73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384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</w:tr>
    </w:tbl>
    <w:p w:rsidR="002671B9" w:rsidRPr="00DA1D30" w:rsidRDefault="002671B9">
      <w:pPr>
        <w:rPr>
          <w:sz w:val="28"/>
          <w:szCs w:val="28"/>
        </w:rPr>
        <w:sectPr w:rsidR="002671B9" w:rsidRPr="00DA1D30" w:rsidSect="001D746E">
          <w:pgSz w:w="16838" w:h="11905" w:orient="landscape"/>
          <w:pgMar w:top="1701" w:right="423" w:bottom="850" w:left="1134" w:header="624" w:footer="0" w:gutter="0"/>
          <w:cols w:space="720"/>
          <w:docGrid w:linePitch="272"/>
        </w:sect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671B9" w:rsidRPr="00DA1D30" w:rsidRDefault="00267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14"/>
      <w:bookmarkEnd w:id="2"/>
      <w:r w:rsidRPr="00DA1D30">
        <w:rPr>
          <w:rFonts w:ascii="Times New Roman" w:hAnsi="Times New Roman" w:cs="Times New Roman"/>
          <w:sz w:val="28"/>
          <w:szCs w:val="28"/>
        </w:rPr>
        <w:t>&lt;*&gt; общий объем заработной платы и начислений на выплаты по оплате труда должен соответствовать отчетности: ф. 317: ВР 111 + 119 + 121 + 129 + ф. 387: 13101 + 13201 + 13301 + 13401 + 13501 + 13601 + 14101 + 14201 + 14301 + 14401 + 14501 + 14601</w:t>
      </w:r>
    </w:p>
    <w:p w:rsidR="002671B9" w:rsidRPr="00DA1D30" w:rsidRDefault="00267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15"/>
      <w:bookmarkEnd w:id="3"/>
      <w:r w:rsidRPr="00DA1D30">
        <w:rPr>
          <w:rFonts w:ascii="Times New Roman" w:hAnsi="Times New Roman" w:cs="Times New Roman"/>
          <w:sz w:val="28"/>
          <w:szCs w:val="28"/>
        </w:rPr>
        <w:t>&lt;**&gt; общий объем заработной платы и начислений на выплаты по оплате труда по органам местного самоуправления должен соответствовать отчетности: ф. 317: ВР 121 + 129 = ф. 387: 00210 + 00230</w:t>
      </w: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4C7" w:rsidRPr="00DA1D30" w:rsidRDefault="00DB0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к Порядку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представления в Департамент бюджета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и финансов Смоленской области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Смоленской области иной бюджетной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отчетности, утвержденному приказом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Департамента бюджета и финансов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от 25.01.2017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2671B9" w:rsidRPr="00DA1D30" w:rsidRDefault="002671B9">
      <w:pPr>
        <w:spacing w:after="1"/>
        <w:rPr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93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29"/>
        <w:gridCol w:w="1077"/>
        <w:gridCol w:w="1020"/>
        <w:gridCol w:w="737"/>
        <w:gridCol w:w="1191"/>
        <w:gridCol w:w="664"/>
        <w:gridCol w:w="1304"/>
      </w:tblGrid>
      <w:tr w:rsidR="00DA1D30" w:rsidRPr="00DA1D30" w:rsidTr="000608F3">
        <w:tc>
          <w:tcPr>
            <w:tcW w:w="103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71B9" w:rsidRPr="00DA1D30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336"/>
            <w:bookmarkEnd w:id="4"/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2671B9" w:rsidRPr="00DA1D30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расходов на содержание органов местного самоуправления</w:t>
            </w:r>
          </w:p>
        </w:tc>
      </w:tr>
      <w:tr w:rsidR="00DA1D30" w:rsidRPr="00DA1D30" w:rsidTr="000608F3">
        <w:tblPrEx>
          <w:tblBorders>
            <w:insideV w:val="nil"/>
          </w:tblBorders>
        </w:tblPrEx>
        <w:tc>
          <w:tcPr>
            <w:tcW w:w="5415" w:type="dxa"/>
            <w:gridSpan w:val="3"/>
            <w:tcBorders>
              <w:top w:val="nil"/>
              <w:bottom w:val="nil"/>
            </w:tcBorders>
          </w:tcPr>
          <w:p w:rsidR="002671B9" w:rsidRPr="00DA1D30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(городской округ)</w:t>
            </w:r>
          </w:p>
        </w:tc>
        <w:tc>
          <w:tcPr>
            <w:tcW w:w="4916" w:type="dxa"/>
            <w:gridSpan w:val="5"/>
            <w:tcBorders>
              <w:top w:val="nil"/>
            </w:tcBorders>
          </w:tcPr>
          <w:p w:rsidR="002671B9" w:rsidRPr="00DA1D30" w:rsidRDefault="002671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D30" w:rsidRPr="00DA1D30" w:rsidTr="000608F3">
        <w:tblPrEx>
          <w:tblBorders>
            <w:insideH w:val="single" w:sz="4" w:space="0" w:color="auto"/>
            <w:insideV w:val="nil"/>
          </w:tblBorders>
        </w:tblPrEx>
        <w:tc>
          <w:tcPr>
            <w:tcW w:w="5415" w:type="dxa"/>
            <w:gridSpan w:val="3"/>
            <w:tcBorders>
              <w:top w:val="nil"/>
            </w:tcBorders>
          </w:tcPr>
          <w:p w:rsidR="002671B9" w:rsidRPr="00DA1D30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руб.</w:t>
            </w:r>
          </w:p>
        </w:tc>
        <w:tc>
          <w:tcPr>
            <w:tcW w:w="4916" w:type="dxa"/>
            <w:gridSpan w:val="5"/>
          </w:tcPr>
          <w:p w:rsidR="002671B9" w:rsidRPr="00DA1D30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 образования)</w:t>
            </w: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  <w:vMerge w:val="restart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vMerge w:val="restart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020" w:type="dxa"/>
            <w:vMerge w:val="restart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1928" w:type="dxa"/>
            <w:gridSpan w:val="2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Утверждено на отчетный период</w:t>
            </w:r>
          </w:p>
        </w:tc>
        <w:tc>
          <w:tcPr>
            <w:tcW w:w="1968" w:type="dxa"/>
            <w:gridSpan w:val="2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Исполнено на отчетный период</w:t>
            </w: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  <w:vMerge/>
          </w:tcPr>
          <w:p w:rsidR="002671B9" w:rsidRPr="000608F3" w:rsidRDefault="002671B9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2671B9" w:rsidRPr="000608F3" w:rsidRDefault="002671B9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671B9" w:rsidRPr="000608F3" w:rsidRDefault="002671B9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671B9" w:rsidRPr="000608F3" w:rsidRDefault="002671B9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664" w:type="dxa"/>
            <w:vMerge w:val="restart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  <w:vMerge/>
          </w:tcPr>
          <w:p w:rsidR="002671B9" w:rsidRPr="000608F3" w:rsidRDefault="002671B9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2671B9" w:rsidRPr="000608F3" w:rsidRDefault="002671B9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671B9" w:rsidRPr="000608F3" w:rsidRDefault="002671B9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671B9" w:rsidRPr="000608F3" w:rsidRDefault="002671B9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671B9" w:rsidRPr="000608F3" w:rsidRDefault="002671B9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664" w:type="dxa"/>
            <w:vMerge/>
          </w:tcPr>
          <w:p w:rsidR="002671B9" w:rsidRPr="000608F3" w:rsidRDefault="002671B9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форма 0503317 М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из них 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РФ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форма 0503317 М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форма 0503317 М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строка 00200 формы 0503387 М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начислениями - всего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строки 00210; 00230 формы 0503387 М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технических служащих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иных работников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председателя, заместителя председателя, аудитора контрольно-счетного органа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Прочие несоциальные выплаты персоналу в денежной и натуральной форме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212, 214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2.13.1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из них расходы, связанные с уплатой налога на имущество организаций и транспортного налога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Штрафы, санкции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292 - 295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и капитального характера физическим лицам и организациям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296 - 299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2.17.1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из них увеличение стоимости горюче-смазочных материалов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ИТОГО РАСХОДОВ МЕСТНОГО БЮДЖЕТА НА СОДЕРЖАНИЕ ОРГАНОВ МЕСТНОГО САМОУПРАВЛЕНИЯ ДЛЯ ПРОВЕРКИ УСТАНОВЛЕННЫХ НОРМАТИВОВ НА ТЕКУЩИЙ ФИНАНСОВЫЙ ГОД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НОРМАТИВ на текущий финансовый год от налоговых доходов, дотации на выравнивание бюджетной обеспеченности, %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НОРМАТИВ на текущий финансовый год от налоговых доходов, дотации на выравнивание бюджетной обеспеченности, тыс. рублей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1D30" w:rsidRPr="00DA1D30" w:rsidTr="000608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dxa"/>
          </w:tcPr>
          <w:p w:rsidR="002671B9" w:rsidRPr="000608F3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Превышение (</w:t>
            </w:r>
            <w:proofErr w:type="gramStart"/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-)/</w:t>
            </w:r>
            <w:proofErr w:type="gramEnd"/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(+), тыс. рублей</w:t>
            </w:r>
          </w:p>
        </w:tc>
        <w:tc>
          <w:tcPr>
            <w:tcW w:w="1077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671B9" w:rsidRPr="000608F3" w:rsidRDefault="0026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2671B9" w:rsidRPr="000608F3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к Порядку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представления в Департамент бюджета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и финансов Смоленской области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Смоленской области иной бюджетной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отчетности, утвержденному приказом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Департамента бюджета и финансов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671B9" w:rsidRPr="00DA1D30" w:rsidRDefault="00267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 xml:space="preserve">от 25.01.2017 </w:t>
      </w:r>
      <w:r w:rsidR="00DA1D30">
        <w:rPr>
          <w:rFonts w:ascii="Times New Roman" w:hAnsi="Times New Roman" w:cs="Times New Roman"/>
          <w:sz w:val="28"/>
          <w:szCs w:val="28"/>
        </w:rPr>
        <w:t>№</w:t>
      </w:r>
      <w:r w:rsidRPr="00DA1D30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2671B9" w:rsidRPr="00DA1D30" w:rsidRDefault="002671B9">
      <w:pPr>
        <w:spacing w:after="1"/>
        <w:rPr>
          <w:sz w:val="28"/>
          <w:szCs w:val="28"/>
        </w:rPr>
      </w:pPr>
    </w:p>
    <w:p w:rsidR="002671B9" w:rsidRPr="00DA1D30" w:rsidRDefault="0026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1B9" w:rsidRPr="00DA1D30" w:rsidRDefault="002671B9">
      <w:pPr>
        <w:rPr>
          <w:sz w:val="28"/>
          <w:szCs w:val="28"/>
        </w:rPr>
        <w:sectPr w:rsidR="002671B9" w:rsidRPr="00DA1D30" w:rsidSect="001D746E">
          <w:pgSz w:w="11905" w:h="16838"/>
          <w:pgMar w:top="1134" w:right="423" w:bottom="1134" w:left="1701" w:header="397" w:footer="0" w:gutter="0"/>
          <w:cols w:space="720"/>
          <w:docGrid w:linePitch="272"/>
        </w:sectPr>
      </w:pPr>
    </w:p>
    <w:tbl>
      <w:tblPr>
        <w:tblW w:w="15320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886"/>
        <w:gridCol w:w="708"/>
        <w:gridCol w:w="992"/>
        <w:gridCol w:w="709"/>
        <w:gridCol w:w="992"/>
        <w:gridCol w:w="567"/>
        <w:gridCol w:w="567"/>
        <w:gridCol w:w="993"/>
        <w:gridCol w:w="708"/>
        <w:gridCol w:w="1276"/>
        <w:gridCol w:w="1103"/>
        <w:gridCol w:w="11"/>
        <w:gridCol w:w="859"/>
        <w:gridCol w:w="579"/>
        <w:gridCol w:w="850"/>
        <w:gridCol w:w="567"/>
        <w:gridCol w:w="567"/>
        <w:gridCol w:w="425"/>
        <w:gridCol w:w="570"/>
        <w:gridCol w:w="567"/>
        <w:gridCol w:w="11"/>
      </w:tblGrid>
      <w:tr w:rsidR="00DA1D30" w:rsidRPr="00DA1D30" w:rsidTr="00D43DC5">
        <w:trPr>
          <w:gridAfter w:val="1"/>
          <w:wAfter w:w="11" w:type="dxa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671B9" w:rsidRPr="00DA1D30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662"/>
            <w:bookmarkEnd w:id="5"/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2671B9" w:rsidRPr="00DA1D30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района (городского округа) Смоленской области по расходам на оплату коммунальных услуг и твердого топлива за счет собственных доходов и источников финансирования местного бюджета</w:t>
            </w:r>
          </w:p>
        </w:tc>
      </w:tr>
      <w:tr w:rsidR="00DA1D30" w:rsidRPr="00DA1D30" w:rsidTr="00D43DC5">
        <w:trPr>
          <w:gridAfter w:val="1"/>
          <w:wAfter w:w="11" w:type="dxa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671B9" w:rsidRPr="00DA1D30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</w:tr>
      <w:tr w:rsidR="00DA1D30" w:rsidRPr="00DA1D30" w:rsidTr="00D43DC5">
        <w:trPr>
          <w:gridAfter w:val="1"/>
          <w:wAfter w:w="11" w:type="dxa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671B9" w:rsidRPr="00DA1D30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 образования)</w:t>
            </w:r>
          </w:p>
        </w:tc>
      </w:tr>
      <w:tr w:rsidR="00DA1D30" w:rsidRPr="00DA1D30" w:rsidTr="00D43DC5">
        <w:trPr>
          <w:gridAfter w:val="1"/>
          <w:wAfter w:w="11" w:type="dxa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671B9" w:rsidRPr="00DA1D30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по состоянию на _________________________________</w:t>
            </w:r>
          </w:p>
        </w:tc>
      </w:tr>
      <w:tr w:rsidR="00DA1D30" w:rsidRPr="00DA1D30" w:rsidTr="00D43DC5">
        <w:trPr>
          <w:gridAfter w:val="1"/>
          <w:wAfter w:w="11" w:type="dxa"/>
        </w:trPr>
        <w:tc>
          <w:tcPr>
            <w:tcW w:w="15309" w:type="dxa"/>
            <w:gridSpan w:val="21"/>
            <w:tcBorders>
              <w:top w:val="nil"/>
              <w:left w:val="nil"/>
              <w:right w:val="nil"/>
            </w:tcBorders>
          </w:tcPr>
          <w:p w:rsidR="002671B9" w:rsidRPr="00DA1D30" w:rsidRDefault="002671B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813" w:type="dxa"/>
            <w:vMerge w:val="restart"/>
          </w:tcPr>
          <w:p w:rsidR="002671B9" w:rsidRPr="00DA1D30" w:rsidRDefault="00DA1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C5"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  <w:r w:rsidR="002671B9" w:rsidRPr="00D43DC5">
              <w:rPr>
                <w:rFonts w:ascii="Times New Roman" w:hAnsi="Times New Roman" w:cs="Times New Roman"/>
                <w:sz w:val="20"/>
                <w:szCs w:val="28"/>
              </w:rPr>
              <w:t xml:space="preserve"> строки</w:t>
            </w:r>
          </w:p>
        </w:tc>
        <w:tc>
          <w:tcPr>
            <w:tcW w:w="886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Исполнено за отчетный финансовый год</w:t>
            </w: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Исполнено за отчетный период отчетного финансового года</w:t>
            </w:r>
          </w:p>
        </w:tc>
        <w:tc>
          <w:tcPr>
            <w:tcW w:w="709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План текущего финансового года</w:t>
            </w: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из них:</w:t>
            </w:r>
          </w:p>
        </w:tc>
        <w:tc>
          <w:tcPr>
            <w:tcW w:w="1134" w:type="dxa"/>
            <w:gridSpan w:val="2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Прирост (снижение) к исполнению отчетного финансового года</w:t>
            </w:r>
          </w:p>
        </w:tc>
        <w:tc>
          <w:tcPr>
            <w:tcW w:w="993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Кредиторская задолженность на 1 января текущего финансового года</w:t>
            </w:r>
          </w:p>
        </w:tc>
        <w:tc>
          <w:tcPr>
            <w:tcW w:w="3087" w:type="dxa"/>
            <w:gridSpan w:val="3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 xml:space="preserve">Кассовый расход за отчетный период текущего финансового года </w:t>
            </w:r>
            <w:hyperlink w:anchor="P2888" w:history="1">
              <w:r w:rsidRPr="00D43DC5">
                <w:rPr>
                  <w:rFonts w:ascii="Times New Roman" w:hAnsi="Times New Roman" w:cs="Times New Roman"/>
                  <w:szCs w:val="28"/>
                </w:rPr>
                <w:t>&lt;*&gt;</w:t>
              </w:r>
            </w:hyperlink>
          </w:p>
        </w:tc>
        <w:tc>
          <w:tcPr>
            <w:tcW w:w="1449" w:type="dxa"/>
            <w:gridSpan w:val="3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Прирост (снижение) исполнения текущего года к аналогичному периоду отчетного финансового года</w:t>
            </w:r>
          </w:p>
        </w:tc>
        <w:tc>
          <w:tcPr>
            <w:tcW w:w="850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Темп исполнения к годовым параметрам текущего финансового года, %</w:t>
            </w:r>
          </w:p>
        </w:tc>
        <w:tc>
          <w:tcPr>
            <w:tcW w:w="1134" w:type="dxa"/>
            <w:gridSpan w:val="2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 xml:space="preserve">Фактические расходы за отчетный период текущего финансового года </w:t>
            </w:r>
            <w:hyperlink w:anchor="P2889" w:history="1">
              <w:r w:rsidRPr="00D43DC5">
                <w:rPr>
                  <w:rFonts w:ascii="Times New Roman" w:hAnsi="Times New Roman" w:cs="Times New Roman"/>
                  <w:szCs w:val="28"/>
                </w:rPr>
                <w:t>&lt;**&gt;</w:t>
              </w:r>
            </w:hyperlink>
          </w:p>
        </w:tc>
        <w:tc>
          <w:tcPr>
            <w:tcW w:w="1562" w:type="dxa"/>
            <w:gridSpan w:val="3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Кредиторская задолженность по состоянию на отчетную дату</w:t>
            </w: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3" w:type="dxa"/>
            <w:vMerge/>
          </w:tcPr>
          <w:p w:rsidR="002671B9" w:rsidRPr="00DA1D30" w:rsidRDefault="002671B9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709" w:type="dxa"/>
            <w:vMerge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за счет остатков прошлых лет на счетах бюджетных и автономных учреждений</w:t>
            </w:r>
          </w:p>
        </w:tc>
        <w:tc>
          <w:tcPr>
            <w:tcW w:w="1134" w:type="dxa"/>
            <w:gridSpan w:val="2"/>
            <w:vMerge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из них по оплате договоров отчетного года</w:t>
            </w:r>
          </w:p>
        </w:tc>
        <w:tc>
          <w:tcPr>
            <w:tcW w:w="1103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43DC5">
              <w:rPr>
                <w:rFonts w:ascii="Times New Roman" w:hAnsi="Times New Roman" w:cs="Times New Roman"/>
                <w:szCs w:val="28"/>
              </w:rPr>
              <w:t>справочно</w:t>
            </w:r>
            <w:proofErr w:type="spellEnd"/>
          </w:p>
        </w:tc>
        <w:tc>
          <w:tcPr>
            <w:tcW w:w="1449" w:type="dxa"/>
            <w:gridSpan w:val="3"/>
            <w:vMerge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в том числе</w:t>
            </w:r>
          </w:p>
        </w:tc>
        <w:tc>
          <w:tcPr>
            <w:tcW w:w="42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48" w:type="dxa"/>
            <w:gridSpan w:val="3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в том числе</w:t>
            </w: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813" w:type="dxa"/>
            <w:vMerge/>
          </w:tcPr>
          <w:p w:rsidR="002671B9" w:rsidRPr="00DA1D30" w:rsidRDefault="002671B9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708" w:type="dxa"/>
            <w:vMerge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сумма, тыс. рублей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темп роста, %</w:t>
            </w:r>
          </w:p>
        </w:tc>
        <w:tc>
          <w:tcPr>
            <w:tcW w:w="993" w:type="dxa"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708" w:type="dxa"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1114" w:type="dxa"/>
            <w:gridSpan w:val="2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за счет остатков прошлых лет на счетах бюджетных и автономных учреждений</w:t>
            </w:r>
          </w:p>
        </w:tc>
        <w:tc>
          <w:tcPr>
            <w:tcW w:w="85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сумма, тыс. рублей</w:t>
            </w:r>
          </w:p>
        </w:tc>
        <w:tc>
          <w:tcPr>
            <w:tcW w:w="57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темп роста, %</w:t>
            </w:r>
          </w:p>
        </w:tc>
        <w:tc>
          <w:tcPr>
            <w:tcW w:w="850" w:type="dxa"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за отчетный месяц текущего финансового года</w:t>
            </w:r>
          </w:p>
        </w:tc>
        <w:tc>
          <w:tcPr>
            <w:tcW w:w="425" w:type="dxa"/>
          </w:tcPr>
          <w:p w:rsidR="002671B9" w:rsidRPr="00D43DC5" w:rsidRDefault="002671B9">
            <w:pPr>
              <w:spacing w:after="1" w:line="0" w:lineRule="atLeast"/>
              <w:rPr>
                <w:sz w:val="22"/>
                <w:szCs w:val="28"/>
              </w:rPr>
            </w:pPr>
          </w:p>
        </w:tc>
        <w:tc>
          <w:tcPr>
            <w:tcW w:w="57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по оплате договоров отчетного года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задолженность текущего года</w:t>
            </w: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813" w:type="dxa"/>
          </w:tcPr>
          <w:p w:rsidR="002671B9" w:rsidRPr="00DA1D30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5б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6 = 5 - 3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7 = 5 / 3 * 100</w:t>
            </w:r>
          </w:p>
        </w:tc>
        <w:tc>
          <w:tcPr>
            <w:tcW w:w="993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9а</w:t>
            </w:r>
          </w:p>
        </w:tc>
        <w:tc>
          <w:tcPr>
            <w:tcW w:w="1114" w:type="dxa"/>
            <w:gridSpan w:val="2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9в</w:t>
            </w:r>
          </w:p>
        </w:tc>
        <w:tc>
          <w:tcPr>
            <w:tcW w:w="85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10 = 9 - 4</w:t>
            </w:r>
          </w:p>
        </w:tc>
        <w:tc>
          <w:tcPr>
            <w:tcW w:w="57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11 = 9 / 4 * 100</w:t>
            </w:r>
          </w:p>
        </w:tc>
        <w:tc>
          <w:tcPr>
            <w:tcW w:w="85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12 = 9 / 5 * 100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42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15 = 8 + 13 - 9</w:t>
            </w:r>
          </w:p>
        </w:tc>
        <w:tc>
          <w:tcPr>
            <w:tcW w:w="57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16 = 8 - 9а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17</w:t>
            </w: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813" w:type="dxa"/>
          </w:tcPr>
          <w:p w:rsidR="002671B9" w:rsidRPr="00DA1D30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Коммунальные услуги (КОСГУ 223).</w:t>
            </w:r>
          </w:p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 xml:space="preserve">Всего, в </w:t>
            </w:r>
            <w:proofErr w:type="spellStart"/>
            <w:r w:rsidRPr="00D43DC5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7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114" w:type="dxa"/>
            <w:gridSpan w:val="2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85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85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42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813" w:type="dxa"/>
          </w:tcPr>
          <w:p w:rsidR="002671B9" w:rsidRPr="00DA1D30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86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 xml:space="preserve">Оплата </w:t>
            </w:r>
            <w:proofErr w:type="spellStart"/>
            <w:r w:rsidRPr="00D43DC5">
              <w:rPr>
                <w:rFonts w:ascii="Times New Roman" w:hAnsi="Times New Roman" w:cs="Times New Roman"/>
                <w:szCs w:val="28"/>
              </w:rPr>
              <w:t>теплоэнергии</w:t>
            </w:r>
            <w:proofErr w:type="spellEnd"/>
            <w:r w:rsidRPr="00D43DC5">
              <w:rPr>
                <w:rFonts w:ascii="Times New Roman" w:hAnsi="Times New Roman" w:cs="Times New Roman"/>
                <w:szCs w:val="28"/>
              </w:rPr>
              <w:t>,</w:t>
            </w:r>
          </w:p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 xml:space="preserve">в </w:t>
            </w:r>
            <w:proofErr w:type="spellStart"/>
            <w:r w:rsidRPr="00D43DC5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D43D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70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114" w:type="dxa"/>
            <w:gridSpan w:val="2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85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85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42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813" w:type="dxa"/>
          </w:tcPr>
          <w:p w:rsidR="002671B9" w:rsidRPr="00DA1D30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86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43DC5">
              <w:rPr>
                <w:rFonts w:ascii="Times New Roman" w:hAnsi="Times New Roman" w:cs="Times New Roman"/>
                <w:szCs w:val="28"/>
              </w:rPr>
              <w:t>Смоленсктеплоэнерго</w:t>
            </w:r>
            <w:proofErr w:type="spellEnd"/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dxa"/>
            <w:gridSpan w:val="2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85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813" w:type="dxa"/>
          </w:tcPr>
          <w:p w:rsidR="002671B9" w:rsidRPr="00DA1D30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86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Прочие поставщики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dxa"/>
            <w:gridSpan w:val="2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85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813" w:type="dxa"/>
          </w:tcPr>
          <w:p w:rsidR="002671B9" w:rsidRPr="00DA1D30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86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Оплата электроэнергии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dxa"/>
            <w:gridSpan w:val="2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85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813" w:type="dxa"/>
          </w:tcPr>
          <w:p w:rsidR="002671B9" w:rsidRPr="00DA1D30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86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Оплата за газ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dxa"/>
            <w:gridSpan w:val="2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85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813" w:type="dxa"/>
          </w:tcPr>
          <w:p w:rsidR="002671B9" w:rsidRPr="00DA1D30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86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Оплата за водоснабжение, водоотведение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dxa"/>
            <w:gridSpan w:val="2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85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3DC5" w:rsidRPr="00DA1D30" w:rsidTr="00D43D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813" w:type="dxa"/>
          </w:tcPr>
          <w:p w:rsidR="002671B9" w:rsidRPr="00DA1D30" w:rsidRDefault="00267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3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86" w:type="dxa"/>
          </w:tcPr>
          <w:p w:rsidR="002671B9" w:rsidRPr="00D43DC5" w:rsidRDefault="002671B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dxa"/>
            <w:gridSpan w:val="2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9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85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70" w:type="dxa"/>
          </w:tcPr>
          <w:p w:rsidR="002671B9" w:rsidRPr="00D43DC5" w:rsidRDefault="0026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D43DC5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</w:tcPr>
          <w:p w:rsidR="002671B9" w:rsidRPr="00D43DC5" w:rsidRDefault="002671B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B04C7" w:rsidRPr="00DA1D30" w:rsidRDefault="00DB04C7" w:rsidP="00DB0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3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B04C7" w:rsidRPr="00DA1D30" w:rsidRDefault="00DB04C7" w:rsidP="00DB04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88"/>
      <w:bookmarkEnd w:id="6"/>
      <w:r w:rsidRPr="00DA1D30">
        <w:rPr>
          <w:rFonts w:ascii="Times New Roman" w:hAnsi="Times New Roman" w:cs="Times New Roman"/>
          <w:sz w:val="28"/>
          <w:szCs w:val="28"/>
        </w:rPr>
        <w:t>&lt;*&gt; Без учета внебюджетных средств, восстановления кассового расхода</w:t>
      </w:r>
    </w:p>
    <w:p w:rsidR="00DA1D30" w:rsidRPr="00DA1D30" w:rsidRDefault="00DB04C7" w:rsidP="001D746E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7" w:name="P2889"/>
      <w:bookmarkEnd w:id="7"/>
      <w:r w:rsidRPr="00DA1D30">
        <w:rPr>
          <w:rFonts w:ascii="Times New Roman" w:hAnsi="Times New Roman" w:cs="Times New Roman"/>
          <w:sz w:val="28"/>
          <w:szCs w:val="28"/>
        </w:rPr>
        <w:t>&lt;**&gt; Без учета фактических расходов, проплаченных за счет внебюджетных средств, без учета фактических расходов на восстановление кассового расхода</w:t>
      </w:r>
      <w:bookmarkStart w:id="8" w:name="_GoBack"/>
      <w:bookmarkEnd w:id="8"/>
    </w:p>
    <w:sectPr w:rsidR="00DA1D30" w:rsidRPr="00DA1D30" w:rsidSect="00BA15C9">
      <w:pgSz w:w="16838" w:h="11905" w:orient="landscape"/>
      <w:pgMar w:top="1701" w:right="1134" w:bottom="423" w:left="1134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C7" w:rsidRDefault="00DB04C7" w:rsidP="00DB04C7">
      <w:r>
        <w:separator/>
      </w:r>
    </w:p>
  </w:endnote>
  <w:endnote w:type="continuationSeparator" w:id="0">
    <w:p w:rsidR="00DB04C7" w:rsidRDefault="00DB04C7" w:rsidP="00DB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C7" w:rsidRDefault="00DB04C7" w:rsidP="00DB04C7">
      <w:r>
        <w:separator/>
      </w:r>
    </w:p>
  </w:footnote>
  <w:footnote w:type="continuationSeparator" w:id="0">
    <w:p w:rsidR="00DB04C7" w:rsidRDefault="00DB04C7" w:rsidP="00DB0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529737"/>
      <w:docPartObj>
        <w:docPartGallery w:val="Page Numbers (Top of Page)"/>
        <w:docPartUnique/>
      </w:docPartObj>
    </w:sdtPr>
    <w:sdtContent>
      <w:p w:rsidR="00DB04C7" w:rsidRDefault="00DB04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C9">
          <w:rPr>
            <w:noProof/>
          </w:rPr>
          <w:t>22</w:t>
        </w:r>
        <w:r>
          <w:fldChar w:fldCharType="end"/>
        </w:r>
      </w:p>
    </w:sdtContent>
  </w:sdt>
  <w:p w:rsidR="00DB04C7" w:rsidRDefault="00DB04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B9"/>
    <w:rsid w:val="000608F3"/>
    <w:rsid w:val="001D746E"/>
    <w:rsid w:val="002671B9"/>
    <w:rsid w:val="00744F3A"/>
    <w:rsid w:val="00B33A69"/>
    <w:rsid w:val="00BA15C9"/>
    <w:rsid w:val="00D43DC5"/>
    <w:rsid w:val="00D90493"/>
    <w:rsid w:val="00DA1D30"/>
    <w:rsid w:val="00D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4FB29-AAD1-4227-B6A8-6522FAD0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7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7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7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7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67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7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71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A1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A1D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A1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"/>
    <w:basedOn w:val="a"/>
    <w:rsid w:val="00DA1D3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header"/>
    <w:basedOn w:val="a"/>
    <w:link w:val="a7"/>
    <w:uiPriority w:val="99"/>
    <w:unhideWhenUsed/>
    <w:rsid w:val="00DB04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0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04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04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C72CDCD9330386EEBA55D86002D337909C1916C6BF7AE44B2D9BFEDC7BEFF4820C4B532574EFF538C880CD65E0964F7B05AA567664DD59642B70hDCEM" TargetMode="External"/><Relationship Id="rId13" Type="http://schemas.openxmlformats.org/officeDocument/2006/relationships/hyperlink" Target="consultantplus://offline/ref=27C72CDCD9330386EEBA55D86002D337909C1916CEB678E44824C6F4D422E3F685031444223DE3F438C880C96ABF935A6A5DA7506E7ADB41782972DEhACEM" TargetMode="External"/><Relationship Id="rId18" Type="http://schemas.openxmlformats.org/officeDocument/2006/relationships/hyperlink" Target="consultantplus://offline/ref=27C72CDCD9330386EEBA55D86002D337909C1916CEB57DE24C24C6F4D422E3F685031444223DE3F438C880C96ABF935A6A5DA7506E7ADB41782972DEhACE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27C72CDCD9330386EEBA55D86002D337909C1916C6BF7AE44A2D9BFEDC7BEFF4820C4B532574EFF538C880CD65E0964F7B05AA567664DD59642B70hDCEM" TargetMode="External"/><Relationship Id="rId12" Type="http://schemas.openxmlformats.org/officeDocument/2006/relationships/hyperlink" Target="consultantplus://offline/ref=27C72CDCD9330386EEBA55D86002D337909C1916CEB678E4492EC6F4D422E3F685031444223DE3F438C880C96ABF935A6A5DA7506E7ADB41782972DEhACEM" TargetMode="External"/><Relationship Id="rId17" Type="http://schemas.openxmlformats.org/officeDocument/2006/relationships/hyperlink" Target="consultantplus://offline/ref=27C72CDCD9330386EEBA55D86002D337909C1916CEB67EE54920C6F4D422E3F685031444223DE3F438C880C96ABF935A6A5DA7506E7ADB41782972DEhAC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C72CDCD9330386EEBA55D86002D337909C1916CEB67CE44E22C6F4D422E3F685031444223DE3F438C880C96ABF935A6A5DA7506E7ADB41782972DEhACEM" TargetMode="External"/><Relationship Id="rId20" Type="http://schemas.openxmlformats.org/officeDocument/2006/relationships/hyperlink" Target="consultantplus://offline/ref=27C72CDCD9330386EEBA55D86002D337909C1916C6BF7AE44A2D9BFEDC7BEFF4820C4B532574EFF538C880CC65E0964F7B05AA567664DD59642B70hDCE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7C72CDCD9330386EEBA55D86002D337909C1916CEB679E34F2FC6F4D422E3F685031444223DE3F438C880C96ABF935A6A5DA7506E7ADB41782972DEhACE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7C72CDCD9330386EEBA55D86002D337909C1916CEB678E64B2FC6F4D422E3F685031444223DE3F438C880C96ABF935A6A5DA7506E7ADB41782972DEhACE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7C72CDCD9330386EEBA55D86002D337909C1916CEB679E34D26C6F4D422E3F685031444223DE3F438C880C96ABF935A6A5DA7506E7ADB41782972DEhACEM" TargetMode="External"/><Relationship Id="rId19" Type="http://schemas.openxmlformats.org/officeDocument/2006/relationships/hyperlink" Target="consultantplus://offline/ref=27C72CDCD9330386EEBA55D86002D337909C1916CCBE7BE54E2D9BFEDC7BEFF4820C4B532574EFF538C884CB65E0964F7B05AA567664DD59642B70hDCE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C72CDCD9330386EEBA55D86002D337909C1916C6B27FE6422D9BFEDC7BEFF4820C4B532574EFF538C880CD65E0964F7B05AA567664DD59642B70hDCEM" TargetMode="External"/><Relationship Id="rId14" Type="http://schemas.openxmlformats.org/officeDocument/2006/relationships/hyperlink" Target="consultantplus://offline/ref=27C72CDCD9330386EEBA55D86002D337909C1916CEB678E44827C6F4D422E3F685031444223DE3F438C880C96ABF935A6A5DA7506E7ADB41782972DEhAC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5154</Words>
  <Characters>29379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Олеся Михайловна</dc:creator>
  <cp:keywords/>
  <dc:description/>
  <cp:lastModifiedBy>Ильина Олеся Михайловна</cp:lastModifiedBy>
  <cp:revision>11</cp:revision>
  <dcterms:created xsi:type="dcterms:W3CDTF">2022-06-06T12:02:00Z</dcterms:created>
  <dcterms:modified xsi:type="dcterms:W3CDTF">2022-06-07T08:01:00Z</dcterms:modified>
</cp:coreProperties>
</file>