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vertAnchor="text" w:horzAnchor="margin" w:tblpY="-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D622A1" w:rsidRPr="002D6B7D">
        <w:trPr>
          <w:trHeight w:val="3402"/>
        </w:trPr>
        <w:tc>
          <w:tcPr>
            <w:tcW w:w="10421" w:type="dxa"/>
          </w:tcPr>
          <w:p w:rsidR="009A7421" w:rsidRPr="009A7421" w:rsidRDefault="009A7421" w:rsidP="009A7421">
            <w:pPr>
              <w:jc w:val="center"/>
              <w:rPr>
                <w:color w:val="0000A0"/>
                <w:sz w:val="28"/>
              </w:rPr>
            </w:pPr>
            <w:bookmarkStart w:id="0" w:name="_GoBack"/>
            <w:bookmarkEnd w:id="0"/>
            <w:r w:rsidRPr="009A7421">
              <w:rPr>
                <w:noProof/>
                <w:color w:val="0000A0"/>
                <w:sz w:val="28"/>
              </w:rPr>
              <w:drawing>
                <wp:inline distT="0" distB="0" distL="0" distR="0" wp14:anchorId="7F878700" wp14:editId="0D5306C9">
                  <wp:extent cx="716280" cy="822960"/>
                  <wp:effectExtent l="0" t="0" r="7620" b="0"/>
                  <wp:docPr id="1" name="Рисунок 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7421" w:rsidRPr="009A7421" w:rsidRDefault="009A7421" w:rsidP="009A7421">
            <w:pPr>
              <w:jc w:val="center"/>
              <w:rPr>
                <w:b/>
                <w:color w:val="0000C8"/>
                <w:spacing w:val="40"/>
                <w:sz w:val="24"/>
                <w:szCs w:val="24"/>
              </w:rPr>
            </w:pPr>
          </w:p>
          <w:p w:rsidR="009A7421" w:rsidRPr="009A7421" w:rsidRDefault="009A7421" w:rsidP="009A7421">
            <w:pPr>
              <w:jc w:val="center"/>
              <w:rPr>
                <w:b/>
                <w:color w:val="0000C8"/>
                <w:spacing w:val="40"/>
                <w:sz w:val="24"/>
                <w:szCs w:val="24"/>
              </w:rPr>
            </w:pPr>
            <w:r w:rsidRPr="009A7421">
              <w:rPr>
                <w:b/>
                <w:color w:val="0000C8"/>
                <w:spacing w:val="40"/>
                <w:sz w:val="24"/>
                <w:szCs w:val="24"/>
              </w:rPr>
              <w:t>МИНИСТЕРСТВО ФИНАНСОВ СМОЛЕНСКОЙ</w:t>
            </w:r>
            <w:r w:rsidRPr="009A7421">
              <w:rPr>
                <w:b/>
                <w:color w:val="0000C8"/>
                <w:spacing w:val="40"/>
                <w:sz w:val="24"/>
                <w:szCs w:val="24"/>
                <w:lang w:val="en-US"/>
              </w:rPr>
              <w:t> </w:t>
            </w:r>
            <w:r w:rsidRPr="009A7421">
              <w:rPr>
                <w:b/>
                <w:color w:val="0000C8"/>
                <w:spacing w:val="40"/>
                <w:sz w:val="24"/>
                <w:szCs w:val="24"/>
              </w:rPr>
              <w:t>ОБЛАСТИ</w:t>
            </w:r>
          </w:p>
          <w:p w:rsidR="009A7421" w:rsidRPr="009A7421" w:rsidRDefault="009A7421" w:rsidP="009A7421">
            <w:pPr>
              <w:jc w:val="center"/>
              <w:rPr>
                <w:b/>
                <w:color w:val="0000C8"/>
                <w:spacing w:val="40"/>
                <w:sz w:val="24"/>
                <w:szCs w:val="24"/>
              </w:rPr>
            </w:pPr>
          </w:p>
          <w:p w:rsidR="009A7421" w:rsidRPr="009A7421" w:rsidRDefault="009A7421" w:rsidP="009A7421">
            <w:pPr>
              <w:jc w:val="center"/>
              <w:rPr>
                <w:b/>
                <w:color w:val="0000C8"/>
                <w:spacing w:val="60"/>
                <w:sz w:val="40"/>
                <w:szCs w:val="40"/>
              </w:rPr>
            </w:pPr>
            <w:r w:rsidRPr="009A7421">
              <w:rPr>
                <w:b/>
                <w:color w:val="0000C8"/>
                <w:spacing w:val="60"/>
                <w:sz w:val="40"/>
                <w:szCs w:val="40"/>
              </w:rPr>
              <w:t>ПРИКАЗ</w:t>
            </w:r>
          </w:p>
          <w:p w:rsidR="009A7421" w:rsidRDefault="009A7421" w:rsidP="00D622A1">
            <w:pPr>
              <w:rPr>
                <w:sz w:val="28"/>
                <w:szCs w:val="28"/>
              </w:rPr>
            </w:pPr>
          </w:p>
          <w:p w:rsidR="00D622A1" w:rsidRPr="009A7421" w:rsidRDefault="009A7421" w:rsidP="009A7421">
            <w:pPr>
              <w:tabs>
                <w:tab w:val="left" w:pos="8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</w:tbl>
    <w:p w:rsidR="00BD48C4" w:rsidRDefault="005F1B05" w:rsidP="009A7421">
      <w:pPr>
        <w:tabs>
          <w:tab w:val="left" w:pos="7725"/>
        </w:tabs>
        <w:rPr>
          <w:sz w:val="28"/>
          <w:szCs w:val="28"/>
        </w:rPr>
      </w:pPr>
      <w:r>
        <w:rPr>
          <w:sz w:val="28"/>
          <w:szCs w:val="28"/>
        </w:rPr>
        <w:t>07.08.2025</w:t>
      </w:r>
      <w:r w:rsidR="009A7421">
        <w:rPr>
          <w:sz w:val="28"/>
          <w:szCs w:val="28"/>
        </w:rPr>
        <w:tab/>
        <w:t xml:space="preserve">      </w:t>
      </w:r>
      <w:r w:rsidR="00BC72EF">
        <w:rPr>
          <w:sz w:val="28"/>
          <w:szCs w:val="28"/>
        </w:rPr>
        <w:tab/>
      </w:r>
      <w:r w:rsidR="00BC72EF">
        <w:rPr>
          <w:sz w:val="28"/>
          <w:szCs w:val="28"/>
        </w:rPr>
        <w:tab/>
      </w:r>
      <w:r w:rsidR="009A7421">
        <w:rPr>
          <w:sz w:val="28"/>
          <w:szCs w:val="28"/>
        </w:rPr>
        <w:t xml:space="preserve">  № </w:t>
      </w:r>
      <w:r>
        <w:rPr>
          <w:sz w:val="28"/>
          <w:szCs w:val="28"/>
        </w:rPr>
        <w:t>49</w:t>
      </w:r>
    </w:p>
    <w:p w:rsidR="007C7163" w:rsidRPr="0006682E" w:rsidRDefault="007C7163" w:rsidP="006E181B">
      <w:pPr>
        <w:rPr>
          <w:sz w:val="14"/>
          <w:szCs w:val="28"/>
        </w:rPr>
      </w:pPr>
    </w:p>
    <w:p w:rsidR="009A7421" w:rsidRDefault="009A7421" w:rsidP="00B634B4">
      <w:pPr>
        <w:autoSpaceDE w:val="0"/>
        <w:autoSpaceDN w:val="0"/>
        <w:adjustRightInd w:val="0"/>
        <w:ind w:right="6236"/>
        <w:jc w:val="both"/>
        <w:outlineLvl w:val="0"/>
        <w:rPr>
          <w:sz w:val="28"/>
          <w:szCs w:val="28"/>
        </w:rPr>
      </w:pPr>
    </w:p>
    <w:p w:rsidR="009A7421" w:rsidRPr="007B2411" w:rsidRDefault="009A7421" w:rsidP="00B634B4">
      <w:pPr>
        <w:autoSpaceDE w:val="0"/>
        <w:autoSpaceDN w:val="0"/>
        <w:adjustRightInd w:val="0"/>
        <w:ind w:right="6236"/>
        <w:jc w:val="both"/>
        <w:outlineLvl w:val="0"/>
        <w:rPr>
          <w:sz w:val="4"/>
          <w:szCs w:val="28"/>
        </w:rPr>
      </w:pPr>
    </w:p>
    <w:p w:rsidR="00BD48C4" w:rsidRDefault="005B7447" w:rsidP="00D82BCE">
      <w:pPr>
        <w:ind w:right="62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D82BCE">
        <w:rPr>
          <w:sz w:val="28"/>
          <w:szCs w:val="28"/>
        </w:rPr>
        <w:t xml:space="preserve">методических рекомендаций по заполнению формы s_431 </w:t>
      </w:r>
      <w:r w:rsidR="00D82BCE" w:rsidRPr="00D82BCE">
        <w:rPr>
          <w:sz w:val="28"/>
          <w:szCs w:val="28"/>
        </w:rPr>
        <w:t>для определе</w:t>
      </w:r>
      <w:r w:rsidR="00D82BCE">
        <w:rPr>
          <w:sz w:val="28"/>
          <w:szCs w:val="28"/>
        </w:rPr>
        <w:t xml:space="preserve">ния групп долговой устойчивости </w:t>
      </w:r>
      <w:r w:rsidR="00D82BCE" w:rsidRPr="00D82BCE">
        <w:rPr>
          <w:sz w:val="28"/>
          <w:szCs w:val="28"/>
        </w:rPr>
        <w:t>муниципальных образований Смоленской области</w:t>
      </w:r>
      <w:r w:rsidR="00347361">
        <w:rPr>
          <w:sz w:val="28"/>
          <w:szCs w:val="28"/>
        </w:rPr>
        <w:t xml:space="preserve"> на 202</w:t>
      </w:r>
      <w:r w:rsidR="00856DD0">
        <w:rPr>
          <w:sz w:val="28"/>
          <w:szCs w:val="28"/>
        </w:rPr>
        <w:t>6</w:t>
      </w:r>
      <w:r w:rsidR="00347361">
        <w:rPr>
          <w:sz w:val="28"/>
          <w:szCs w:val="28"/>
        </w:rPr>
        <w:t xml:space="preserve"> год</w:t>
      </w:r>
    </w:p>
    <w:p w:rsidR="00890B03" w:rsidRPr="007C7163" w:rsidRDefault="00890B03" w:rsidP="001274BE">
      <w:pPr>
        <w:ind w:right="-1"/>
        <w:jc w:val="both"/>
        <w:rPr>
          <w:sz w:val="24"/>
          <w:szCs w:val="28"/>
        </w:rPr>
      </w:pPr>
    </w:p>
    <w:p w:rsidR="00CF2145" w:rsidRPr="0077363D" w:rsidRDefault="00CF2145" w:rsidP="001274BE">
      <w:pPr>
        <w:pStyle w:val="ConsPlusNormal"/>
        <w:tabs>
          <w:tab w:val="left" w:pos="9922"/>
        </w:tabs>
        <w:ind w:right="-1"/>
        <w:jc w:val="both"/>
        <w:rPr>
          <w:rFonts w:ascii="Times New Roman" w:hAnsi="Times New Roman" w:cs="Times New Roman"/>
          <w:sz w:val="40"/>
        </w:rPr>
      </w:pPr>
    </w:p>
    <w:p w:rsidR="00B719E5" w:rsidRPr="00B719E5" w:rsidRDefault="00B719E5" w:rsidP="001274BE">
      <w:pPr>
        <w:pStyle w:val="ConsPlusNormal"/>
        <w:tabs>
          <w:tab w:val="left" w:pos="9922"/>
        </w:tabs>
        <w:ind w:right="-1"/>
        <w:jc w:val="both"/>
        <w:rPr>
          <w:rFonts w:ascii="Times New Roman" w:hAnsi="Times New Roman" w:cs="Times New Roman"/>
          <w:sz w:val="28"/>
        </w:rPr>
      </w:pPr>
      <w:proofErr w:type="gramStart"/>
      <w:r w:rsidRPr="00B719E5">
        <w:rPr>
          <w:rFonts w:ascii="Times New Roman" w:hAnsi="Times New Roman" w:cs="Times New Roman"/>
          <w:sz w:val="28"/>
        </w:rPr>
        <w:t>п</w:t>
      </w:r>
      <w:proofErr w:type="gramEnd"/>
      <w:r w:rsidRPr="00B719E5">
        <w:rPr>
          <w:rFonts w:ascii="Times New Roman" w:hAnsi="Times New Roman" w:cs="Times New Roman"/>
          <w:sz w:val="28"/>
        </w:rPr>
        <w:t xml:space="preserve"> р и к а з ы в а ю:</w:t>
      </w:r>
    </w:p>
    <w:p w:rsidR="00B719E5" w:rsidRPr="0077363D" w:rsidRDefault="00B719E5" w:rsidP="001274BE">
      <w:pPr>
        <w:pStyle w:val="ConsPlusNormal"/>
        <w:tabs>
          <w:tab w:val="left" w:pos="9922"/>
        </w:tabs>
        <w:ind w:right="-1" w:firstLine="708"/>
        <w:jc w:val="both"/>
        <w:rPr>
          <w:rFonts w:ascii="Times New Roman" w:hAnsi="Times New Roman" w:cs="Times New Roman"/>
          <w:sz w:val="36"/>
        </w:rPr>
      </w:pPr>
    </w:p>
    <w:p w:rsidR="00B00E23" w:rsidRDefault="00121FC6" w:rsidP="001274BE">
      <w:pPr>
        <w:pStyle w:val="ConsPlusNonformat"/>
        <w:tabs>
          <w:tab w:val="left" w:pos="9922"/>
        </w:tabs>
        <w:ind w:right="-1" w:firstLine="708"/>
        <w:jc w:val="both"/>
        <w:rPr>
          <w:sz w:val="28"/>
          <w:szCs w:val="28"/>
        </w:rPr>
      </w:pPr>
      <w:r w:rsidRPr="005067F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82BCE">
        <w:rPr>
          <w:rFonts w:ascii="Times New Roman" w:hAnsi="Times New Roman" w:cs="Times New Roman"/>
          <w:sz w:val="28"/>
          <w:szCs w:val="28"/>
        </w:rPr>
        <w:t>прилагаемые</w:t>
      </w:r>
      <w:r w:rsidR="00A01E5C">
        <w:rPr>
          <w:rFonts w:ascii="Times New Roman" w:hAnsi="Times New Roman" w:cs="Times New Roman"/>
          <w:sz w:val="28"/>
          <w:szCs w:val="28"/>
        </w:rPr>
        <w:t xml:space="preserve"> </w:t>
      </w:r>
      <w:r w:rsidR="00D82BCE">
        <w:rPr>
          <w:rFonts w:ascii="Times New Roman" w:hAnsi="Times New Roman" w:cs="Times New Roman"/>
          <w:sz w:val="28"/>
          <w:szCs w:val="28"/>
        </w:rPr>
        <w:t xml:space="preserve">методические рекомендации </w:t>
      </w:r>
      <w:r w:rsidR="00D82BCE" w:rsidRPr="00D82BCE">
        <w:rPr>
          <w:rFonts w:ascii="Times New Roman" w:hAnsi="Times New Roman" w:cs="Times New Roman"/>
          <w:sz w:val="28"/>
          <w:szCs w:val="28"/>
        </w:rPr>
        <w:t>по заполнению формы s_431 для определения групп долговой устойчивости муниципальных образований Смоленской области</w:t>
      </w:r>
      <w:r w:rsidR="00856DD0">
        <w:rPr>
          <w:rFonts w:ascii="Times New Roman" w:hAnsi="Times New Roman" w:cs="Times New Roman"/>
          <w:sz w:val="28"/>
          <w:szCs w:val="28"/>
        </w:rPr>
        <w:t xml:space="preserve"> на 2026</w:t>
      </w:r>
      <w:r w:rsidR="00347361">
        <w:rPr>
          <w:rFonts w:ascii="Times New Roman" w:hAnsi="Times New Roman" w:cs="Times New Roman"/>
          <w:sz w:val="28"/>
          <w:szCs w:val="28"/>
        </w:rPr>
        <w:t xml:space="preserve"> год</w:t>
      </w:r>
      <w:r w:rsidR="00D82BCE">
        <w:rPr>
          <w:rFonts w:ascii="Times New Roman" w:hAnsi="Times New Roman" w:cs="Times New Roman"/>
          <w:sz w:val="28"/>
          <w:szCs w:val="28"/>
        </w:rPr>
        <w:t>.</w:t>
      </w:r>
    </w:p>
    <w:p w:rsidR="00F73FD7" w:rsidRDefault="00F73FD7" w:rsidP="001274BE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65943" w:rsidRPr="0006682E" w:rsidRDefault="00B65943" w:rsidP="007B2411">
      <w:pPr>
        <w:pStyle w:val="ConsPlusNormal"/>
        <w:ind w:right="-1" w:firstLine="0"/>
        <w:jc w:val="both"/>
        <w:rPr>
          <w:rFonts w:ascii="Times New Roman" w:hAnsi="Times New Roman"/>
          <w:sz w:val="22"/>
          <w:szCs w:val="28"/>
        </w:rPr>
      </w:pPr>
    </w:p>
    <w:p w:rsidR="007B2411" w:rsidRDefault="007B2411" w:rsidP="007B2411">
      <w:pPr>
        <w:pStyle w:val="ConsPlusNormal"/>
        <w:ind w:right="-1" w:firstLine="0"/>
        <w:jc w:val="both"/>
        <w:rPr>
          <w:rFonts w:ascii="Times New Roman" w:hAnsi="Times New Roman"/>
          <w:sz w:val="28"/>
          <w:szCs w:val="28"/>
        </w:rPr>
      </w:pPr>
    </w:p>
    <w:p w:rsidR="009A7421" w:rsidRPr="00776950" w:rsidRDefault="009A7421" w:rsidP="009A7421">
      <w:pPr>
        <w:pStyle w:val="af"/>
        <w:rPr>
          <w:szCs w:val="28"/>
        </w:rPr>
      </w:pPr>
      <w:r w:rsidRPr="00776950">
        <w:rPr>
          <w:szCs w:val="28"/>
        </w:rPr>
        <w:t>Заместител</w:t>
      </w:r>
      <w:r>
        <w:rPr>
          <w:szCs w:val="28"/>
        </w:rPr>
        <w:t xml:space="preserve">ь </w:t>
      </w:r>
      <w:r w:rsidRPr="00776950">
        <w:rPr>
          <w:szCs w:val="28"/>
        </w:rPr>
        <w:t xml:space="preserve">председателя </w:t>
      </w:r>
    </w:p>
    <w:p w:rsidR="009A7421" w:rsidRPr="00776950" w:rsidRDefault="009A7421" w:rsidP="009A7421">
      <w:pPr>
        <w:pStyle w:val="af"/>
        <w:jc w:val="left"/>
        <w:rPr>
          <w:szCs w:val="28"/>
        </w:rPr>
      </w:pPr>
      <w:r w:rsidRPr="00776950">
        <w:rPr>
          <w:szCs w:val="28"/>
        </w:rPr>
        <w:t>Правительства Смоленской области</w:t>
      </w:r>
      <w:r>
        <w:rPr>
          <w:szCs w:val="28"/>
        </w:rPr>
        <w:t xml:space="preserve"> – </w:t>
      </w:r>
    </w:p>
    <w:p w:rsidR="009A7421" w:rsidRPr="00776950" w:rsidRDefault="009A7421" w:rsidP="009A7421">
      <w:pPr>
        <w:pStyle w:val="af"/>
        <w:jc w:val="left"/>
        <w:rPr>
          <w:b/>
          <w:szCs w:val="28"/>
        </w:rPr>
      </w:pPr>
      <w:r w:rsidRPr="00776950">
        <w:rPr>
          <w:szCs w:val="28"/>
        </w:rPr>
        <w:t>министр финансов Смоленской области</w:t>
      </w:r>
      <w:r w:rsidRPr="00776950">
        <w:rPr>
          <w:b/>
          <w:szCs w:val="28"/>
        </w:rPr>
        <w:t xml:space="preserve">                             </w:t>
      </w:r>
      <w:r>
        <w:rPr>
          <w:b/>
          <w:szCs w:val="28"/>
        </w:rPr>
        <w:t xml:space="preserve">                         </w:t>
      </w:r>
      <w:r w:rsidRPr="00776950">
        <w:rPr>
          <w:b/>
          <w:szCs w:val="28"/>
        </w:rPr>
        <w:t>И.А. Савина</w:t>
      </w:r>
    </w:p>
    <w:tbl>
      <w:tblPr>
        <w:tblStyle w:val="a8"/>
        <w:tblW w:w="4111" w:type="dxa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121FC6" w:rsidTr="009B3DB0">
        <w:tc>
          <w:tcPr>
            <w:tcW w:w="4111" w:type="dxa"/>
          </w:tcPr>
          <w:p w:rsidR="00D82BCE" w:rsidRPr="005F1B05" w:rsidRDefault="00B634B4" w:rsidP="001B3506">
            <w:pPr>
              <w:pStyle w:val="ConsPlusNormal"/>
              <w:ind w:left="175" w:firstLine="0"/>
              <w:outlineLvl w:val="0"/>
              <w:rPr>
                <w:rFonts w:ascii="Times New Roman" w:hAnsi="Times New Roman" w:cs="Times New Roman"/>
                <w:sz w:val="28"/>
              </w:rPr>
            </w:pPr>
            <w:r w:rsidRPr="005F1B05">
              <w:rPr>
                <w:rFonts w:ascii="Times New Roman" w:hAnsi="Times New Roman" w:cs="Times New Roman"/>
                <w:sz w:val="28"/>
              </w:rPr>
              <w:br w:type="page"/>
            </w:r>
          </w:p>
          <w:p w:rsidR="00D82BCE" w:rsidRPr="005F1B05" w:rsidRDefault="00D82BCE" w:rsidP="001B3506">
            <w:pPr>
              <w:pStyle w:val="ConsPlusNormal"/>
              <w:ind w:left="175" w:firstLine="0"/>
              <w:outlineLvl w:val="0"/>
              <w:rPr>
                <w:rFonts w:ascii="Times New Roman" w:hAnsi="Times New Roman" w:cs="Times New Roman"/>
                <w:sz w:val="28"/>
              </w:rPr>
            </w:pPr>
          </w:p>
          <w:p w:rsidR="00D82BCE" w:rsidRPr="005F1B05" w:rsidRDefault="00D82BCE" w:rsidP="001B3506">
            <w:pPr>
              <w:pStyle w:val="ConsPlusNormal"/>
              <w:ind w:left="175" w:firstLine="0"/>
              <w:outlineLvl w:val="0"/>
              <w:rPr>
                <w:rFonts w:ascii="Times New Roman" w:hAnsi="Times New Roman" w:cs="Times New Roman"/>
                <w:sz w:val="28"/>
              </w:rPr>
            </w:pPr>
          </w:p>
          <w:p w:rsidR="00D82BCE" w:rsidRPr="005F1B05" w:rsidRDefault="00D82BCE" w:rsidP="001B3506">
            <w:pPr>
              <w:pStyle w:val="ConsPlusNormal"/>
              <w:ind w:left="175" w:firstLine="0"/>
              <w:outlineLvl w:val="0"/>
              <w:rPr>
                <w:rFonts w:ascii="Times New Roman" w:hAnsi="Times New Roman" w:cs="Times New Roman"/>
                <w:sz w:val="28"/>
              </w:rPr>
            </w:pPr>
          </w:p>
          <w:p w:rsidR="00D82BCE" w:rsidRPr="005F1B05" w:rsidRDefault="00D82BCE" w:rsidP="001B3506">
            <w:pPr>
              <w:pStyle w:val="ConsPlusNormal"/>
              <w:ind w:left="175" w:firstLine="0"/>
              <w:outlineLvl w:val="0"/>
              <w:rPr>
                <w:rFonts w:ascii="Times New Roman" w:hAnsi="Times New Roman" w:cs="Times New Roman"/>
                <w:sz w:val="28"/>
              </w:rPr>
            </w:pPr>
          </w:p>
          <w:p w:rsidR="00D82BCE" w:rsidRPr="005F1B05" w:rsidRDefault="00D82BCE" w:rsidP="001B3506">
            <w:pPr>
              <w:pStyle w:val="ConsPlusNormal"/>
              <w:ind w:left="175" w:firstLine="0"/>
              <w:outlineLvl w:val="0"/>
              <w:rPr>
                <w:rFonts w:ascii="Times New Roman" w:hAnsi="Times New Roman" w:cs="Times New Roman"/>
                <w:sz w:val="28"/>
              </w:rPr>
            </w:pPr>
          </w:p>
          <w:p w:rsidR="00D82BCE" w:rsidRPr="005F1B05" w:rsidRDefault="00D82BCE" w:rsidP="001B3506">
            <w:pPr>
              <w:pStyle w:val="ConsPlusNormal"/>
              <w:ind w:left="175" w:firstLine="0"/>
              <w:outlineLvl w:val="0"/>
              <w:rPr>
                <w:rFonts w:ascii="Times New Roman" w:hAnsi="Times New Roman" w:cs="Times New Roman"/>
                <w:sz w:val="28"/>
              </w:rPr>
            </w:pPr>
          </w:p>
          <w:p w:rsidR="00D82BCE" w:rsidRPr="005F1B05" w:rsidRDefault="00D82BCE" w:rsidP="001B3506">
            <w:pPr>
              <w:pStyle w:val="ConsPlusNormal"/>
              <w:ind w:left="175" w:firstLine="0"/>
              <w:outlineLvl w:val="0"/>
              <w:rPr>
                <w:rFonts w:ascii="Times New Roman" w:hAnsi="Times New Roman" w:cs="Times New Roman"/>
                <w:sz w:val="28"/>
              </w:rPr>
            </w:pPr>
          </w:p>
          <w:p w:rsidR="00D82BCE" w:rsidRPr="005F1B05" w:rsidRDefault="00D82BCE" w:rsidP="001B3506">
            <w:pPr>
              <w:pStyle w:val="ConsPlusNormal"/>
              <w:ind w:left="175" w:firstLine="0"/>
              <w:outlineLvl w:val="0"/>
              <w:rPr>
                <w:rFonts w:ascii="Times New Roman" w:hAnsi="Times New Roman" w:cs="Times New Roman"/>
                <w:sz w:val="28"/>
              </w:rPr>
            </w:pPr>
          </w:p>
          <w:p w:rsidR="00D82BCE" w:rsidRPr="005F1B05" w:rsidRDefault="00D82BCE" w:rsidP="001B3506">
            <w:pPr>
              <w:pStyle w:val="ConsPlusNormal"/>
              <w:ind w:left="175" w:firstLine="0"/>
              <w:outlineLvl w:val="0"/>
              <w:rPr>
                <w:rFonts w:ascii="Times New Roman" w:hAnsi="Times New Roman" w:cs="Times New Roman"/>
                <w:sz w:val="28"/>
              </w:rPr>
            </w:pPr>
          </w:p>
          <w:p w:rsidR="00D82BCE" w:rsidRPr="005F1B05" w:rsidRDefault="00D82BCE" w:rsidP="001B3506">
            <w:pPr>
              <w:pStyle w:val="ConsPlusNormal"/>
              <w:ind w:left="175" w:firstLine="0"/>
              <w:outlineLvl w:val="0"/>
              <w:rPr>
                <w:rFonts w:ascii="Times New Roman" w:hAnsi="Times New Roman" w:cs="Times New Roman"/>
                <w:sz w:val="28"/>
              </w:rPr>
            </w:pPr>
          </w:p>
          <w:p w:rsidR="00D82BCE" w:rsidRPr="005F1B05" w:rsidRDefault="00D82BCE" w:rsidP="001B3506">
            <w:pPr>
              <w:pStyle w:val="ConsPlusNormal"/>
              <w:ind w:left="175" w:firstLine="0"/>
              <w:outlineLvl w:val="0"/>
              <w:rPr>
                <w:rFonts w:ascii="Times New Roman" w:hAnsi="Times New Roman" w:cs="Times New Roman"/>
                <w:sz w:val="28"/>
              </w:rPr>
            </w:pPr>
          </w:p>
          <w:p w:rsidR="00D82BCE" w:rsidRPr="005F1B05" w:rsidRDefault="00D82BCE" w:rsidP="001B3506">
            <w:pPr>
              <w:pStyle w:val="ConsPlusNormal"/>
              <w:ind w:left="175" w:firstLine="0"/>
              <w:outlineLvl w:val="0"/>
              <w:rPr>
                <w:rFonts w:ascii="Times New Roman" w:hAnsi="Times New Roman" w:cs="Times New Roman"/>
                <w:sz w:val="28"/>
              </w:rPr>
            </w:pPr>
          </w:p>
          <w:p w:rsidR="00133191" w:rsidRPr="00133191" w:rsidRDefault="00D82BCE" w:rsidP="001B3506">
            <w:pPr>
              <w:pStyle w:val="ConsPlusNormal"/>
              <w:ind w:left="175" w:firstLine="0"/>
              <w:outlineLv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УТВЕРЖДЕНЫ</w:t>
            </w:r>
          </w:p>
          <w:p w:rsidR="00133191" w:rsidRPr="00133191" w:rsidRDefault="00133191" w:rsidP="001B3506">
            <w:pPr>
              <w:pStyle w:val="ConsPlusNormal"/>
              <w:ind w:left="175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приказом</w:t>
            </w:r>
            <w:r w:rsidRPr="0013319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A7421">
              <w:rPr>
                <w:rFonts w:ascii="Times New Roman" w:hAnsi="Times New Roman" w:cs="Times New Roman"/>
                <w:sz w:val="28"/>
              </w:rPr>
              <w:t xml:space="preserve">Министерства </w:t>
            </w:r>
            <w:r w:rsidRPr="00133191">
              <w:rPr>
                <w:rFonts w:ascii="Times New Roman" w:hAnsi="Times New Roman" w:cs="Times New Roman"/>
                <w:sz w:val="28"/>
              </w:rPr>
              <w:t>финансов Смоленской области</w:t>
            </w:r>
          </w:p>
          <w:p w:rsidR="00121FC6" w:rsidRPr="005F1B05" w:rsidRDefault="00D10A34" w:rsidP="005F1B05">
            <w:pPr>
              <w:pStyle w:val="ConsPlusNormal"/>
              <w:ind w:left="175" w:firstLine="0"/>
              <w:rPr>
                <w:rFonts w:ascii="Times New Roman" w:hAnsi="Times New Roman" w:cs="Times New Roman"/>
                <w:sz w:val="28"/>
              </w:rPr>
            </w:pPr>
            <w:r w:rsidRPr="005F1B05">
              <w:rPr>
                <w:rFonts w:ascii="Times New Roman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3D8740" wp14:editId="267AA3CE">
                      <wp:simplePos x="0" y="0"/>
                      <wp:positionH relativeFrom="column">
                        <wp:posOffset>314960</wp:posOffset>
                      </wp:positionH>
                      <wp:positionV relativeFrom="paragraph">
                        <wp:posOffset>186055</wp:posOffset>
                      </wp:positionV>
                      <wp:extent cx="1421130" cy="0"/>
                      <wp:effectExtent l="7620" t="5080" r="9525" b="13970"/>
                      <wp:wrapNone/>
                      <wp:docPr id="3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1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AF01266" id="AutoShape 4" o:spid="_x0000_s1026" type="#_x0000_t32" style="position:absolute;margin-left:24.8pt;margin-top:14.65pt;width:111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"/>
                  </w:pict>
                </mc:Fallback>
              </mc:AlternateContent>
            </w:r>
            <w:r w:rsidRPr="005F1B05">
              <w:rPr>
                <w:rFonts w:ascii="Times New Roman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EACB8F" wp14:editId="4F900FDB">
                      <wp:simplePos x="0" y="0"/>
                      <wp:positionH relativeFrom="column">
                        <wp:posOffset>2021205</wp:posOffset>
                      </wp:positionH>
                      <wp:positionV relativeFrom="paragraph">
                        <wp:posOffset>187325</wp:posOffset>
                      </wp:positionV>
                      <wp:extent cx="495300" cy="0"/>
                      <wp:effectExtent l="8890" t="6350" r="10160" b="12700"/>
                      <wp:wrapNone/>
                      <wp:docPr id="3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F72674E" id="AutoShape 5" o:spid="_x0000_s1026" type="#_x0000_t32" style="position:absolute;margin-left:159.15pt;margin-top:14.75pt;width:3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"/>
                  </w:pict>
                </mc:Fallback>
              </mc:AlternateContent>
            </w:r>
            <w:r w:rsidR="00133191" w:rsidRPr="005F1B05">
              <w:rPr>
                <w:rFonts w:ascii="Times New Roman" w:hAnsi="Times New Roman" w:cs="Times New Roman"/>
                <w:sz w:val="28"/>
              </w:rPr>
              <w:t>от</w:t>
            </w:r>
            <w:r w:rsidR="00A33718" w:rsidRPr="005F1B0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F1B05" w:rsidRPr="005F1B0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F1B05">
              <w:rPr>
                <w:rFonts w:ascii="Times New Roman" w:hAnsi="Times New Roman" w:cs="Times New Roman"/>
                <w:sz w:val="28"/>
              </w:rPr>
              <w:t xml:space="preserve">        </w:t>
            </w:r>
            <w:r w:rsidR="005F1B05" w:rsidRPr="005F1B05">
              <w:rPr>
                <w:rFonts w:ascii="Times New Roman" w:hAnsi="Times New Roman" w:cs="Times New Roman"/>
                <w:sz w:val="28"/>
              </w:rPr>
              <w:t xml:space="preserve"> 07.08.2025</w:t>
            </w:r>
            <w:r w:rsidR="008A02E0" w:rsidRPr="005F1B05">
              <w:rPr>
                <w:rFonts w:ascii="Times New Roman" w:hAnsi="Times New Roman" w:cs="Times New Roman"/>
                <w:sz w:val="28"/>
              </w:rPr>
              <w:t xml:space="preserve">    </w:t>
            </w:r>
            <w:r w:rsidR="005F1B05">
              <w:rPr>
                <w:rFonts w:ascii="Times New Roman" w:hAnsi="Times New Roman" w:cs="Times New Roman"/>
                <w:sz w:val="28"/>
              </w:rPr>
              <w:t xml:space="preserve">      </w:t>
            </w:r>
            <w:r w:rsidR="00F2536B" w:rsidRPr="005F1B05"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133191" w:rsidRPr="005F1B05">
              <w:rPr>
                <w:rFonts w:ascii="Times New Roman" w:hAnsi="Times New Roman" w:cs="Times New Roman"/>
                <w:sz w:val="28"/>
              </w:rPr>
              <w:t>№</w:t>
            </w:r>
            <w:r w:rsidR="005F1B05" w:rsidRPr="005F1B05">
              <w:rPr>
                <w:rFonts w:ascii="Times New Roman" w:hAnsi="Times New Roman" w:cs="Times New Roman"/>
                <w:sz w:val="28"/>
              </w:rPr>
              <w:t>49</w:t>
            </w:r>
          </w:p>
        </w:tc>
      </w:tr>
    </w:tbl>
    <w:p w:rsidR="00121FC6" w:rsidRDefault="00121FC6" w:rsidP="00121FC6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21FC6" w:rsidRPr="00393695" w:rsidRDefault="00121FC6" w:rsidP="00121FC6">
      <w:pPr>
        <w:pStyle w:val="ConsPlusTitle"/>
        <w:jc w:val="center"/>
        <w:rPr>
          <w:rFonts w:ascii="Times New Roman" w:hAnsi="Times New Roman" w:cs="Times New Roman"/>
          <w:sz w:val="8"/>
          <w:szCs w:val="28"/>
        </w:rPr>
      </w:pPr>
      <w:bookmarkStart w:id="1" w:name="Par35"/>
      <w:bookmarkEnd w:id="1"/>
    </w:p>
    <w:p w:rsidR="00FB78B6" w:rsidRPr="002E376B" w:rsidRDefault="00FB78B6" w:rsidP="00FB78B6">
      <w:pPr>
        <w:ind w:firstLine="709"/>
        <w:jc w:val="center"/>
        <w:rPr>
          <w:b/>
          <w:sz w:val="28"/>
          <w:szCs w:val="28"/>
        </w:rPr>
      </w:pPr>
      <w:r w:rsidRPr="002E376B">
        <w:rPr>
          <w:b/>
          <w:sz w:val="28"/>
          <w:szCs w:val="28"/>
        </w:rPr>
        <w:t>МЕТОДИЧЕСКИЕ РЕКОМЕНДАЦИИ</w:t>
      </w:r>
    </w:p>
    <w:p w:rsidR="00FB78B6" w:rsidRDefault="00FB78B6" w:rsidP="00FB78B6">
      <w:pPr>
        <w:ind w:firstLine="709"/>
        <w:jc w:val="center"/>
        <w:rPr>
          <w:b/>
          <w:sz w:val="28"/>
          <w:szCs w:val="28"/>
        </w:rPr>
      </w:pPr>
      <w:r w:rsidRPr="002E376B">
        <w:rPr>
          <w:b/>
          <w:sz w:val="28"/>
          <w:szCs w:val="28"/>
        </w:rPr>
        <w:t xml:space="preserve"> по заполнению формы </w:t>
      </w:r>
      <w:r w:rsidRPr="002E376B">
        <w:rPr>
          <w:b/>
          <w:sz w:val="28"/>
          <w:szCs w:val="28"/>
          <w:lang w:val="en-US"/>
        </w:rPr>
        <w:t>s</w:t>
      </w:r>
      <w:r w:rsidRPr="002E376B">
        <w:rPr>
          <w:b/>
          <w:sz w:val="28"/>
          <w:szCs w:val="28"/>
        </w:rPr>
        <w:t>_431</w:t>
      </w:r>
    </w:p>
    <w:p w:rsidR="00FB78B6" w:rsidRDefault="00FB78B6" w:rsidP="00FB78B6">
      <w:pPr>
        <w:ind w:firstLine="709"/>
        <w:jc w:val="center"/>
        <w:rPr>
          <w:b/>
          <w:sz w:val="28"/>
          <w:szCs w:val="28"/>
        </w:rPr>
      </w:pPr>
      <w:r w:rsidRPr="002E376B">
        <w:rPr>
          <w:b/>
          <w:sz w:val="28"/>
          <w:szCs w:val="28"/>
        </w:rPr>
        <w:t xml:space="preserve"> для определения групп долговой устойчивости</w:t>
      </w:r>
    </w:p>
    <w:p w:rsidR="00FB78B6" w:rsidRPr="002E376B" w:rsidRDefault="00FB78B6" w:rsidP="00FB78B6">
      <w:pPr>
        <w:ind w:firstLine="709"/>
        <w:jc w:val="center"/>
        <w:rPr>
          <w:b/>
          <w:sz w:val="28"/>
          <w:szCs w:val="28"/>
        </w:rPr>
      </w:pPr>
      <w:r w:rsidRPr="002E376B">
        <w:rPr>
          <w:b/>
          <w:sz w:val="28"/>
          <w:szCs w:val="28"/>
        </w:rPr>
        <w:t xml:space="preserve"> муниципальных образований Смоленской области </w:t>
      </w:r>
      <w:r w:rsidR="00856DD0">
        <w:rPr>
          <w:b/>
          <w:sz w:val="28"/>
          <w:szCs w:val="28"/>
        </w:rPr>
        <w:t>на 2026</w:t>
      </w:r>
      <w:r w:rsidR="00347361">
        <w:rPr>
          <w:b/>
          <w:sz w:val="28"/>
          <w:szCs w:val="28"/>
        </w:rPr>
        <w:t xml:space="preserve"> год</w:t>
      </w:r>
    </w:p>
    <w:p w:rsidR="00FB78B6" w:rsidRPr="002E376B" w:rsidRDefault="00FB78B6" w:rsidP="00FB78B6">
      <w:pPr>
        <w:ind w:firstLine="709"/>
        <w:jc w:val="center"/>
        <w:rPr>
          <w:sz w:val="28"/>
          <w:szCs w:val="28"/>
        </w:rPr>
      </w:pPr>
    </w:p>
    <w:p w:rsidR="00FB78B6" w:rsidRPr="002E376B" w:rsidRDefault="00FB78B6" w:rsidP="00FB78B6">
      <w:pPr>
        <w:ind w:firstLine="709"/>
        <w:jc w:val="both"/>
        <w:rPr>
          <w:sz w:val="28"/>
          <w:szCs w:val="28"/>
        </w:rPr>
      </w:pPr>
      <w:r w:rsidRPr="002E376B">
        <w:rPr>
          <w:sz w:val="28"/>
          <w:szCs w:val="28"/>
        </w:rPr>
        <w:t>1. В программном комплексе «Свод-</w:t>
      </w:r>
      <w:proofErr w:type="gramStart"/>
      <w:r w:rsidRPr="002E376B">
        <w:rPr>
          <w:sz w:val="28"/>
          <w:szCs w:val="28"/>
          <w:lang w:val="en-US"/>
        </w:rPr>
        <w:t>WEB</w:t>
      </w:r>
      <w:proofErr w:type="gramEnd"/>
      <w:r w:rsidR="00856DD0">
        <w:rPr>
          <w:sz w:val="28"/>
          <w:szCs w:val="28"/>
        </w:rPr>
        <w:t>» выбрать период – «Июль 2025</w:t>
      </w:r>
      <w:r w:rsidR="000E4EB5">
        <w:rPr>
          <w:sz w:val="28"/>
          <w:szCs w:val="28"/>
        </w:rPr>
        <w:t> </w:t>
      </w:r>
      <w:r w:rsidRPr="002E376B">
        <w:rPr>
          <w:sz w:val="28"/>
          <w:szCs w:val="28"/>
        </w:rPr>
        <w:t>года».</w:t>
      </w:r>
    </w:p>
    <w:p w:rsidR="00FB78B6" w:rsidRDefault="00FB78B6" w:rsidP="00FB78B6">
      <w:pPr>
        <w:ind w:firstLine="709"/>
        <w:jc w:val="both"/>
        <w:rPr>
          <w:sz w:val="28"/>
          <w:szCs w:val="28"/>
        </w:rPr>
      </w:pPr>
      <w:r w:rsidRPr="002E376B">
        <w:rPr>
          <w:sz w:val="28"/>
          <w:szCs w:val="28"/>
        </w:rPr>
        <w:t>2. Создать отчет «</w:t>
      </w:r>
      <w:r w:rsidRPr="002E376B">
        <w:rPr>
          <w:sz w:val="28"/>
          <w:szCs w:val="28"/>
          <w:lang w:val="en-US"/>
        </w:rPr>
        <w:t>s</w:t>
      </w:r>
      <w:r w:rsidRPr="002E376B">
        <w:rPr>
          <w:sz w:val="28"/>
          <w:szCs w:val="28"/>
        </w:rPr>
        <w:t xml:space="preserve">_431 Данные для проведения оценки долговой устойчивости муниципального </w:t>
      </w:r>
      <w:r w:rsidR="00347361">
        <w:rPr>
          <w:sz w:val="28"/>
          <w:szCs w:val="28"/>
        </w:rPr>
        <w:t>образования Смоленской области» по следующим уровням бюджета:</w:t>
      </w:r>
    </w:p>
    <w:p w:rsidR="00347361" w:rsidRDefault="00856DD0" w:rsidP="00FB78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муниципальный округ</w:t>
      </w:r>
      <w:r w:rsidR="00347361">
        <w:rPr>
          <w:sz w:val="28"/>
          <w:szCs w:val="28"/>
        </w:rPr>
        <w:t>;</w:t>
      </w:r>
    </w:p>
    <w:p w:rsidR="00347361" w:rsidRPr="002E376B" w:rsidRDefault="00347361" w:rsidP="00FB78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городской округ.</w:t>
      </w:r>
    </w:p>
    <w:p w:rsidR="00FB78B6" w:rsidRPr="002E376B" w:rsidRDefault="00FB78B6" w:rsidP="00FB78B6">
      <w:pPr>
        <w:ind w:firstLine="709"/>
        <w:jc w:val="both"/>
        <w:rPr>
          <w:sz w:val="28"/>
          <w:szCs w:val="28"/>
        </w:rPr>
      </w:pPr>
      <w:r w:rsidRPr="002E376B">
        <w:rPr>
          <w:sz w:val="28"/>
          <w:szCs w:val="28"/>
        </w:rPr>
        <w:t>4. Данные по графе 3 «Данные отчета об исполнении бюджета за отчетный год» должны соответствовать форме 0503317</w:t>
      </w:r>
      <w:r w:rsidRPr="002E376B">
        <w:rPr>
          <w:sz w:val="28"/>
          <w:szCs w:val="28"/>
          <w:lang w:val="en-US"/>
        </w:rPr>
        <w:t>G</w:t>
      </w:r>
      <w:r w:rsidRPr="002E376B">
        <w:rPr>
          <w:sz w:val="28"/>
          <w:szCs w:val="28"/>
        </w:rPr>
        <w:t xml:space="preserve"> по фак</w:t>
      </w:r>
      <w:r w:rsidR="00856DD0">
        <w:rPr>
          <w:sz w:val="28"/>
          <w:szCs w:val="28"/>
        </w:rPr>
        <w:t>тическому исполнению за 2024</w:t>
      </w:r>
      <w:r w:rsidRPr="002E376B">
        <w:rPr>
          <w:sz w:val="28"/>
          <w:szCs w:val="28"/>
        </w:rPr>
        <w:t xml:space="preserve"> год.</w:t>
      </w:r>
    </w:p>
    <w:p w:rsidR="00FB78B6" w:rsidRPr="002E376B" w:rsidRDefault="00FB78B6" w:rsidP="00FB78B6">
      <w:pPr>
        <w:ind w:firstLine="709"/>
        <w:jc w:val="both"/>
        <w:rPr>
          <w:sz w:val="28"/>
          <w:szCs w:val="28"/>
        </w:rPr>
      </w:pPr>
      <w:r w:rsidRPr="002E376B">
        <w:rPr>
          <w:sz w:val="28"/>
          <w:szCs w:val="28"/>
        </w:rPr>
        <w:t xml:space="preserve">Данные по графе 4 «Данные решения о бюджете» должны соответствовать данным решения </w:t>
      </w:r>
      <w:r w:rsidR="00856DD0">
        <w:rPr>
          <w:sz w:val="28"/>
          <w:szCs w:val="28"/>
        </w:rPr>
        <w:t>о бюджете на 01 августа 2025</w:t>
      </w:r>
      <w:r w:rsidRPr="002E376B">
        <w:rPr>
          <w:sz w:val="28"/>
          <w:szCs w:val="28"/>
        </w:rPr>
        <w:t xml:space="preserve"> года</w:t>
      </w:r>
      <w:r w:rsidR="00856DD0">
        <w:rPr>
          <w:sz w:val="28"/>
          <w:szCs w:val="28"/>
        </w:rPr>
        <w:t xml:space="preserve"> (бюджетный цикл 2025-2027</w:t>
      </w:r>
      <w:r w:rsidR="0046214A">
        <w:rPr>
          <w:sz w:val="28"/>
          <w:szCs w:val="28"/>
        </w:rPr>
        <w:t>)</w:t>
      </w:r>
      <w:r w:rsidRPr="002E376B">
        <w:rPr>
          <w:sz w:val="28"/>
          <w:szCs w:val="28"/>
        </w:rPr>
        <w:t>.</w:t>
      </w:r>
    </w:p>
    <w:p w:rsidR="00FB78B6" w:rsidRPr="002E376B" w:rsidRDefault="00FB78B6" w:rsidP="00FB78B6">
      <w:pPr>
        <w:ind w:firstLine="709"/>
        <w:jc w:val="both"/>
        <w:rPr>
          <w:sz w:val="28"/>
          <w:szCs w:val="28"/>
        </w:rPr>
      </w:pPr>
      <w:proofErr w:type="gramStart"/>
      <w:r w:rsidRPr="002E376B">
        <w:rPr>
          <w:sz w:val="28"/>
          <w:szCs w:val="28"/>
        </w:rPr>
        <w:t>Показатель «Платежи на погашение долга, возникшего по состоянию на 1 января» по графе 6 «Фактический объем за отчетный год» соответствует фактическому объему погашения муниципального долга, возникшего по</w:t>
      </w:r>
      <w:r w:rsidR="00856DD0">
        <w:rPr>
          <w:sz w:val="28"/>
          <w:szCs w:val="28"/>
        </w:rPr>
        <w:t xml:space="preserve"> состоянию на 1 января 2024 года, за 2024</w:t>
      </w:r>
      <w:r w:rsidRPr="002E376B">
        <w:rPr>
          <w:sz w:val="28"/>
          <w:szCs w:val="28"/>
        </w:rPr>
        <w:t xml:space="preserve"> год без учета платежей, направленных на досрочное погашение долговых обязательств со сроками п</w:t>
      </w:r>
      <w:r w:rsidR="00856DD0">
        <w:rPr>
          <w:sz w:val="28"/>
          <w:szCs w:val="28"/>
        </w:rPr>
        <w:t>огашения после 1 января 2025</w:t>
      </w:r>
      <w:r w:rsidRPr="002E376B">
        <w:rPr>
          <w:sz w:val="28"/>
          <w:szCs w:val="28"/>
        </w:rPr>
        <w:t xml:space="preserve"> года.</w:t>
      </w:r>
      <w:proofErr w:type="gramEnd"/>
    </w:p>
    <w:p w:rsidR="00FB78B6" w:rsidRPr="002E376B" w:rsidRDefault="00FB78B6" w:rsidP="00FB78B6">
      <w:pPr>
        <w:ind w:firstLine="709"/>
        <w:jc w:val="both"/>
        <w:rPr>
          <w:sz w:val="28"/>
          <w:szCs w:val="28"/>
        </w:rPr>
      </w:pPr>
      <w:proofErr w:type="gramStart"/>
      <w:r w:rsidRPr="002E376B">
        <w:rPr>
          <w:sz w:val="28"/>
          <w:szCs w:val="28"/>
        </w:rPr>
        <w:t xml:space="preserve">Показатель «Платежи на погашение долга, возникшего по состоянию на 1 января» по графе 7 «Планируемый объем в текущем году» соответствует плановому объему погашения муниципального долга, возникшего по состоянию на </w:t>
      </w:r>
      <w:r w:rsidR="00856DD0">
        <w:rPr>
          <w:sz w:val="28"/>
          <w:szCs w:val="28"/>
        </w:rPr>
        <w:t>1 января 2025 года, в 2025</w:t>
      </w:r>
      <w:r w:rsidRPr="002E376B">
        <w:rPr>
          <w:sz w:val="28"/>
          <w:szCs w:val="28"/>
        </w:rPr>
        <w:t xml:space="preserve"> году без учета платежей, направляемых на досрочное погашение долговых обязательств со срока</w:t>
      </w:r>
      <w:r>
        <w:rPr>
          <w:sz w:val="28"/>
          <w:szCs w:val="28"/>
        </w:rPr>
        <w:t>ми погашения после</w:t>
      </w:r>
      <w:r w:rsidR="007B5973">
        <w:rPr>
          <w:sz w:val="28"/>
          <w:szCs w:val="28"/>
        </w:rPr>
        <w:t xml:space="preserve"> 1 января </w:t>
      </w:r>
      <w:r w:rsidR="00856DD0">
        <w:rPr>
          <w:sz w:val="28"/>
          <w:szCs w:val="28"/>
        </w:rPr>
        <w:t>2026</w:t>
      </w:r>
      <w:r w:rsidRPr="002E376B">
        <w:rPr>
          <w:sz w:val="28"/>
          <w:szCs w:val="28"/>
        </w:rPr>
        <w:t xml:space="preserve"> года.</w:t>
      </w:r>
      <w:proofErr w:type="gramEnd"/>
    </w:p>
    <w:p w:rsidR="00FB78B6" w:rsidRPr="002E376B" w:rsidRDefault="00FB78B6" w:rsidP="00FB78B6">
      <w:pPr>
        <w:ind w:firstLine="709"/>
        <w:jc w:val="both"/>
        <w:rPr>
          <w:sz w:val="28"/>
          <w:szCs w:val="28"/>
        </w:rPr>
      </w:pPr>
      <w:r w:rsidRPr="002E376B">
        <w:rPr>
          <w:sz w:val="28"/>
          <w:szCs w:val="28"/>
        </w:rPr>
        <w:t xml:space="preserve">Показатель «Расходы на обслуживание долга, возникшего по состоянию на 1 января» по графе 6 «Фактический объем за отчетный год» соответствует фактическому объему расходов на обслуживание муниципального долга, возникшего по состоянию </w:t>
      </w:r>
      <w:r w:rsidR="00856DD0">
        <w:rPr>
          <w:sz w:val="28"/>
          <w:szCs w:val="28"/>
        </w:rPr>
        <w:t>на 1 января 2024 года, за 2024</w:t>
      </w:r>
      <w:r w:rsidRPr="002E376B">
        <w:rPr>
          <w:sz w:val="28"/>
          <w:szCs w:val="28"/>
        </w:rPr>
        <w:t xml:space="preserve"> год.</w:t>
      </w:r>
    </w:p>
    <w:p w:rsidR="00FB78B6" w:rsidRPr="002E376B" w:rsidRDefault="00FB78B6" w:rsidP="00FB78B6">
      <w:pPr>
        <w:ind w:firstLine="709"/>
        <w:jc w:val="both"/>
        <w:rPr>
          <w:sz w:val="28"/>
          <w:szCs w:val="28"/>
        </w:rPr>
      </w:pPr>
      <w:r w:rsidRPr="002E376B">
        <w:rPr>
          <w:sz w:val="28"/>
          <w:szCs w:val="28"/>
        </w:rPr>
        <w:t xml:space="preserve">Показатель «Расходы на обслуживание долга, возникшего по состоянию на 1 января» по графе 7 «Планируемый объем в текущем году» соответствует плановому объему расходов на обслуживание муниципального долга, возникшего по состоянию на 1 января </w:t>
      </w:r>
      <w:r w:rsidR="00856DD0">
        <w:rPr>
          <w:sz w:val="28"/>
          <w:szCs w:val="28"/>
        </w:rPr>
        <w:t>2025</w:t>
      </w:r>
      <w:r w:rsidR="0046214A">
        <w:rPr>
          <w:sz w:val="28"/>
          <w:szCs w:val="28"/>
        </w:rPr>
        <w:t xml:space="preserve"> года, в 202</w:t>
      </w:r>
      <w:r w:rsidR="00856DD0">
        <w:rPr>
          <w:sz w:val="28"/>
          <w:szCs w:val="28"/>
        </w:rPr>
        <w:t>5</w:t>
      </w:r>
      <w:r w:rsidRPr="002E376B">
        <w:rPr>
          <w:sz w:val="28"/>
          <w:szCs w:val="28"/>
        </w:rPr>
        <w:t xml:space="preserve"> году.</w:t>
      </w:r>
    </w:p>
    <w:p w:rsidR="00FB78B6" w:rsidRPr="002E376B" w:rsidRDefault="00FB78B6" w:rsidP="00FB78B6">
      <w:pPr>
        <w:ind w:firstLine="709"/>
        <w:jc w:val="both"/>
        <w:rPr>
          <w:sz w:val="28"/>
          <w:szCs w:val="28"/>
        </w:rPr>
      </w:pPr>
      <w:r w:rsidRPr="002E376B">
        <w:rPr>
          <w:sz w:val="28"/>
          <w:szCs w:val="28"/>
        </w:rPr>
        <w:t xml:space="preserve">Показатель «Объем муниципального долга на 1 января отчетного года» должен соответствовать объему муниципального долга, отраженному в муниципальной долговой книге и данным формы </w:t>
      </w:r>
      <w:r w:rsidRPr="002E376B">
        <w:rPr>
          <w:sz w:val="28"/>
          <w:szCs w:val="28"/>
          <w:lang w:val="en-US"/>
        </w:rPr>
        <w:t>s</w:t>
      </w:r>
      <w:r w:rsidR="0046214A">
        <w:rPr>
          <w:sz w:val="28"/>
          <w:szCs w:val="28"/>
        </w:rPr>
        <w:t xml:space="preserve">_17 по состоянию на </w:t>
      </w:r>
      <w:r w:rsidRPr="002E376B">
        <w:rPr>
          <w:sz w:val="28"/>
          <w:szCs w:val="28"/>
        </w:rPr>
        <w:t>1</w:t>
      </w:r>
      <w:r w:rsidR="00856DD0">
        <w:rPr>
          <w:sz w:val="28"/>
          <w:szCs w:val="28"/>
        </w:rPr>
        <w:t xml:space="preserve"> января 2024</w:t>
      </w:r>
      <w:r w:rsidRPr="002E376B">
        <w:rPr>
          <w:sz w:val="28"/>
          <w:szCs w:val="28"/>
        </w:rPr>
        <w:t> года.</w:t>
      </w:r>
    </w:p>
    <w:p w:rsidR="00FB78B6" w:rsidRPr="002E376B" w:rsidRDefault="00FB78B6" w:rsidP="00FB78B6">
      <w:pPr>
        <w:ind w:firstLine="709"/>
        <w:jc w:val="both"/>
        <w:rPr>
          <w:sz w:val="28"/>
          <w:szCs w:val="28"/>
        </w:rPr>
      </w:pPr>
      <w:r w:rsidRPr="002E376B">
        <w:rPr>
          <w:sz w:val="28"/>
          <w:szCs w:val="28"/>
        </w:rPr>
        <w:t xml:space="preserve">Показатель «Объем муниципального долга на 1 января текущего года» должен соответствовать объему муниципального долга, отраженному в муниципальной долговой книге и данным формы </w:t>
      </w:r>
      <w:r w:rsidRPr="002E376B">
        <w:rPr>
          <w:sz w:val="28"/>
          <w:szCs w:val="28"/>
          <w:lang w:val="en-US"/>
        </w:rPr>
        <w:t>s</w:t>
      </w:r>
      <w:r w:rsidRPr="002E376B">
        <w:rPr>
          <w:sz w:val="28"/>
          <w:szCs w:val="28"/>
        </w:rPr>
        <w:t>_17</w:t>
      </w:r>
      <w:r w:rsidR="00856DD0">
        <w:rPr>
          <w:sz w:val="28"/>
          <w:szCs w:val="28"/>
        </w:rPr>
        <w:t xml:space="preserve"> по состоянию на 1 января 2025</w:t>
      </w:r>
      <w:r w:rsidRPr="002E376B">
        <w:rPr>
          <w:sz w:val="28"/>
          <w:szCs w:val="28"/>
        </w:rPr>
        <w:t xml:space="preserve"> года.</w:t>
      </w:r>
    </w:p>
    <w:p w:rsidR="00D82BCE" w:rsidRDefault="00FB78B6" w:rsidP="00D82BCE">
      <w:pPr>
        <w:ind w:firstLine="709"/>
        <w:jc w:val="both"/>
        <w:rPr>
          <w:sz w:val="28"/>
          <w:szCs w:val="28"/>
        </w:rPr>
      </w:pPr>
      <w:r w:rsidRPr="002E376B">
        <w:rPr>
          <w:sz w:val="28"/>
          <w:szCs w:val="28"/>
        </w:rPr>
        <w:t xml:space="preserve">Показатель «Уровень </w:t>
      </w:r>
      <w:proofErr w:type="spellStart"/>
      <w:r w:rsidRPr="002E376B">
        <w:rPr>
          <w:sz w:val="28"/>
          <w:szCs w:val="28"/>
        </w:rPr>
        <w:t>дотационности</w:t>
      </w:r>
      <w:proofErr w:type="spellEnd"/>
      <w:r w:rsidRPr="002E376B">
        <w:rPr>
          <w:sz w:val="28"/>
          <w:szCs w:val="28"/>
        </w:rPr>
        <w:t>» выбирается из справочника и принимает следующие значения:</w:t>
      </w:r>
    </w:p>
    <w:p w:rsidR="00D82BCE" w:rsidRDefault="00FB78B6" w:rsidP="00D82BCE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2E376B">
        <w:rPr>
          <w:color w:val="000000" w:themeColor="text1"/>
          <w:sz w:val="28"/>
          <w:szCs w:val="28"/>
        </w:rPr>
        <w:t xml:space="preserve">«свыше 50%» - для </w:t>
      </w:r>
      <w:r w:rsidRPr="002E376B">
        <w:rPr>
          <w:color w:val="000000" w:themeColor="text1"/>
          <w:sz w:val="28"/>
        </w:rPr>
        <w:t xml:space="preserve">муниципальных образований Смоленской области, в бюджетах которых доля дотаций из других бюджетов бюджетной системы Российской Федерации </w:t>
      </w:r>
      <w:r w:rsidR="007B5973" w:rsidRPr="007B5973">
        <w:rPr>
          <w:color w:val="000000" w:themeColor="text1"/>
          <w:sz w:val="28"/>
        </w:rPr>
        <w:t xml:space="preserve">(без учета дотаций местным бюджетам, предоставленных в целях содействия достижению и (или) поощрения достижения наилучших значений показателей, в том числе показателей социально-экономического развития муниципальных образований, и (или) поощрения за лучшие практики деятельности органов местного самоуправления) </w:t>
      </w:r>
      <w:r w:rsidRPr="002E376B">
        <w:rPr>
          <w:color w:val="000000" w:themeColor="text1"/>
          <w:sz w:val="28"/>
        </w:rPr>
        <w:t>и (или) налоговых доходов по дополнительным</w:t>
      </w:r>
      <w:proofErr w:type="gramEnd"/>
      <w:r w:rsidRPr="002E376B">
        <w:rPr>
          <w:color w:val="000000" w:themeColor="text1"/>
          <w:sz w:val="28"/>
        </w:rPr>
        <w:t xml:space="preserve"> </w:t>
      </w:r>
      <w:proofErr w:type="gramStart"/>
      <w:r w:rsidRPr="002E376B">
        <w:rPr>
          <w:color w:val="000000" w:themeColor="text1"/>
          <w:sz w:val="28"/>
        </w:rPr>
        <w:t>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течение двух из трех последних отчетных финансовых лет составляла свыше 50 процентов доходов местного бюджета, за исключением субвенций и иных межбюджетных трансфертов, предоставляемых на осуществление части полномочий по решению вопросов местного значения в соответствии с соглашениями, заключенными муниципальным</w:t>
      </w:r>
      <w:proofErr w:type="gramEnd"/>
      <w:r w:rsidRPr="002E376B">
        <w:rPr>
          <w:color w:val="000000" w:themeColor="text1"/>
          <w:sz w:val="28"/>
        </w:rPr>
        <w:t xml:space="preserve"> районом и поселениями, </w:t>
      </w:r>
      <w:r w:rsidRPr="002E376B">
        <w:rPr>
          <w:color w:val="000000" w:themeColor="text1"/>
          <w:sz w:val="28"/>
          <w:szCs w:val="28"/>
        </w:rPr>
        <w:t>а также муниципальных образований, которые не имеют годовой отчетности об исполнении местного бюджета за один год и более из трех последних отчетных финансовых лет;</w:t>
      </w:r>
    </w:p>
    <w:p w:rsidR="00FB78B6" w:rsidRDefault="00FB78B6" w:rsidP="00D82BCE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2E376B">
        <w:rPr>
          <w:color w:val="000000" w:themeColor="text1"/>
          <w:sz w:val="28"/>
          <w:szCs w:val="28"/>
        </w:rPr>
        <w:t xml:space="preserve">«до 50%» - для </w:t>
      </w:r>
      <w:r w:rsidRPr="002E376B">
        <w:rPr>
          <w:color w:val="000000" w:themeColor="text1"/>
          <w:sz w:val="28"/>
        </w:rPr>
        <w:t xml:space="preserve">муниципальных образований Смоленской области, в бюджетах которых </w:t>
      </w:r>
      <w:r w:rsidRPr="002E376B">
        <w:rPr>
          <w:color w:val="000000" w:themeColor="text1"/>
          <w:sz w:val="28"/>
          <w:szCs w:val="28"/>
        </w:rPr>
        <w:t xml:space="preserve">доля дотаций из других бюджетов </w:t>
      </w:r>
      <w:r w:rsidR="007B5973" w:rsidRPr="002E376B">
        <w:rPr>
          <w:color w:val="000000" w:themeColor="text1"/>
          <w:sz w:val="28"/>
        </w:rPr>
        <w:t xml:space="preserve">бюджетной системы Российской Федерации </w:t>
      </w:r>
      <w:r w:rsidR="007B5973" w:rsidRPr="007B5973">
        <w:rPr>
          <w:color w:val="000000" w:themeColor="text1"/>
          <w:sz w:val="28"/>
        </w:rPr>
        <w:t xml:space="preserve">(без учета дотаций местным бюджетам, предоставленных в целях содействия достижению и (или) поощрения достижения наилучших значений показателей, в том числе показателей социально-экономического развития муниципальных образований, и (или) поощрения за лучшие практики деятельности органов местного самоуправления) </w:t>
      </w:r>
      <w:r w:rsidRPr="002E376B">
        <w:rPr>
          <w:color w:val="000000" w:themeColor="text1"/>
          <w:sz w:val="28"/>
          <w:szCs w:val="28"/>
        </w:rPr>
        <w:t>и (или) налоговых доходов по дополнительным</w:t>
      </w:r>
      <w:proofErr w:type="gramEnd"/>
      <w:r w:rsidRPr="002E376B">
        <w:rPr>
          <w:color w:val="000000" w:themeColor="text1"/>
          <w:sz w:val="28"/>
          <w:szCs w:val="28"/>
        </w:rPr>
        <w:t xml:space="preserve"> </w:t>
      </w:r>
      <w:proofErr w:type="gramStart"/>
      <w:r w:rsidRPr="002E376B">
        <w:rPr>
          <w:color w:val="000000" w:themeColor="text1"/>
          <w:sz w:val="28"/>
          <w:szCs w:val="28"/>
        </w:rPr>
        <w:t>нормативам отчислений от налога на доходы физических лиц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 от налога на доходы физических лиц, в течение двух из трех последних отчетных финансовых лет не превышала 50 процентов доходов местного бюджета, за исключением субвенций и иных межбюджетных трансфертов, предоставляемых на осуществление части</w:t>
      </w:r>
      <w:proofErr w:type="gramEnd"/>
      <w:r w:rsidRPr="002E376B">
        <w:rPr>
          <w:color w:val="000000" w:themeColor="text1"/>
          <w:sz w:val="28"/>
          <w:szCs w:val="28"/>
        </w:rPr>
        <w:t xml:space="preserve"> полномочий по решению вопросов местного значения в соответствии с соглашениями, заключенными муниципальным районом и поселениями.</w:t>
      </w:r>
    </w:p>
    <w:p w:rsidR="00347361" w:rsidRPr="002E376B" w:rsidRDefault="00347361" w:rsidP="003473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E376B">
        <w:rPr>
          <w:sz w:val="28"/>
          <w:szCs w:val="28"/>
        </w:rPr>
        <w:t>ри расчете показателей</w:t>
      </w:r>
      <w:r w:rsidR="00856DD0">
        <w:rPr>
          <w:sz w:val="28"/>
          <w:szCs w:val="28"/>
        </w:rPr>
        <w:t xml:space="preserve"> за отчетный год</w:t>
      </w:r>
      <w:r w:rsidRPr="002E376B">
        <w:rPr>
          <w:sz w:val="28"/>
          <w:szCs w:val="28"/>
        </w:rPr>
        <w:t xml:space="preserve">, указанных в </w:t>
      </w:r>
      <w:r>
        <w:rPr>
          <w:sz w:val="28"/>
          <w:szCs w:val="28"/>
        </w:rPr>
        <w:t>настоящем пункте</w:t>
      </w:r>
      <w:r w:rsidRPr="002E376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муниципальные </w:t>
      </w:r>
      <w:r w:rsidR="00856DD0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="002221B2">
        <w:rPr>
          <w:sz w:val="28"/>
          <w:szCs w:val="28"/>
        </w:rPr>
        <w:t xml:space="preserve">Смоленской области </w:t>
      </w:r>
      <w:r w:rsidR="008626A3">
        <w:rPr>
          <w:sz w:val="28"/>
          <w:szCs w:val="28"/>
        </w:rPr>
        <w:t>указывают</w:t>
      </w:r>
      <w:r w:rsidRPr="002E376B">
        <w:rPr>
          <w:sz w:val="28"/>
          <w:szCs w:val="28"/>
        </w:rPr>
        <w:t xml:space="preserve"> суммарный объем данных</w:t>
      </w:r>
      <w:r>
        <w:rPr>
          <w:sz w:val="28"/>
          <w:szCs w:val="28"/>
        </w:rPr>
        <w:t xml:space="preserve"> по </w:t>
      </w:r>
      <w:r w:rsidR="0046214A">
        <w:rPr>
          <w:sz w:val="28"/>
          <w:szCs w:val="28"/>
        </w:rPr>
        <w:t xml:space="preserve">району и </w:t>
      </w:r>
      <w:r>
        <w:rPr>
          <w:sz w:val="28"/>
          <w:szCs w:val="28"/>
        </w:rPr>
        <w:t>городским и сельским поселениям</w:t>
      </w:r>
      <w:r w:rsidRPr="002E376B">
        <w:rPr>
          <w:sz w:val="28"/>
          <w:szCs w:val="28"/>
        </w:rPr>
        <w:t>,</w:t>
      </w:r>
      <w:r>
        <w:rPr>
          <w:sz w:val="28"/>
          <w:szCs w:val="28"/>
        </w:rPr>
        <w:t xml:space="preserve"> входящих в </w:t>
      </w:r>
      <w:r w:rsidR="0046214A">
        <w:rPr>
          <w:sz w:val="28"/>
          <w:szCs w:val="28"/>
        </w:rPr>
        <w:t xml:space="preserve">его </w:t>
      </w:r>
      <w:r>
        <w:rPr>
          <w:sz w:val="28"/>
          <w:szCs w:val="28"/>
        </w:rPr>
        <w:t>состав</w:t>
      </w:r>
      <w:r w:rsidR="0046214A">
        <w:rPr>
          <w:sz w:val="28"/>
          <w:szCs w:val="28"/>
        </w:rPr>
        <w:t>.</w:t>
      </w:r>
    </w:p>
    <w:p w:rsidR="00FB78B6" w:rsidRPr="002E376B" w:rsidRDefault="00FB78B6" w:rsidP="00FB78B6">
      <w:pPr>
        <w:ind w:firstLine="709"/>
        <w:jc w:val="both"/>
        <w:rPr>
          <w:sz w:val="28"/>
          <w:szCs w:val="28"/>
        </w:rPr>
      </w:pPr>
      <w:r w:rsidRPr="002E376B">
        <w:rPr>
          <w:sz w:val="28"/>
          <w:szCs w:val="28"/>
        </w:rPr>
        <w:t>5. После заполнения всех показателей необходимо сохранить форму и проверить ее на контрольные соотношения (</w:t>
      </w:r>
      <w:proofErr w:type="spellStart"/>
      <w:r w:rsidRPr="002E376B">
        <w:rPr>
          <w:sz w:val="28"/>
          <w:szCs w:val="28"/>
        </w:rPr>
        <w:t>внутридокументные</w:t>
      </w:r>
      <w:proofErr w:type="spellEnd"/>
      <w:r w:rsidRPr="002E376B">
        <w:rPr>
          <w:sz w:val="28"/>
          <w:szCs w:val="28"/>
        </w:rPr>
        <w:t xml:space="preserve"> и </w:t>
      </w:r>
      <w:proofErr w:type="spellStart"/>
      <w:r w:rsidRPr="002E376B">
        <w:rPr>
          <w:sz w:val="28"/>
          <w:szCs w:val="28"/>
        </w:rPr>
        <w:t>междокументные</w:t>
      </w:r>
      <w:proofErr w:type="spellEnd"/>
      <w:r w:rsidRPr="002E376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B78B6" w:rsidRPr="002E376B" w:rsidRDefault="00FB78B6" w:rsidP="00FB78B6">
      <w:pPr>
        <w:ind w:firstLine="709"/>
        <w:jc w:val="both"/>
        <w:rPr>
          <w:sz w:val="28"/>
          <w:szCs w:val="28"/>
        </w:rPr>
      </w:pPr>
      <w:r w:rsidRPr="002E376B">
        <w:rPr>
          <w:sz w:val="28"/>
          <w:szCs w:val="28"/>
        </w:rPr>
        <w:t xml:space="preserve">6. После проверки, форма выводится на печать. </w:t>
      </w:r>
    </w:p>
    <w:p w:rsidR="00FB78B6" w:rsidRPr="002E376B" w:rsidRDefault="00FB78B6" w:rsidP="00FB78B6">
      <w:pPr>
        <w:ind w:firstLine="709"/>
        <w:jc w:val="both"/>
        <w:rPr>
          <w:sz w:val="28"/>
          <w:szCs w:val="28"/>
        </w:rPr>
      </w:pPr>
      <w:r w:rsidRPr="002E376B">
        <w:rPr>
          <w:sz w:val="28"/>
          <w:szCs w:val="28"/>
        </w:rPr>
        <w:t>В печатном шаблоне по показателю «Уровень долговой устойчивости» отобразиться значение уровня долговой устойчивости для данного муниципального образования – «Высокий», «Средний» или «Низкий».</w:t>
      </w:r>
    </w:p>
    <w:p w:rsidR="00FB78B6" w:rsidRPr="002E376B" w:rsidRDefault="00FB78B6" w:rsidP="00FB78B6">
      <w:pPr>
        <w:ind w:firstLine="709"/>
        <w:jc w:val="both"/>
        <w:rPr>
          <w:sz w:val="28"/>
          <w:szCs w:val="28"/>
        </w:rPr>
      </w:pPr>
      <w:r w:rsidRPr="002E376B">
        <w:rPr>
          <w:sz w:val="28"/>
          <w:szCs w:val="28"/>
        </w:rPr>
        <w:t>7. Заполненная и проверенная форма подписывается руководителем и главным бухгалтером финансового органа муниципального образования.</w:t>
      </w:r>
    </w:p>
    <w:p w:rsidR="00FB78B6" w:rsidRPr="002E376B" w:rsidRDefault="00FB78B6" w:rsidP="00FB78B6">
      <w:pPr>
        <w:ind w:firstLine="709"/>
        <w:jc w:val="both"/>
        <w:rPr>
          <w:sz w:val="28"/>
          <w:szCs w:val="28"/>
        </w:rPr>
      </w:pPr>
      <w:r w:rsidRPr="002E376B">
        <w:rPr>
          <w:sz w:val="28"/>
          <w:szCs w:val="28"/>
        </w:rPr>
        <w:t>8. Подписанная форма переводиться в статус «Готов к проверке».</w:t>
      </w:r>
    </w:p>
    <w:p w:rsidR="00FB78B6" w:rsidRPr="002E376B" w:rsidRDefault="00FB78B6" w:rsidP="00FB78B6">
      <w:pPr>
        <w:ind w:firstLine="709"/>
        <w:jc w:val="both"/>
        <w:rPr>
          <w:sz w:val="28"/>
          <w:szCs w:val="28"/>
        </w:rPr>
      </w:pPr>
    </w:p>
    <w:p w:rsidR="00FB78B6" w:rsidRPr="002E376B" w:rsidRDefault="00FB78B6" w:rsidP="00FB78B6">
      <w:pPr>
        <w:ind w:firstLine="709"/>
        <w:jc w:val="both"/>
        <w:rPr>
          <w:sz w:val="28"/>
          <w:szCs w:val="28"/>
        </w:rPr>
      </w:pPr>
    </w:p>
    <w:p w:rsidR="00FB78B6" w:rsidRPr="002E376B" w:rsidRDefault="00FB78B6" w:rsidP="00FB78B6">
      <w:pPr>
        <w:ind w:firstLine="709"/>
        <w:jc w:val="both"/>
      </w:pPr>
    </w:p>
    <w:p w:rsidR="00AA1369" w:rsidRPr="00AA1369" w:rsidRDefault="00AA1369" w:rsidP="00FB78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AA1369" w:rsidRPr="00AA1369" w:rsidSect="00FB78B6">
      <w:headerReference w:type="default" r:id="rId11"/>
      <w:headerReference w:type="first" r:id="rId12"/>
      <w:footnotePr>
        <w:pos w:val="beneathText"/>
        <w:numFmt w:val="chicago"/>
        <w:numRestart w:val="eachPage"/>
      </w:footnotePr>
      <w:type w:val="continuous"/>
      <w:pgSz w:w="11906" w:h="16838" w:code="9"/>
      <w:pgMar w:top="1134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773" w:rsidRDefault="00EE5773">
      <w:r>
        <w:separator/>
      </w:r>
    </w:p>
  </w:endnote>
  <w:endnote w:type="continuationSeparator" w:id="0">
    <w:p w:rsidR="00EE5773" w:rsidRDefault="00EE5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773" w:rsidRDefault="00EE5773">
      <w:r>
        <w:separator/>
      </w:r>
    </w:p>
  </w:footnote>
  <w:footnote w:type="continuationSeparator" w:id="0">
    <w:p w:rsidR="00EE5773" w:rsidRDefault="00EE57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E74" w:rsidRPr="00BC6D4D" w:rsidRDefault="00481E74">
    <w:pPr>
      <w:pStyle w:val="a3"/>
      <w:jc w:val="center"/>
      <w:rPr>
        <w:sz w:val="24"/>
      </w:rPr>
    </w:pPr>
    <w:r w:rsidRPr="00BC6D4D">
      <w:rPr>
        <w:noProof/>
        <w:sz w:val="24"/>
      </w:rPr>
      <w:fldChar w:fldCharType="begin"/>
    </w:r>
    <w:r w:rsidRPr="00BC6D4D">
      <w:rPr>
        <w:noProof/>
        <w:sz w:val="24"/>
      </w:rPr>
      <w:instrText xml:space="preserve"> PAGE   \* MERGEFORMAT </w:instrText>
    </w:r>
    <w:r w:rsidRPr="00BC6D4D">
      <w:rPr>
        <w:noProof/>
        <w:sz w:val="24"/>
      </w:rPr>
      <w:fldChar w:fldCharType="separate"/>
    </w:r>
    <w:r w:rsidR="00CB0E64">
      <w:rPr>
        <w:noProof/>
        <w:sz w:val="24"/>
      </w:rPr>
      <w:t>2</w:t>
    </w:r>
    <w:r w:rsidRPr="00BC6D4D">
      <w:rPr>
        <w:noProof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E74" w:rsidRPr="002A6342" w:rsidRDefault="00481E74" w:rsidP="0084146A">
    <w:pPr>
      <w:pStyle w:val="a3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73D4C"/>
    <w:multiLevelType w:val="multilevel"/>
    <w:tmpl w:val="BCF46DB6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savePreviewPicture/>
  <w:doNotValidateAgainstSchema/>
  <w:doNotDemarcateInvalidXml/>
  <w:footnotePr>
    <w:pos w:val="beneathText"/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01E93"/>
    <w:rsid w:val="00003401"/>
    <w:rsid w:val="00011EF1"/>
    <w:rsid w:val="00012F93"/>
    <w:rsid w:val="000219C9"/>
    <w:rsid w:val="000221B1"/>
    <w:rsid w:val="00023C93"/>
    <w:rsid w:val="000241F7"/>
    <w:rsid w:val="000268EB"/>
    <w:rsid w:val="00030732"/>
    <w:rsid w:val="0003241E"/>
    <w:rsid w:val="0003461B"/>
    <w:rsid w:val="0003683F"/>
    <w:rsid w:val="00040987"/>
    <w:rsid w:val="000414FC"/>
    <w:rsid w:val="00041684"/>
    <w:rsid w:val="00042C64"/>
    <w:rsid w:val="00042DCC"/>
    <w:rsid w:val="00045D50"/>
    <w:rsid w:val="0005139E"/>
    <w:rsid w:val="00051E16"/>
    <w:rsid w:val="00054111"/>
    <w:rsid w:val="00055483"/>
    <w:rsid w:val="000608F1"/>
    <w:rsid w:val="0006349E"/>
    <w:rsid w:val="0006682E"/>
    <w:rsid w:val="000710B9"/>
    <w:rsid w:val="00075283"/>
    <w:rsid w:val="000776EE"/>
    <w:rsid w:val="000809EC"/>
    <w:rsid w:val="00082997"/>
    <w:rsid w:val="00082C63"/>
    <w:rsid w:val="00091D4A"/>
    <w:rsid w:val="000932F1"/>
    <w:rsid w:val="000939B7"/>
    <w:rsid w:val="00097FDD"/>
    <w:rsid w:val="000A04E3"/>
    <w:rsid w:val="000A4BA5"/>
    <w:rsid w:val="000B0789"/>
    <w:rsid w:val="000B270A"/>
    <w:rsid w:val="000B2F5D"/>
    <w:rsid w:val="000B3869"/>
    <w:rsid w:val="000B7424"/>
    <w:rsid w:val="000B7648"/>
    <w:rsid w:val="000C14BE"/>
    <w:rsid w:val="000C18FD"/>
    <w:rsid w:val="000C2738"/>
    <w:rsid w:val="000C3FD2"/>
    <w:rsid w:val="000C4B8C"/>
    <w:rsid w:val="000C75C8"/>
    <w:rsid w:val="000C77A1"/>
    <w:rsid w:val="000C7892"/>
    <w:rsid w:val="000D7370"/>
    <w:rsid w:val="000D76E4"/>
    <w:rsid w:val="000E0169"/>
    <w:rsid w:val="000E4EB5"/>
    <w:rsid w:val="000E561D"/>
    <w:rsid w:val="000E5F05"/>
    <w:rsid w:val="000E7EF4"/>
    <w:rsid w:val="000F148A"/>
    <w:rsid w:val="000F2D05"/>
    <w:rsid w:val="000F7887"/>
    <w:rsid w:val="00102D72"/>
    <w:rsid w:val="00106274"/>
    <w:rsid w:val="00107729"/>
    <w:rsid w:val="00116A33"/>
    <w:rsid w:val="0011722C"/>
    <w:rsid w:val="00121FC6"/>
    <w:rsid w:val="00122064"/>
    <w:rsid w:val="001221E5"/>
    <w:rsid w:val="001251C6"/>
    <w:rsid w:val="00125640"/>
    <w:rsid w:val="00125945"/>
    <w:rsid w:val="00126625"/>
    <w:rsid w:val="001274BE"/>
    <w:rsid w:val="00130803"/>
    <w:rsid w:val="0013175D"/>
    <w:rsid w:val="00131886"/>
    <w:rsid w:val="00133191"/>
    <w:rsid w:val="0013417A"/>
    <w:rsid w:val="001361E2"/>
    <w:rsid w:val="0013670D"/>
    <w:rsid w:val="00140B0E"/>
    <w:rsid w:val="00143D5E"/>
    <w:rsid w:val="00146D0F"/>
    <w:rsid w:val="00146D2D"/>
    <w:rsid w:val="00146F7C"/>
    <w:rsid w:val="0014716F"/>
    <w:rsid w:val="00147719"/>
    <w:rsid w:val="00153827"/>
    <w:rsid w:val="0015532A"/>
    <w:rsid w:val="00160550"/>
    <w:rsid w:val="0016381B"/>
    <w:rsid w:val="0017318A"/>
    <w:rsid w:val="001755E7"/>
    <w:rsid w:val="00182E51"/>
    <w:rsid w:val="00183445"/>
    <w:rsid w:val="00184597"/>
    <w:rsid w:val="00184929"/>
    <w:rsid w:val="001849A4"/>
    <w:rsid w:val="00191A0D"/>
    <w:rsid w:val="00197DCB"/>
    <w:rsid w:val="001A05B0"/>
    <w:rsid w:val="001A1956"/>
    <w:rsid w:val="001A220B"/>
    <w:rsid w:val="001A4A74"/>
    <w:rsid w:val="001A6684"/>
    <w:rsid w:val="001A7248"/>
    <w:rsid w:val="001B3506"/>
    <w:rsid w:val="001B536D"/>
    <w:rsid w:val="001B5B27"/>
    <w:rsid w:val="001C2750"/>
    <w:rsid w:val="001C324D"/>
    <w:rsid w:val="001C340E"/>
    <w:rsid w:val="001D4E52"/>
    <w:rsid w:val="001E2330"/>
    <w:rsid w:val="001E33A3"/>
    <w:rsid w:val="001E52EC"/>
    <w:rsid w:val="001E711F"/>
    <w:rsid w:val="001E76DE"/>
    <w:rsid w:val="001F199B"/>
    <w:rsid w:val="001F1A79"/>
    <w:rsid w:val="001F3BB8"/>
    <w:rsid w:val="001F459A"/>
    <w:rsid w:val="001F6023"/>
    <w:rsid w:val="001F7A5B"/>
    <w:rsid w:val="00200AD6"/>
    <w:rsid w:val="00202284"/>
    <w:rsid w:val="00203F6E"/>
    <w:rsid w:val="00204361"/>
    <w:rsid w:val="00204413"/>
    <w:rsid w:val="00205066"/>
    <w:rsid w:val="002111CE"/>
    <w:rsid w:val="00215847"/>
    <w:rsid w:val="00216C6B"/>
    <w:rsid w:val="00220A77"/>
    <w:rsid w:val="00220C44"/>
    <w:rsid w:val="002221B2"/>
    <w:rsid w:val="002228DC"/>
    <w:rsid w:val="00222A2D"/>
    <w:rsid w:val="0022351A"/>
    <w:rsid w:val="00243A69"/>
    <w:rsid w:val="002456F7"/>
    <w:rsid w:val="002466A8"/>
    <w:rsid w:val="0025118B"/>
    <w:rsid w:val="002543DC"/>
    <w:rsid w:val="00255A5D"/>
    <w:rsid w:val="0026120C"/>
    <w:rsid w:val="00262779"/>
    <w:rsid w:val="0026352E"/>
    <w:rsid w:val="00263DD1"/>
    <w:rsid w:val="00264239"/>
    <w:rsid w:val="002714C1"/>
    <w:rsid w:val="00271DD0"/>
    <w:rsid w:val="002736C3"/>
    <w:rsid w:val="002761B4"/>
    <w:rsid w:val="00280136"/>
    <w:rsid w:val="002820E7"/>
    <w:rsid w:val="00285E36"/>
    <w:rsid w:val="002911ED"/>
    <w:rsid w:val="00291DDD"/>
    <w:rsid w:val="0029398F"/>
    <w:rsid w:val="00293A46"/>
    <w:rsid w:val="002953C0"/>
    <w:rsid w:val="00295C6C"/>
    <w:rsid w:val="002968AC"/>
    <w:rsid w:val="00297A92"/>
    <w:rsid w:val="00297C79"/>
    <w:rsid w:val="002A0456"/>
    <w:rsid w:val="002A4445"/>
    <w:rsid w:val="002A6342"/>
    <w:rsid w:val="002B307F"/>
    <w:rsid w:val="002B4BE3"/>
    <w:rsid w:val="002B776E"/>
    <w:rsid w:val="002C2A2E"/>
    <w:rsid w:val="002C4D60"/>
    <w:rsid w:val="002C52D0"/>
    <w:rsid w:val="002D079D"/>
    <w:rsid w:val="002D56D8"/>
    <w:rsid w:val="002D6B7D"/>
    <w:rsid w:val="002E16F4"/>
    <w:rsid w:val="002E19C4"/>
    <w:rsid w:val="002F0345"/>
    <w:rsid w:val="002F0BB2"/>
    <w:rsid w:val="002F197C"/>
    <w:rsid w:val="002F6941"/>
    <w:rsid w:val="002F76BE"/>
    <w:rsid w:val="00301C7B"/>
    <w:rsid w:val="00310275"/>
    <w:rsid w:val="00310E70"/>
    <w:rsid w:val="0031118E"/>
    <w:rsid w:val="00315A95"/>
    <w:rsid w:val="00322F28"/>
    <w:rsid w:val="00327D8E"/>
    <w:rsid w:val="003312DE"/>
    <w:rsid w:val="00331678"/>
    <w:rsid w:val="0033403E"/>
    <w:rsid w:val="003405F5"/>
    <w:rsid w:val="003416B4"/>
    <w:rsid w:val="00344C67"/>
    <w:rsid w:val="0034639E"/>
    <w:rsid w:val="003464FF"/>
    <w:rsid w:val="00347361"/>
    <w:rsid w:val="00350879"/>
    <w:rsid w:val="00352938"/>
    <w:rsid w:val="003563D4"/>
    <w:rsid w:val="00357734"/>
    <w:rsid w:val="00360809"/>
    <w:rsid w:val="003623B7"/>
    <w:rsid w:val="00363A5B"/>
    <w:rsid w:val="0036481F"/>
    <w:rsid w:val="00364B00"/>
    <w:rsid w:val="00364C0D"/>
    <w:rsid w:val="003720A2"/>
    <w:rsid w:val="00373ACD"/>
    <w:rsid w:val="00375314"/>
    <w:rsid w:val="003836DB"/>
    <w:rsid w:val="003842E9"/>
    <w:rsid w:val="00385471"/>
    <w:rsid w:val="00393695"/>
    <w:rsid w:val="003977A8"/>
    <w:rsid w:val="003A226C"/>
    <w:rsid w:val="003A39E3"/>
    <w:rsid w:val="003A56A7"/>
    <w:rsid w:val="003B07EA"/>
    <w:rsid w:val="003B09A2"/>
    <w:rsid w:val="003B5C8E"/>
    <w:rsid w:val="003B753F"/>
    <w:rsid w:val="003C015B"/>
    <w:rsid w:val="003C08B6"/>
    <w:rsid w:val="003C1069"/>
    <w:rsid w:val="003C3365"/>
    <w:rsid w:val="003D4021"/>
    <w:rsid w:val="003D7771"/>
    <w:rsid w:val="003D7867"/>
    <w:rsid w:val="003E257D"/>
    <w:rsid w:val="003E2AC9"/>
    <w:rsid w:val="003E3348"/>
    <w:rsid w:val="003F134F"/>
    <w:rsid w:val="003F4134"/>
    <w:rsid w:val="003F56AA"/>
    <w:rsid w:val="00404D4F"/>
    <w:rsid w:val="00405553"/>
    <w:rsid w:val="00405A90"/>
    <w:rsid w:val="00406ACB"/>
    <w:rsid w:val="00411A5A"/>
    <w:rsid w:val="00411BE6"/>
    <w:rsid w:val="00412C8B"/>
    <w:rsid w:val="00413B08"/>
    <w:rsid w:val="004141BB"/>
    <w:rsid w:val="00421D99"/>
    <w:rsid w:val="00422827"/>
    <w:rsid w:val="0042553F"/>
    <w:rsid w:val="00425926"/>
    <w:rsid w:val="00426273"/>
    <w:rsid w:val="004267E9"/>
    <w:rsid w:val="004304E5"/>
    <w:rsid w:val="00433662"/>
    <w:rsid w:val="004342B0"/>
    <w:rsid w:val="00441188"/>
    <w:rsid w:val="0044599E"/>
    <w:rsid w:val="00446EC8"/>
    <w:rsid w:val="00447185"/>
    <w:rsid w:val="00447A88"/>
    <w:rsid w:val="004556C8"/>
    <w:rsid w:val="00456575"/>
    <w:rsid w:val="00457934"/>
    <w:rsid w:val="00462062"/>
    <w:rsid w:val="0046214A"/>
    <w:rsid w:val="004673C6"/>
    <w:rsid w:val="00472CE5"/>
    <w:rsid w:val="00473682"/>
    <w:rsid w:val="00473E56"/>
    <w:rsid w:val="00473EB0"/>
    <w:rsid w:val="0048048D"/>
    <w:rsid w:val="00481E74"/>
    <w:rsid w:val="00484B8F"/>
    <w:rsid w:val="00486171"/>
    <w:rsid w:val="004907D7"/>
    <w:rsid w:val="00494236"/>
    <w:rsid w:val="004B3B44"/>
    <w:rsid w:val="004B4FA3"/>
    <w:rsid w:val="004B6341"/>
    <w:rsid w:val="004B6E55"/>
    <w:rsid w:val="004B79D9"/>
    <w:rsid w:val="004C4176"/>
    <w:rsid w:val="004D3714"/>
    <w:rsid w:val="004D5588"/>
    <w:rsid w:val="004D575B"/>
    <w:rsid w:val="004D79EC"/>
    <w:rsid w:val="004E0CB2"/>
    <w:rsid w:val="004E1884"/>
    <w:rsid w:val="004F1C97"/>
    <w:rsid w:val="004F25D6"/>
    <w:rsid w:val="004F2C27"/>
    <w:rsid w:val="004F6DD7"/>
    <w:rsid w:val="00500F07"/>
    <w:rsid w:val="0050283B"/>
    <w:rsid w:val="00503CEA"/>
    <w:rsid w:val="00504B1C"/>
    <w:rsid w:val="0050585B"/>
    <w:rsid w:val="0050625C"/>
    <w:rsid w:val="005066ED"/>
    <w:rsid w:val="005067F5"/>
    <w:rsid w:val="00506EA3"/>
    <w:rsid w:val="005105EA"/>
    <w:rsid w:val="00517B41"/>
    <w:rsid w:val="00520ADD"/>
    <w:rsid w:val="0052144B"/>
    <w:rsid w:val="00524133"/>
    <w:rsid w:val="00527034"/>
    <w:rsid w:val="005276BF"/>
    <w:rsid w:val="005354F4"/>
    <w:rsid w:val="00536B2D"/>
    <w:rsid w:val="00543CAE"/>
    <w:rsid w:val="00544AEB"/>
    <w:rsid w:val="0055162F"/>
    <w:rsid w:val="005519A2"/>
    <w:rsid w:val="00552390"/>
    <w:rsid w:val="00552C71"/>
    <w:rsid w:val="00553B44"/>
    <w:rsid w:val="00555A3B"/>
    <w:rsid w:val="00557B96"/>
    <w:rsid w:val="005607E2"/>
    <w:rsid w:val="00562132"/>
    <w:rsid w:val="00562606"/>
    <w:rsid w:val="00562902"/>
    <w:rsid w:val="00566645"/>
    <w:rsid w:val="00570E69"/>
    <w:rsid w:val="00571067"/>
    <w:rsid w:val="00572F2B"/>
    <w:rsid w:val="00575BD6"/>
    <w:rsid w:val="00575FC5"/>
    <w:rsid w:val="005905A6"/>
    <w:rsid w:val="005A2DD1"/>
    <w:rsid w:val="005A6F9B"/>
    <w:rsid w:val="005B5FD5"/>
    <w:rsid w:val="005B7447"/>
    <w:rsid w:val="005C183B"/>
    <w:rsid w:val="005C3B15"/>
    <w:rsid w:val="005D1145"/>
    <w:rsid w:val="005D1598"/>
    <w:rsid w:val="005D403D"/>
    <w:rsid w:val="005D4AD0"/>
    <w:rsid w:val="005D68BE"/>
    <w:rsid w:val="005D7C72"/>
    <w:rsid w:val="005D7FE0"/>
    <w:rsid w:val="005E1774"/>
    <w:rsid w:val="005E1CB3"/>
    <w:rsid w:val="005E2C32"/>
    <w:rsid w:val="005E2D8D"/>
    <w:rsid w:val="005E3516"/>
    <w:rsid w:val="005E52A0"/>
    <w:rsid w:val="005E5A03"/>
    <w:rsid w:val="005E7C75"/>
    <w:rsid w:val="005E7ED2"/>
    <w:rsid w:val="005F03F4"/>
    <w:rsid w:val="005F0592"/>
    <w:rsid w:val="005F1B05"/>
    <w:rsid w:val="005F2DB2"/>
    <w:rsid w:val="005F49CD"/>
    <w:rsid w:val="005F64C0"/>
    <w:rsid w:val="005F7DC6"/>
    <w:rsid w:val="00602CCA"/>
    <w:rsid w:val="00603058"/>
    <w:rsid w:val="006057E9"/>
    <w:rsid w:val="006073CB"/>
    <w:rsid w:val="00611583"/>
    <w:rsid w:val="00617080"/>
    <w:rsid w:val="00617F3A"/>
    <w:rsid w:val="00620214"/>
    <w:rsid w:val="00622133"/>
    <w:rsid w:val="0063173C"/>
    <w:rsid w:val="00634A33"/>
    <w:rsid w:val="006353E1"/>
    <w:rsid w:val="00641F3C"/>
    <w:rsid w:val="00644469"/>
    <w:rsid w:val="0064672C"/>
    <w:rsid w:val="0065175E"/>
    <w:rsid w:val="00655C3D"/>
    <w:rsid w:val="00660F86"/>
    <w:rsid w:val="00661615"/>
    <w:rsid w:val="00664316"/>
    <w:rsid w:val="00664CA7"/>
    <w:rsid w:val="006716C7"/>
    <w:rsid w:val="006739B3"/>
    <w:rsid w:val="00674D49"/>
    <w:rsid w:val="0067695B"/>
    <w:rsid w:val="00681A0D"/>
    <w:rsid w:val="0068344B"/>
    <w:rsid w:val="006848E1"/>
    <w:rsid w:val="00686B58"/>
    <w:rsid w:val="00687651"/>
    <w:rsid w:val="00687CCE"/>
    <w:rsid w:val="00693C48"/>
    <w:rsid w:val="00694A31"/>
    <w:rsid w:val="00695130"/>
    <w:rsid w:val="006951DC"/>
    <w:rsid w:val="00696689"/>
    <w:rsid w:val="0069694A"/>
    <w:rsid w:val="006A0EA6"/>
    <w:rsid w:val="006A422A"/>
    <w:rsid w:val="006B1FAF"/>
    <w:rsid w:val="006B3A10"/>
    <w:rsid w:val="006B41BB"/>
    <w:rsid w:val="006B4A86"/>
    <w:rsid w:val="006C0399"/>
    <w:rsid w:val="006C17E0"/>
    <w:rsid w:val="006C375E"/>
    <w:rsid w:val="006C4E23"/>
    <w:rsid w:val="006C56FC"/>
    <w:rsid w:val="006C5F94"/>
    <w:rsid w:val="006C783A"/>
    <w:rsid w:val="006D1302"/>
    <w:rsid w:val="006D1C2C"/>
    <w:rsid w:val="006D2703"/>
    <w:rsid w:val="006D351A"/>
    <w:rsid w:val="006D4693"/>
    <w:rsid w:val="006D46EF"/>
    <w:rsid w:val="006E181B"/>
    <w:rsid w:val="006E46F2"/>
    <w:rsid w:val="006E5945"/>
    <w:rsid w:val="006F080D"/>
    <w:rsid w:val="006F37FC"/>
    <w:rsid w:val="006F5E6E"/>
    <w:rsid w:val="006F72EB"/>
    <w:rsid w:val="00700795"/>
    <w:rsid w:val="00701BFC"/>
    <w:rsid w:val="00701E5D"/>
    <w:rsid w:val="00702131"/>
    <w:rsid w:val="00702593"/>
    <w:rsid w:val="00703517"/>
    <w:rsid w:val="00703D57"/>
    <w:rsid w:val="00704482"/>
    <w:rsid w:val="00705DF4"/>
    <w:rsid w:val="00706C7F"/>
    <w:rsid w:val="0070701A"/>
    <w:rsid w:val="00710C23"/>
    <w:rsid w:val="0071109D"/>
    <w:rsid w:val="00716EB6"/>
    <w:rsid w:val="00720127"/>
    <w:rsid w:val="00721E82"/>
    <w:rsid w:val="007222D7"/>
    <w:rsid w:val="007270E9"/>
    <w:rsid w:val="0073029D"/>
    <w:rsid w:val="00730C21"/>
    <w:rsid w:val="00733BE6"/>
    <w:rsid w:val="00733C2D"/>
    <w:rsid w:val="0074291F"/>
    <w:rsid w:val="00744819"/>
    <w:rsid w:val="007453C5"/>
    <w:rsid w:val="0074762C"/>
    <w:rsid w:val="00747E42"/>
    <w:rsid w:val="00747FB4"/>
    <w:rsid w:val="00754ED8"/>
    <w:rsid w:val="007555FD"/>
    <w:rsid w:val="00760B32"/>
    <w:rsid w:val="00760D0B"/>
    <w:rsid w:val="007676C9"/>
    <w:rsid w:val="00771266"/>
    <w:rsid w:val="00771D0F"/>
    <w:rsid w:val="0077363D"/>
    <w:rsid w:val="007736B5"/>
    <w:rsid w:val="007813E0"/>
    <w:rsid w:val="0078579E"/>
    <w:rsid w:val="007935CF"/>
    <w:rsid w:val="00796CA9"/>
    <w:rsid w:val="00797EF1"/>
    <w:rsid w:val="007A13BF"/>
    <w:rsid w:val="007A2379"/>
    <w:rsid w:val="007A4392"/>
    <w:rsid w:val="007A488A"/>
    <w:rsid w:val="007A6609"/>
    <w:rsid w:val="007B2280"/>
    <w:rsid w:val="007B2411"/>
    <w:rsid w:val="007B5973"/>
    <w:rsid w:val="007C07F7"/>
    <w:rsid w:val="007C28F4"/>
    <w:rsid w:val="007C4506"/>
    <w:rsid w:val="007C7163"/>
    <w:rsid w:val="007D1958"/>
    <w:rsid w:val="007D3048"/>
    <w:rsid w:val="007D4140"/>
    <w:rsid w:val="007E387B"/>
    <w:rsid w:val="007E731A"/>
    <w:rsid w:val="007E765A"/>
    <w:rsid w:val="007F0E46"/>
    <w:rsid w:val="007F2449"/>
    <w:rsid w:val="007F2885"/>
    <w:rsid w:val="007F3121"/>
    <w:rsid w:val="007F6CD2"/>
    <w:rsid w:val="007F6EC8"/>
    <w:rsid w:val="00804FE1"/>
    <w:rsid w:val="00811349"/>
    <w:rsid w:val="00813D12"/>
    <w:rsid w:val="0081578E"/>
    <w:rsid w:val="00815E16"/>
    <w:rsid w:val="0082458D"/>
    <w:rsid w:val="00827E0F"/>
    <w:rsid w:val="00830951"/>
    <w:rsid w:val="00832149"/>
    <w:rsid w:val="00834150"/>
    <w:rsid w:val="00837755"/>
    <w:rsid w:val="0084146A"/>
    <w:rsid w:val="00841D4A"/>
    <w:rsid w:val="00842DF0"/>
    <w:rsid w:val="00846C0B"/>
    <w:rsid w:val="00847330"/>
    <w:rsid w:val="008479B8"/>
    <w:rsid w:val="00847A80"/>
    <w:rsid w:val="00847C57"/>
    <w:rsid w:val="00850B02"/>
    <w:rsid w:val="00854211"/>
    <w:rsid w:val="00854919"/>
    <w:rsid w:val="00854CC3"/>
    <w:rsid w:val="00856DD0"/>
    <w:rsid w:val="008626A3"/>
    <w:rsid w:val="00863F4A"/>
    <w:rsid w:val="00867E12"/>
    <w:rsid w:val="00867F1A"/>
    <w:rsid w:val="0087215A"/>
    <w:rsid w:val="00872163"/>
    <w:rsid w:val="00874B25"/>
    <w:rsid w:val="00874DF5"/>
    <w:rsid w:val="0088306F"/>
    <w:rsid w:val="00884111"/>
    <w:rsid w:val="00886F12"/>
    <w:rsid w:val="00886FFD"/>
    <w:rsid w:val="00890B03"/>
    <w:rsid w:val="008A02E0"/>
    <w:rsid w:val="008A36F6"/>
    <w:rsid w:val="008A7829"/>
    <w:rsid w:val="008B03B4"/>
    <w:rsid w:val="008B2FE4"/>
    <w:rsid w:val="008C0768"/>
    <w:rsid w:val="008C4395"/>
    <w:rsid w:val="008C50CA"/>
    <w:rsid w:val="008C686B"/>
    <w:rsid w:val="008D1CD9"/>
    <w:rsid w:val="008D2764"/>
    <w:rsid w:val="008D6FD6"/>
    <w:rsid w:val="008D7CB9"/>
    <w:rsid w:val="008E02EB"/>
    <w:rsid w:val="008E3250"/>
    <w:rsid w:val="008E3423"/>
    <w:rsid w:val="008E3C1D"/>
    <w:rsid w:val="008E3D50"/>
    <w:rsid w:val="008E3F57"/>
    <w:rsid w:val="008E41B9"/>
    <w:rsid w:val="008E42C1"/>
    <w:rsid w:val="008E7A66"/>
    <w:rsid w:val="008F0144"/>
    <w:rsid w:val="008F1B79"/>
    <w:rsid w:val="008F24FF"/>
    <w:rsid w:val="008F45AD"/>
    <w:rsid w:val="00900780"/>
    <w:rsid w:val="00907BFC"/>
    <w:rsid w:val="009114EB"/>
    <w:rsid w:val="009159CC"/>
    <w:rsid w:val="00916493"/>
    <w:rsid w:val="00920528"/>
    <w:rsid w:val="00922118"/>
    <w:rsid w:val="00922D26"/>
    <w:rsid w:val="0092378B"/>
    <w:rsid w:val="009250C0"/>
    <w:rsid w:val="00925587"/>
    <w:rsid w:val="00925735"/>
    <w:rsid w:val="00925F3B"/>
    <w:rsid w:val="00927DAE"/>
    <w:rsid w:val="009305C7"/>
    <w:rsid w:val="00930808"/>
    <w:rsid w:val="00934B95"/>
    <w:rsid w:val="00936D34"/>
    <w:rsid w:val="0094130F"/>
    <w:rsid w:val="00943FA6"/>
    <w:rsid w:val="00945498"/>
    <w:rsid w:val="0095341A"/>
    <w:rsid w:val="0095375A"/>
    <w:rsid w:val="00954292"/>
    <w:rsid w:val="009564AA"/>
    <w:rsid w:val="00960B83"/>
    <w:rsid w:val="0096141A"/>
    <w:rsid w:val="00963C94"/>
    <w:rsid w:val="009669DE"/>
    <w:rsid w:val="0097024B"/>
    <w:rsid w:val="00972638"/>
    <w:rsid w:val="009775BE"/>
    <w:rsid w:val="00981E5F"/>
    <w:rsid w:val="00983E76"/>
    <w:rsid w:val="009841F6"/>
    <w:rsid w:val="009869C2"/>
    <w:rsid w:val="00990C86"/>
    <w:rsid w:val="00991BE4"/>
    <w:rsid w:val="009934FC"/>
    <w:rsid w:val="009970CC"/>
    <w:rsid w:val="00997C8B"/>
    <w:rsid w:val="00997E77"/>
    <w:rsid w:val="009A058C"/>
    <w:rsid w:val="009A16BA"/>
    <w:rsid w:val="009A17F3"/>
    <w:rsid w:val="009A2C20"/>
    <w:rsid w:val="009A5583"/>
    <w:rsid w:val="009A7421"/>
    <w:rsid w:val="009B02E3"/>
    <w:rsid w:val="009B0F20"/>
    <w:rsid w:val="009B1100"/>
    <w:rsid w:val="009B21D5"/>
    <w:rsid w:val="009B2B35"/>
    <w:rsid w:val="009B3DB0"/>
    <w:rsid w:val="009B5153"/>
    <w:rsid w:val="009B7899"/>
    <w:rsid w:val="009C0356"/>
    <w:rsid w:val="009C670E"/>
    <w:rsid w:val="009D4BD2"/>
    <w:rsid w:val="009E1B35"/>
    <w:rsid w:val="009E230E"/>
    <w:rsid w:val="009E3399"/>
    <w:rsid w:val="009E6B90"/>
    <w:rsid w:val="009F1CC5"/>
    <w:rsid w:val="009F4629"/>
    <w:rsid w:val="00A01452"/>
    <w:rsid w:val="00A01E5C"/>
    <w:rsid w:val="00A038AF"/>
    <w:rsid w:val="00A04E63"/>
    <w:rsid w:val="00A057EB"/>
    <w:rsid w:val="00A05FE5"/>
    <w:rsid w:val="00A140A7"/>
    <w:rsid w:val="00A16598"/>
    <w:rsid w:val="00A2219B"/>
    <w:rsid w:val="00A226FF"/>
    <w:rsid w:val="00A25606"/>
    <w:rsid w:val="00A30813"/>
    <w:rsid w:val="00A33718"/>
    <w:rsid w:val="00A37E25"/>
    <w:rsid w:val="00A4098E"/>
    <w:rsid w:val="00A425A9"/>
    <w:rsid w:val="00A45732"/>
    <w:rsid w:val="00A63511"/>
    <w:rsid w:val="00A63664"/>
    <w:rsid w:val="00A63D82"/>
    <w:rsid w:val="00A65491"/>
    <w:rsid w:val="00A6768A"/>
    <w:rsid w:val="00A71972"/>
    <w:rsid w:val="00A71A91"/>
    <w:rsid w:val="00A72829"/>
    <w:rsid w:val="00A749FA"/>
    <w:rsid w:val="00A74E22"/>
    <w:rsid w:val="00A74F17"/>
    <w:rsid w:val="00A8102B"/>
    <w:rsid w:val="00A8214F"/>
    <w:rsid w:val="00A83767"/>
    <w:rsid w:val="00A83F93"/>
    <w:rsid w:val="00A84963"/>
    <w:rsid w:val="00A84A89"/>
    <w:rsid w:val="00A84D0B"/>
    <w:rsid w:val="00A90E88"/>
    <w:rsid w:val="00A92C78"/>
    <w:rsid w:val="00A93695"/>
    <w:rsid w:val="00A9409D"/>
    <w:rsid w:val="00A96956"/>
    <w:rsid w:val="00AA0555"/>
    <w:rsid w:val="00AA134E"/>
    <w:rsid w:val="00AA1369"/>
    <w:rsid w:val="00AA44D1"/>
    <w:rsid w:val="00AA45F2"/>
    <w:rsid w:val="00AA577F"/>
    <w:rsid w:val="00AA6BC2"/>
    <w:rsid w:val="00AA763C"/>
    <w:rsid w:val="00AB1573"/>
    <w:rsid w:val="00AB38DF"/>
    <w:rsid w:val="00AB661A"/>
    <w:rsid w:val="00AD2B02"/>
    <w:rsid w:val="00AD6224"/>
    <w:rsid w:val="00AD7A56"/>
    <w:rsid w:val="00AE08D5"/>
    <w:rsid w:val="00AE2E37"/>
    <w:rsid w:val="00AE4092"/>
    <w:rsid w:val="00AE4FB2"/>
    <w:rsid w:val="00AE6585"/>
    <w:rsid w:val="00AF014E"/>
    <w:rsid w:val="00AF03EE"/>
    <w:rsid w:val="00AF1ADC"/>
    <w:rsid w:val="00AF2EF4"/>
    <w:rsid w:val="00B00E23"/>
    <w:rsid w:val="00B02E95"/>
    <w:rsid w:val="00B067E9"/>
    <w:rsid w:val="00B10E11"/>
    <w:rsid w:val="00B14934"/>
    <w:rsid w:val="00B152E7"/>
    <w:rsid w:val="00B16735"/>
    <w:rsid w:val="00B176BB"/>
    <w:rsid w:val="00B244EB"/>
    <w:rsid w:val="00B256F5"/>
    <w:rsid w:val="00B27C69"/>
    <w:rsid w:val="00B33193"/>
    <w:rsid w:val="00B42B98"/>
    <w:rsid w:val="00B43E3C"/>
    <w:rsid w:val="00B47095"/>
    <w:rsid w:val="00B478C9"/>
    <w:rsid w:val="00B47B4B"/>
    <w:rsid w:val="00B51230"/>
    <w:rsid w:val="00B56B00"/>
    <w:rsid w:val="00B60088"/>
    <w:rsid w:val="00B60601"/>
    <w:rsid w:val="00B609E3"/>
    <w:rsid w:val="00B60FF8"/>
    <w:rsid w:val="00B626E7"/>
    <w:rsid w:val="00B634B4"/>
    <w:rsid w:val="00B63C7F"/>
    <w:rsid w:val="00B63EB7"/>
    <w:rsid w:val="00B65943"/>
    <w:rsid w:val="00B675B2"/>
    <w:rsid w:val="00B7196F"/>
    <w:rsid w:val="00B719E5"/>
    <w:rsid w:val="00B7436F"/>
    <w:rsid w:val="00B8029A"/>
    <w:rsid w:val="00B95497"/>
    <w:rsid w:val="00B95FC4"/>
    <w:rsid w:val="00B972CC"/>
    <w:rsid w:val="00BA3957"/>
    <w:rsid w:val="00BA3AA6"/>
    <w:rsid w:val="00BA6752"/>
    <w:rsid w:val="00BB2C0D"/>
    <w:rsid w:val="00BB5B84"/>
    <w:rsid w:val="00BB5DAE"/>
    <w:rsid w:val="00BC218F"/>
    <w:rsid w:val="00BC2AAF"/>
    <w:rsid w:val="00BC36F4"/>
    <w:rsid w:val="00BC54BF"/>
    <w:rsid w:val="00BC5A9A"/>
    <w:rsid w:val="00BC618D"/>
    <w:rsid w:val="00BC6D4D"/>
    <w:rsid w:val="00BC717E"/>
    <w:rsid w:val="00BC72EF"/>
    <w:rsid w:val="00BC7879"/>
    <w:rsid w:val="00BD2578"/>
    <w:rsid w:val="00BD48C4"/>
    <w:rsid w:val="00BD7DAC"/>
    <w:rsid w:val="00BD7F7D"/>
    <w:rsid w:val="00BE3068"/>
    <w:rsid w:val="00BE44FA"/>
    <w:rsid w:val="00BE6AE0"/>
    <w:rsid w:val="00BE75F4"/>
    <w:rsid w:val="00BF19D5"/>
    <w:rsid w:val="00BF3D98"/>
    <w:rsid w:val="00BF44D7"/>
    <w:rsid w:val="00BF4905"/>
    <w:rsid w:val="00BF52F9"/>
    <w:rsid w:val="00C02CDD"/>
    <w:rsid w:val="00C0721A"/>
    <w:rsid w:val="00C10124"/>
    <w:rsid w:val="00C1448F"/>
    <w:rsid w:val="00C144BD"/>
    <w:rsid w:val="00C16C89"/>
    <w:rsid w:val="00C21C27"/>
    <w:rsid w:val="00C24586"/>
    <w:rsid w:val="00C24F21"/>
    <w:rsid w:val="00C25798"/>
    <w:rsid w:val="00C3288A"/>
    <w:rsid w:val="00C32ED4"/>
    <w:rsid w:val="00C33729"/>
    <w:rsid w:val="00C356DA"/>
    <w:rsid w:val="00C36A6F"/>
    <w:rsid w:val="00C4622B"/>
    <w:rsid w:val="00C522E6"/>
    <w:rsid w:val="00C53D7F"/>
    <w:rsid w:val="00C54DBC"/>
    <w:rsid w:val="00C55413"/>
    <w:rsid w:val="00C558C7"/>
    <w:rsid w:val="00C5746D"/>
    <w:rsid w:val="00C6194C"/>
    <w:rsid w:val="00C627E5"/>
    <w:rsid w:val="00C64246"/>
    <w:rsid w:val="00C65A21"/>
    <w:rsid w:val="00C7093E"/>
    <w:rsid w:val="00C716D8"/>
    <w:rsid w:val="00C72260"/>
    <w:rsid w:val="00C73234"/>
    <w:rsid w:val="00C81038"/>
    <w:rsid w:val="00C8118F"/>
    <w:rsid w:val="00C8515A"/>
    <w:rsid w:val="00C85B18"/>
    <w:rsid w:val="00C85EC2"/>
    <w:rsid w:val="00C92CE9"/>
    <w:rsid w:val="00C93764"/>
    <w:rsid w:val="00CA2FE5"/>
    <w:rsid w:val="00CA3BAA"/>
    <w:rsid w:val="00CA43DC"/>
    <w:rsid w:val="00CB0E64"/>
    <w:rsid w:val="00CB200B"/>
    <w:rsid w:val="00CC1063"/>
    <w:rsid w:val="00CC396E"/>
    <w:rsid w:val="00CC4693"/>
    <w:rsid w:val="00CC63D5"/>
    <w:rsid w:val="00CD483B"/>
    <w:rsid w:val="00CD4C11"/>
    <w:rsid w:val="00CE3A50"/>
    <w:rsid w:val="00CE5092"/>
    <w:rsid w:val="00CE62E8"/>
    <w:rsid w:val="00CF08CF"/>
    <w:rsid w:val="00CF2145"/>
    <w:rsid w:val="00CF34E7"/>
    <w:rsid w:val="00CF5E0E"/>
    <w:rsid w:val="00CF6154"/>
    <w:rsid w:val="00D01A07"/>
    <w:rsid w:val="00D02AEA"/>
    <w:rsid w:val="00D043DC"/>
    <w:rsid w:val="00D047A8"/>
    <w:rsid w:val="00D0543C"/>
    <w:rsid w:val="00D067B4"/>
    <w:rsid w:val="00D10A34"/>
    <w:rsid w:val="00D1369D"/>
    <w:rsid w:val="00D13FF5"/>
    <w:rsid w:val="00D224CC"/>
    <w:rsid w:val="00D23CA0"/>
    <w:rsid w:val="00D244B0"/>
    <w:rsid w:val="00D25CBC"/>
    <w:rsid w:val="00D26A94"/>
    <w:rsid w:val="00D2798C"/>
    <w:rsid w:val="00D32FDA"/>
    <w:rsid w:val="00D33ECE"/>
    <w:rsid w:val="00D357F9"/>
    <w:rsid w:val="00D368FE"/>
    <w:rsid w:val="00D43FD1"/>
    <w:rsid w:val="00D51142"/>
    <w:rsid w:val="00D622A1"/>
    <w:rsid w:val="00D63D6F"/>
    <w:rsid w:val="00D678E8"/>
    <w:rsid w:val="00D74E4A"/>
    <w:rsid w:val="00D82732"/>
    <w:rsid w:val="00D82BCE"/>
    <w:rsid w:val="00D84317"/>
    <w:rsid w:val="00D8501E"/>
    <w:rsid w:val="00D85709"/>
    <w:rsid w:val="00D936FD"/>
    <w:rsid w:val="00D97444"/>
    <w:rsid w:val="00DA04AF"/>
    <w:rsid w:val="00DA2EB6"/>
    <w:rsid w:val="00DA3938"/>
    <w:rsid w:val="00DA64EF"/>
    <w:rsid w:val="00DA7F5E"/>
    <w:rsid w:val="00DB0068"/>
    <w:rsid w:val="00DB0D2F"/>
    <w:rsid w:val="00DB2C7F"/>
    <w:rsid w:val="00DB2DED"/>
    <w:rsid w:val="00DB4C3B"/>
    <w:rsid w:val="00DB520E"/>
    <w:rsid w:val="00DB644C"/>
    <w:rsid w:val="00DB66B6"/>
    <w:rsid w:val="00DC02BE"/>
    <w:rsid w:val="00DC0FB3"/>
    <w:rsid w:val="00DC11C4"/>
    <w:rsid w:val="00DC300D"/>
    <w:rsid w:val="00DC3980"/>
    <w:rsid w:val="00DD08E7"/>
    <w:rsid w:val="00DD45CE"/>
    <w:rsid w:val="00DD5256"/>
    <w:rsid w:val="00DE24B6"/>
    <w:rsid w:val="00DE791F"/>
    <w:rsid w:val="00DF07A2"/>
    <w:rsid w:val="00DF5050"/>
    <w:rsid w:val="00DF5FF1"/>
    <w:rsid w:val="00E00755"/>
    <w:rsid w:val="00E02B34"/>
    <w:rsid w:val="00E04467"/>
    <w:rsid w:val="00E04AAA"/>
    <w:rsid w:val="00E13026"/>
    <w:rsid w:val="00E16E81"/>
    <w:rsid w:val="00E17D70"/>
    <w:rsid w:val="00E20335"/>
    <w:rsid w:val="00E21D82"/>
    <w:rsid w:val="00E24F54"/>
    <w:rsid w:val="00E26323"/>
    <w:rsid w:val="00E2736F"/>
    <w:rsid w:val="00E27ADB"/>
    <w:rsid w:val="00E30182"/>
    <w:rsid w:val="00E30524"/>
    <w:rsid w:val="00E3103D"/>
    <w:rsid w:val="00E31162"/>
    <w:rsid w:val="00E33F91"/>
    <w:rsid w:val="00E348DA"/>
    <w:rsid w:val="00E41129"/>
    <w:rsid w:val="00E42590"/>
    <w:rsid w:val="00E440C8"/>
    <w:rsid w:val="00E537E2"/>
    <w:rsid w:val="00E54F74"/>
    <w:rsid w:val="00E57CEB"/>
    <w:rsid w:val="00E62230"/>
    <w:rsid w:val="00E63851"/>
    <w:rsid w:val="00E65ED4"/>
    <w:rsid w:val="00E66AE5"/>
    <w:rsid w:val="00E66DD1"/>
    <w:rsid w:val="00E7447B"/>
    <w:rsid w:val="00E863CD"/>
    <w:rsid w:val="00E869A9"/>
    <w:rsid w:val="00E87FCF"/>
    <w:rsid w:val="00E91D72"/>
    <w:rsid w:val="00E94E93"/>
    <w:rsid w:val="00E97829"/>
    <w:rsid w:val="00E97DB0"/>
    <w:rsid w:val="00EA6EF9"/>
    <w:rsid w:val="00EB347E"/>
    <w:rsid w:val="00EB4FFA"/>
    <w:rsid w:val="00EB6143"/>
    <w:rsid w:val="00EC200D"/>
    <w:rsid w:val="00EC3D86"/>
    <w:rsid w:val="00EC5A66"/>
    <w:rsid w:val="00EC61A6"/>
    <w:rsid w:val="00EC67D4"/>
    <w:rsid w:val="00EC6B21"/>
    <w:rsid w:val="00ED1401"/>
    <w:rsid w:val="00ED22D2"/>
    <w:rsid w:val="00ED37B1"/>
    <w:rsid w:val="00ED587F"/>
    <w:rsid w:val="00EE1313"/>
    <w:rsid w:val="00EE382D"/>
    <w:rsid w:val="00EE5773"/>
    <w:rsid w:val="00EF1074"/>
    <w:rsid w:val="00EF4546"/>
    <w:rsid w:val="00EF7FD8"/>
    <w:rsid w:val="00F01F80"/>
    <w:rsid w:val="00F03424"/>
    <w:rsid w:val="00F05CFB"/>
    <w:rsid w:val="00F10BC4"/>
    <w:rsid w:val="00F132C9"/>
    <w:rsid w:val="00F2258D"/>
    <w:rsid w:val="00F2330A"/>
    <w:rsid w:val="00F2536B"/>
    <w:rsid w:val="00F33307"/>
    <w:rsid w:val="00F378B7"/>
    <w:rsid w:val="00F4177B"/>
    <w:rsid w:val="00F4437F"/>
    <w:rsid w:val="00F44962"/>
    <w:rsid w:val="00F45A15"/>
    <w:rsid w:val="00F45F1A"/>
    <w:rsid w:val="00F5314B"/>
    <w:rsid w:val="00F56B0E"/>
    <w:rsid w:val="00F571AE"/>
    <w:rsid w:val="00F57DA7"/>
    <w:rsid w:val="00F62886"/>
    <w:rsid w:val="00F647C3"/>
    <w:rsid w:val="00F64BE2"/>
    <w:rsid w:val="00F66F3E"/>
    <w:rsid w:val="00F70C34"/>
    <w:rsid w:val="00F7153E"/>
    <w:rsid w:val="00F73FD7"/>
    <w:rsid w:val="00F77DDB"/>
    <w:rsid w:val="00F80C4B"/>
    <w:rsid w:val="00F82C67"/>
    <w:rsid w:val="00F835E0"/>
    <w:rsid w:val="00F84100"/>
    <w:rsid w:val="00F856FD"/>
    <w:rsid w:val="00F86E4C"/>
    <w:rsid w:val="00F93154"/>
    <w:rsid w:val="00F941BF"/>
    <w:rsid w:val="00F96E2F"/>
    <w:rsid w:val="00F97A1C"/>
    <w:rsid w:val="00F97C7A"/>
    <w:rsid w:val="00FA13F1"/>
    <w:rsid w:val="00FA19F1"/>
    <w:rsid w:val="00FA5E88"/>
    <w:rsid w:val="00FA6586"/>
    <w:rsid w:val="00FB6930"/>
    <w:rsid w:val="00FB6C8B"/>
    <w:rsid w:val="00FB78B6"/>
    <w:rsid w:val="00FC0B74"/>
    <w:rsid w:val="00FC251A"/>
    <w:rsid w:val="00FC2C42"/>
    <w:rsid w:val="00FC3021"/>
    <w:rsid w:val="00FC3151"/>
    <w:rsid w:val="00FC3601"/>
    <w:rsid w:val="00FC3E7F"/>
    <w:rsid w:val="00FC410E"/>
    <w:rsid w:val="00FD12BC"/>
    <w:rsid w:val="00FD252A"/>
    <w:rsid w:val="00FD2E74"/>
    <w:rsid w:val="00FE020F"/>
    <w:rsid w:val="00FE1A6F"/>
    <w:rsid w:val="00FE28DE"/>
    <w:rsid w:val="00FE337B"/>
    <w:rsid w:val="00FE3D5E"/>
    <w:rsid w:val="00FE4135"/>
    <w:rsid w:val="00FF0E81"/>
    <w:rsid w:val="00FF1D33"/>
    <w:rsid w:val="00FF231A"/>
    <w:rsid w:val="00FF2C36"/>
    <w:rsid w:val="00FF6728"/>
    <w:rsid w:val="00FF71D8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361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B78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3405F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405F5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405F5"/>
    <w:rPr>
      <w:rFonts w:cs="Times New Roman"/>
      <w:sz w:val="20"/>
      <w:szCs w:val="20"/>
    </w:rPr>
  </w:style>
  <w:style w:type="table" w:styleId="a8">
    <w:name w:val="Table Grid"/>
    <w:basedOn w:val="a1"/>
    <w:uiPriority w:val="3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D48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21FC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9">
    <w:name w:val="footnote text"/>
    <w:basedOn w:val="a"/>
    <w:link w:val="aa"/>
    <w:uiPriority w:val="99"/>
    <w:rsid w:val="00102D72"/>
  </w:style>
  <w:style w:type="character" w:customStyle="1" w:styleId="aa">
    <w:name w:val="Текст сноски Знак"/>
    <w:basedOn w:val="a0"/>
    <w:link w:val="a9"/>
    <w:uiPriority w:val="99"/>
    <w:locked/>
    <w:rsid w:val="00102D72"/>
    <w:rPr>
      <w:rFonts w:cs="Times New Roman"/>
      <w:sz w:val="20"/>
      <w:szCs w:val="20"/>
    </w:rPr>
  </w:style>
  <w:style w:type="character" w:styleId="ab">
    <w:name w:val="footnote reference"/>
    <w:basedOn w:val="a0"/>
    <w:uiPriority w:val="99"/>
    <w:rsid w:val="00102D72"/>
    <w:rPr>
      <w:rFonts w:cs="Times New Roman"/>
      <w:vertAlign w:val="superscript"/>
    </w:rPr>
  </w:style>
  <w:style w:type="character" w:styleId="ac">
    <w:name w:val="Placeholder Text"/>
    <w:basedOn w:val="a0"/>
    <w:uiPriority w:val="99"/>
    <w:semiHidden/>
    <w:rsid w:val="003F56AA"/>
    <w:rPr>
      <w:rFonts w:cs="Times New Roman"/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5C183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5C183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00E23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styleId="af">
    <w:name w:val="Body Text"/>
    <w:basedOn w:val="a"/>
    <w:link w:val="af0"/>
    <w:uiPriority w:val="99"/>
    <w:rsid w:val="00B00E23"/>
    <w:pPr>
      <w:jc w:val="both"/>
    </w:pPr>
    <w:rPr>
      <w:sz w:val="28"/>
    </w:rPr>
  </w:style>
  <w:style w:type="character" w:customStyle="1" w:styleId="af0">
    <w:name w:val="Основной текст Знак"/>
    <w:basedOn w:val="a0"/>
    <w:link w:val="af"/>
    <w:uiPriority w:val="99"/>
    <w:locked/>
    <w:rsid w:val="00B00E23"/>
    <w:rPr>
      <w:rFonts w:cs="Times New Roman"/>
      <w:sz w:val="20"/>
      <w:szCs w:val="20"/>
    </w:rPr>
  </w:style>
  <w:style w:type="paragraph" w:styleId="af1">
    <w:name w:val="List Paragraph"/>
    <w:basedOn w:val="a"/>
    <w:uiPriority w:val="34"/>
    <w:qFormat/>
    <w:rsid w:val="00B00E23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character" w:styleId="af2">
    <w:name w:val="Strong"/>
    <w:basedOn w:val="a0"/>
    <w:uiPriority w:val="22"/>
    <w:qFormat/>
    <w:rsid w:val="009970CC"/>
    <w:rPr>
      <w:rFonts w:cs="Times New Roman"/>
      <w:b/>
      <w:bCs/>
    </w:rPr>
  </w:style>
  <w:style w:type="paragraph" w:styleId="af3">
    <w:name w:val="endnote text"/>
    <w:basedOn w:val="a"/>
    <w:link w:val="af4"/>
    <w:uiPriority w:val="99"/>
    <w:rsid w:val="00F03424"/>
  </w:style>
  <w:style w:type="character" w:customStyle="1" w:styleId="af4">
    <w:name w:val="Текст концевой сноски Знак"/>
    <w:basedOn w:val="a0"/>
    <w:link w:val="af3"/>
    <w:uiPriority w:val="99"/>
    <w:locked/>
    <w:rsid w:val="00F03424"/>
    <w:rPr>
      <w:rFonts w:cs="Times New Roman"/>
      <w:sz w:val="20"/>
      <w:szCs w:val="20"/>
    </w:rPr>
  </w:style>
  <w:style w:type="character" w:styleId="af5">
    <w:name w:val="endnote reference"/>
    <w:basedOn w:val="a0"/>
    <w:uiPriority w:val="99"/>
    <w:rsid w:val="00F03424"/>
    <w:rPr>
      <w:rFonts w:cs="Times New Roman"/>
      <w:vertAlign w:val="superscript"/>
    </w:rPr>
  </w:style>
  <w:style w:type="character" w:styleId="af6">
    <w:name w:val="Emphasis"/>
    <w:basedOn w:val="a0"/>
    <w:uiPriority w:val="20"/>
    <w:qFormat/>
    <w:rsid w:val="00B14934"/>
    <w:rPr>
      <w:rFonts w:cs="Times New Roman"/>
      <w:i/>
      <w:iCs/>
    </w:rPr>
  </w:style>
  <w:style w:type="character" w:styleId="af7">
    <w:name w:val="Hyperlink"/>
    <w:basedOn w:val="a0"/>
    <w:uiPriority w:val="99"/>
    <w:unhideWhenUsed/>
    <w:rsid w:val="000F7887"/>
    <w:rPr>
      <w:rFonts w:cs="Times New Roman"/>
      <w:color w:val="0000FF" w:themeColor="hyperlink"/>
      <w:u w:val="single"/>
    </w:rPr>
  </w:style>
  <w:style w:type="character" w:styleId="af8">
    <w:name w:val="annotation reference"/>
    <w:basedOn w:val="a0"/>
    <w:uiPriority w:val="99"/>
    <w:rsid w:val="00405553"/>
    <w:rPr>
      <w:sz w:val="16"/>
      <w:szCs w:val="16"/>
    </w:rPr>
  </w:style>
  <w:style w:type="paragraph" w:styleId="af9">
    <w:name w:val="annotation text"/>
    <w:basedOn w:val="a"/>
    <w:link w:val="afa"/>
    <w:uiPriority w:val="99"/>
    <w:rsid w:val="00405553"/>
  </w:style>
  <w:style w:type="character" w:customStyle="1" w:styleId="afa">
    <w:name w:val="Текст примечания Знак"/>
    <w:basedOn w:val="a0"/>
    <w:link w:val="af9"/>
    <w:uiPriority w:val="99"/>
    <w:rsid w:val="00405553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rsid w:val="00405553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405553"/>
    <w:rPr>
      <w:b/>
      <w:bCs/>
      <w:sz w:val="20"/>
      <w:szCs w:val="20"/>
    </w:rPr>
  </w:style>
  <w:style w:type="character" w:customStyle="1" w:styleId="afd">
    <w:name w:val="Основной текст_"/>
    <w:basedOn w:val="a0"/>
    <w:link w:val="21"/>
    <w:rsid w:val="00A05FE5"/>
    <w:rPr>
      <w:sz w:val="25"/>
      <w:szCs w:val="25"/>
      <w:shd w:val="clear" w:color="auto" w:fill="FFFFFF"/>
    </w:rPr>
  </w:style>
  <w:style w:type="character" w:customStyle="1" w:styleId="8pt">
    <w:name w:val="Основной текст + 8 pt"/>
    <w:basedOn w:val="afd"/>
    <w:rsid w:val="00A05FE5"/>
    <w:rPr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Calibri5pt200">
    <w:name w:val="Основной текст + Calibri;5 pt;Масштаб 200%"/>
    <w:basedOn w:val="afd"/>
    <w:rsid w:val="00A05FE5"/>
    <w:rPr>
      <w:rFonts w:ascii="Calibri" w:eastAsia="Calibri" w:hAnsi="Calibri" w:cs="Calibri"/>
      <w:color w:val="000000"/>
      <w:spacing w:val="0"/>
      <w:w w:val="200"/>
      <w:position w:val="0"/>
      <w:sz w:val="10"/>
      <w:szCs w:val="10"/>
      <w:shd w:val="clear" w:color="auto" w:fill="FFFFFF"/>
    </w:rPr>
  </w:style>
  <w:style w:type="character" w:customStyle="1" w:styleId="6pt">
    <w:name w:val="Основной текст + 6 pt"/>
    <w:basedOn w:val="afd"/>
    <w:rsid w:val="00A05FE5"/>
    <w:rPr>
      <w:color w:val="000000"/>
      <w:spacing w:val="0"/>
      <w:w w:val="100"/>
      <w:position w:val="0"/>
      <w:sz w:val="12"/>
      <w:szCs w:val="12"/>
      <w:shd w:val="clear" w:color="auto" w:fill="FFFFFF"/>
    </w:rPr>
  </w:style>
  <w:style w:type="paragraph" w:customStyle="1" w:styleId="21">
    <w:name w:val="Основной текст2"/>
    <w:basedOn w:val="a"/>
    <w:link w:val="afd"/>
    <w:rsid w:val="00A05FE5"/>
    <w:pPr>
      <w:widowControl w:val="0"/>
      <w:shd w:val="clear" w:color="auto" w:fill="FFFFFF"/>
      <w:spacing w:after="1320" w:line="0" w:lineRule="atLeast"/>
      <w:jc w:val="right"/>
    </w:pPr>
    <w:rPr>
      <w:sz w:val="25"/>
      <w:szCs w:val="25"/>
    </w:rPr>
  </w:style>
  <w:style w:type="character" w:customStyle="1" w:styleId="100">
    <w:name w:val="Основной текст (10)_"/>
    <w:basedOn w:val="a0"/>
    <w:link w:val="101"/>
    <w:rsid w:val="00A05FE5"/>
    <w:rPr>
      <w:sz w:val="12"/>
      <w:szCs w:val="12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A05FE5"/>
    <w:pPr>
      <w:widowControl w:val="0"/>
      <w:shd w:val="clear" w:color="auto" w:fill="FFFFFF"/>
      <w:spacing w:line="0" w:lineRule="atLeast"/>
    </w:pPr>
    <w:rPr>
      <w:sz w:val="12"/>
      <w:szCs w:val="12"/>
    </w:rPr>
  </w:style>
  <w:style w:type="character" w:customStyle="1" w:styleId="9pt">
    <w:name w:val="Основной текст + 9 pt"/>
    <w:basedOn w:val="afd"/>
    <w:rsid w:val="00A05FE5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FB78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361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B78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3405F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405F5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405F5"/>
    <w:rPr>
      <w:rFonts w:cs="Times New Roman"/>
      <w:sz w:val="20"/>
      <w:szCs w:val="20"/>
    </w:rPr>
  </w:style>
  <w:style w:type="table" w:styleId="a8">
    <w:name w:val="Table Grid"/>
    <w:basedOn w:val="a1"/>
    <w:uiPriority w:val="3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D48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21FC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9">
    <w:name w:val="footnote text"/>
    <w:basedOn w:val="a"/>
    <w:link w:val="aa"/>
    <w:uiPriority w:val="99"/>
    <w:rsid w:val="00102D72"/>
  </w:style>
  <w:style w:type="character" w:customStyle="1" w:styleId="aa">
    <w:name w:val="Текст сноски Знак"/>
    <w:basedOn w:val="a0"/>
    <w:link w:val="a9"/>
    <w:uiPriority w:val="99"/>
    <w:locked/>
    <w:rsid w:val="00102D72"/>
    <w:rPr>
      <w:rFonts w:cs="Times New Roman"/>
      <w:sz w:val="20"/>
      <w:szCs w:val="20"/>
    </w:rPr>
  </w:style>
  <w:style w:type="character" w:styleId="ab">
    <w:name w:val="footnote reference"/>
    <w:basedOn w:val="a0"/>
    <w:uiPriority w:val="99"/>
    <w:rsid w:val="00102D72"/>
    <w:rPr>
      <w:rFonts w:cs="Times New Roman"/>
      <w:vertAlign w:val="superscript"/>
    </w:rPr>
  </w:style>
  <w:style w:type="character" w:styleId="ac">
    <w:name w:val="Placeholder Text"/>
    <w:basedOn w:val="a0"/>
    <w:uiPriority w:val="99"/>
    <w:semiHidden/>
    <w:rsid w:val="003F56AA"/>
    <w:rPr>
      <w:rFonts w:cs="Times New Roman"/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5C183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5C183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00E23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styleId="af">
    <w:name w:val="Body Text"/>
    <w:basedOn w:val="a"/>
    <w:link w:val="af0"/>
    <w:uiPriority w:val="99"/>
    <w:rsid w:val="00B00E23"/>
    <w:pPr>
      <w:jc w:val="both"/>
    </w:pPr>
    <w:rPr>
      <w:sz w:val="28"/>
    </w:rPr>
  </w:style>
  <w:style w:type="character" w:customStyle="1" w:styleId="af0">
    <w:name w:val="Основной текст Знак"/>
    <w:basedOn w:val="a0"/>
    <w:link w:val="af"/>
    <w:uiPriority w:val="99"/>
    <w:locked/>
    <w:rsid w:val="00B00E23"/>
    <w:rPr>
      <w:rFonts w:cs="Times New Roman"/>
      <w:sz w:val="20"/>
      <w:szCs w:val="20"/>
    </w:rPr>
  </w:style>
  <w:style w:type="paragraph" w:styleId="af1">
    <w:name w:val="List Paragraph"/>
    <w:basedOn w:val="a"/>
    <w:uiPriority w:val="34"/>
    <w:qFormat/>
    <w:rsid w:val="00B00E23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character" w:styleId="af2">
    <w:name w:val="Strong"/>
    <w:basedOn w:val="a0"/>
    <w:uiPriority w:val="22"/>
    <w:qFormat/>
    <w:rsid w:val="009970CC"/>
    <w:rPr>
      <w:rFonts w:cs="Times New Roman"/>
      <w:b/>
      <w:bCs/>
    </w:rPr>
  </w:style>
  <w:style w:type="paragraph" w:styleId="af3">
    <w:name w:val="endnote text"/>
    <w:basedOn w:val="a"/>
    <w:link w:val="af4"/>
    <w:uiPriority w:val="99"/>
    <w:rsid w:val="00F03424"/>
  </w:style>
  <w:style w:type="character" w:customStyle="1" w:styleId="af4">
    <w:name w:val="Текст концевой сноски Знак"/>
    <w:basedOn w:val="a0"/>
    <w:link w:val="af3"/>
    <w:uiPriority w:val="99"/>
    <w:locked/>
    <w:rsid w:val="00F03424"/>
    <w:rPr>
      <w:rFonts w:cs="Times New Roman"/>
      <w:sz w:val="20"/>
      <w:szCs w:val="20"/>
    </w:rPr>
  </w:style>
  <w:style w:type="character" w:styleId="af5">
    <w:name w:val="endnote reference"/>
    <w:basedOn w:val="a0"/>
    <w:uiPriority w:val="99"/>
    <w:rsid w:val="00F03424"/>
    <w:rPr>
      <w:rFonts w:cs="Times New Roman"/>
      <w:vertAlign w:val="superscript"/>
    </w:rPr>
  </w:style>
  <w:style w:type="character" w:styleId="af6">
    <w:name w:val="Emphasis"/>
    <w:basedOn w:val="a0"/>
    <w:uiPriority w:val="20"/>
    <w:qFormat/>
    <w:rsid w:val="00B14934"/>
    <w:rPr>
      <w:rFonts w:cs="Times New Roman"/>
      <w:i/>
      <w:iCs/>
    </w:rPr>
  </w:style>
  <w:style w:type="character" w:styleId="af7">
    <w:name w:val="Hyperlink"/>
    <w:basedOn w:val="a0"/>
    <w:uiPriority w:val="99"/>
    <w:unhideWhenUsed/>
    <w:rsid w:val="000F7887"/>
    <w:rPr>
      <w:rFonts w:cs="Times New Roman"/>
      <w:color w:val="0000FF" w:themeColor="hyperlink"/>
      <w:u w:val="single"/>
    </w:rPr>
  </w:style>
  <w:style w:type="character" w:styleId="af8">
    <w:name w:val="annotation reference"/>
    <w:basedOn w:val="a0"/>
    <w:uiPriority w:val="99"/>
    <w:rsid w:val="00405553"/>
    <w:rPr>
      <w:sz w:val="16"/>
      <w:szCs w:val="16"/>
    </w:rPr>
  </w:style>
  <w:style w:type="paragraph" w:styleId="af9">
    <w:name w:val="annotation text"/>
    <w:basedOn w:val="a"/>
    <w:link w:val="afa"/>
    <w:uiPriority w:val="99"/>
    <w:rsid w:val="00405553"/>
  </w:style>
  <w:style w:type="character" w:customStyle="1" w:styleId="afa">
    <w:name w:val="Текст примечания Знак"/>
    <w:basedOn w:val="a0"/>
    <w:link w:val="af9"/>
    <w:uiPriority w:val="99"/>
    <w:rsid w:val="00405553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rsid w:val="00405553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405553"/>
    <w:rPr>
      <w:b/>
      <w:bCs/>
      <w:sz w:val="20"/>
      <w:szCs w:val="20"/>
    </w:rPr>
  </w:style>
  <w:style w:type="character" w:customStyle="1" w:styleId="afd">
    <w:name w:val="Основной текст_"/>
    <w:basedOn w:val="a0"/>
    <w:link w:val="21"/>
    <w:rsid w:val="00A05FE5"/>
    <w:rPr>
      <w:sz w:val="25"/>
      <w:szCs w:val="25"/>
      <w:shd w:val="clear" w:color="auto" w:fill="FFFFFF"/>
    </w:rPr>
  </w:style>
  <w:style w:type="character" w:customStyle="1" w:styleId="8pt">
    <w:name w:val="Основной текст + 8 pt"/>
    <w:basedOn w:val="afd"/>
    <w:rsid w:val="00A05FE5"/>
    <w:rPr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Calibri5pt200">
    <w:name w:val="Основной текст + Calibri;5 pt;Масштаб 200%"/>
    <w:basedOn w:val="afd"/>
    <w:rsid w:val="00A05FE5"/>
    <w:rPr>
      <w:rFonts w:ascii="Calibri" w:eastAsia="Calibri" w:hAnsi="Calibri" w:cs="Calibri"/>
      <w:color w:val="000000"/>
      <w:spacing w:val="0"/>
      <w:w w:val="200"/>
      <w:position w:val="0"/>
      <w:sz w:val="10"/>
      <w:szCs w:val="10"/>
      <w:shd w:val="clear" w:color="auto" w:fill="FFFFFF"/>
    </w:rPr>
  </w:style>
  <w:style w:type="character" w:customStyle="1" w:styleId="6pt">
    <w:name w:val="Основной текст + 6 pt"/>
    <w:basedOn w:val="afd"/>
    <w:rsid w:val="00A05FE5"/>
    <w:rPr>
      <w:color w:val="000000"/>
      <w:spacing w:val="0"/>
      <w:w w:val="100"/>
      <w:position w:val="0"/>
      <w:sz w:val="12"/>
      <w:szCs w:val="12"/>
      <w:shd w:val="clear" w:color="auto" w:fill="FFFFFF"/>
    </w:rPr>
  </w:style>
  <w:style w:type="paragraph" w:customStyle="1" w:styleId="21">
    <w:name w:val="Основной текст2"/>
    <w:basedOn w:val="a"/>
    <w:link w:val="afd"/>
    <w:rsid w:val="00A05FE5"/>
    <w:pPr>
      <w:widowControl w:val="0"/>
      <w:shd w:val="clear" w:color="auto" w:fill="FFFFFF"/>
      <w:spacing w:after="1320" w:line="0" w:lineRule="atLeast"/>
      <w:jc w:val="right"/>
    </w:pPr>
    <w:rPr>
      <w:sz w:val="25"/>
      <w:szCs w:val="25"/>
    </w:rPr>
  </w:style>
  <w:style w:type="character" w:customStyle="1" w:styleId="100">
    <w:name w:val="Основной текст (10)_"/>
    <w:basedOn w:val="a0"/>
    <w:link w:val="101"/>
    <w:rsid w:val="00A05FE5"/>
    <w:rPr>
      <w:sz w:val="12"/>
      <w:szCs w:val="12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A05FE5"/>
    <w:pPr>
      <w:widowControl w:val="0"/>
      <w:shd w:val="clear" w:color="auto" w:fill="FFFFFF"/>
      <w:spacing w:line="0" w:lineRule="atLeast"/>
    </w:pPr>
    <w:rPr>
      <w:sz w:val="12"/>
      <w:szCs w:val="12"/>
    </w:rPr>
  </w:style>
  <w:style w:type="character" w:customStyle="1" w:styleId="9pt">
    <w:name w:val="Основной текст + 9 pt"/>
    <w:basedOn w:val="afd"/>
    <w:rsid w:val="00A05FE5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FB78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fin.smolensk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AAC6F-5C4F-4DDD-BDFE-C9809F65D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~</cp:lastModifiedBy>
  <cp:revision>2</cp:revision>
  <cp:lastPrinted>2024-07-18T12:33:00Z</cp:lastPrinted>
  <dcterms:created xsi:type="dcterms:W3CDTF">2025-08-07T08:00:00Z</dcterms:created>
  <dcterms:modified xsi:type="dcterms:W3CDTF">2025-08-07T08:00:00Z</dcterms:modified>
</cp:coreProperties>
</file>